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17C05" w14:textId="4B51A4F8" w:rsidR="000D7342" w:rsidRDefault="008F4FC5" w:rsidP="009A2E15">
      <w:pPr>
        <w:rPr>
          <w:rFonts w:hint="eastAsia"/>
        </w:rPr>
      </w:pPr>
      <w:r>
        <w:rPr>
          <w:rFonts w:hint="eastAsia"/>
        </w:rPr>
        <w:t>高频下的电阻</w:t>
      </w:r>
    </w:p>
    <w:p w14:paraId="66F41037" w14:textId="1397FEBE" w:rsidR="008F4FC5" w:rsidRDefault="008F4FC5">
      <w:pPr>
        <w:rPr>
          <w:rFonts w:hint="eastAsia"/>
        </w:rPr>
      </w:pPr>
      <w:r w:rsidRPr="008F4FC5">
        <w:rPr>
          <w:rFonts w:hint="eastAsia"/>
        </w:rPr>
        <w:t>电阻的高频特性与制作电阻的材料、电阻的封装形式和尺寸大小有密切关系</w:t>
      </w:r>
    </w:p>
    <w:p w14:paraId="2D38064B" w14:textId="3A2B1C0C" w:rsidR="008F4FC5" w:rsidRDefault="008F4FC5">
      <w:pPr>
        <w:rPr>
          <w:rFonts w:hint="eastAsia"/>
        </w:rPr>
      </w:pPr>
      <w:r>
        <w:rPr>
          <w:noProof/>
        </w:rPr>
        <w:drawing>
          <wp:inline distT="0" distB="0" distL="0" distR="0" wp14:anchorId="22DFD473" wp14:editId="3F6A2DC0">
            <wp:extent cx="1881188" cy="1537021"/>
            <wp:effectExtent l="0" t="0" r="5080" b="6350"/>
            <wp:docPr id="1535510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10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5944" cy="154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F832" w14:textId="77777777" w:rsidR="008F4FC5" w:rsidRDefault="008F4FC5">
      <w:pPr>
        <w:rPr>
          <w:rFonts w:hint="eastAsia"/>
        </w:rPr>
      </w:pPr>
    </w:p>
    <w:p w14:paraId="66F70448" w14:textId="3B828CA7" w:rsidR="008F4FC5" w:rsidRDefault="008F4FC5">
      <w:pPr>
        <w:rPr>
          <w:rFonts w:hint="eastAsia"/>
        </w:rPr>
      </w:pPr>
      <w:r>
        <w:rPr>
          <w:rFonts w:hint="eastAsia"/>
        </w:rPr>
        <w:t>高频下的电容</w:t>
      </w:r>
    </w:p>
    <w:p w14:paraId="32598610" w14:textId="42ADAED6" w:rsidR="008F4FC5" w:rsidRDefault="008F4FC5">
      <w:pPr>
        <w:rPr>
          <w:rFonts w:hint="eastAsia"/>
        </w:rPr>
      </w:pPr>
      <w:r w:rsidRPr="008F4FC5">
        <w:rPr>
          <w:rFonts w:hint="eastAsia"/>
        </w:rPr>
        <w:t>在设计去</w:t>
      </w:r>
      <w:proofErr w:type="gramStart"/>
      <w:r w:rsidRPr="008F4FC5">
        <w:rPr>
          <w:rFonts w:hint="eastAsia"/>
        </w:rPr>
        <w:t>耦</w:t>
      </w:r>
      <w:proofErr w:type="gramEnd"/>
      <w:r w:rsidRPr="008F4FC5">
        <w:rPr>
          <w:rFonts w:hint="eastAsia"/>
        </w:rPr>
        <w:t>滤波电路时，可将一个大容量的电容和一个小容量的电容并联在一起使用</w:t>
      </w:r>
    </w:p>
    <w:p w14:paraId="22F4F7C4" w14:textId="6A43D003" w:rsidR="008F4FC5" w:rsidRDefault="008F4FC5">
      <w:pPr>
        <w:rPr>
          <w:rFonts w:hint="eastAsia"/>
        </w:rPr>
      </w:pPr>
      <w:r>
        <w:rPr>
          <w:noProof/>
        </w:rPr>
        <w:drawing>
          <wp:inline distT="0" distB="0" distL="0" distR="0" wp14:anchorId="468FF102" wp14:editId="5446D850">
            <wp:extent cx="2662238" cy="977265"/>
            <wp:effectExtent l="0" t="0" r="5080" b="0"/>
            <wp:docPr id="2119492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92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5640" cy="97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4980" w14:textId="1FC3562E" w:rsidR="008F4FC5" w:rsidRDefault="008F4FC5">
      <w:pPr>
        <w:rPr>
          <w:rFonts w:hint="eastAsia"/>
        </w:rPr>
      </w:pPr>
      <w:r>
        <w:rPr>
          <w:noProof/>
        </w:rPr>
        <w:drawing>
          <wp:inline distT="0" distB="0" distL="0" distR="0" wp14:anchorId="23CDD78A" wp14:editId="2B3041CF">
            <wp:extent cx="1878043" cy="842963"/>
            <wp:effectExtent l="0" t="0" r="8255" b="0"/>
            <wp:docPr id="388212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12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2197" cy="84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F638" w14:textId="5734899A" w:rsidR="008F4FC5" w:rsidRDefault="008F4FC5">
      <w:pPr>
        <w:rPr>
          <w:rFonts w:hint="eastAsia"/>
        </w:rPr>
      </w:pPr>
      <w:r>
        <w:rPr>
          <w:rFonts w:hint="eastAsia"/>
        </w:rPr>
        <w:t>高频下的电感</w:t>
      </w:r>
    </w:p>
    <w:p w14:paraId="4520D6D0" w14:textId="680D60DD" w:rsidR="008F4FC5" w:rsidRDefault="008F4FC5">
      <w:pPr>
        <w:rPr>
          <w:rFonts w:hint="eastAsia"/>
        </w:rPr>
      </w:pPr>
      <w:r w:rsidRPr="008F4FC5">
        <w:rPr>
          <w:rFonts w:hint="eastAsia"/>
        </w:rPr>
        <w:t>在中、短波频段，可以将实际电感视为理想电感和电阻串联</w:t>
      </w:r>
    </w:p>
    <w:p w14:paraId="36DEB0B2" w14:textId="1F315231" w:rsidR="008F4FC5" w:rsidRPr="008F4FC5" w:rsidRDefault="008F4FC5">
      <w:pPr>
        <w:rPr>
          <w:rFonts w:hint="eastAsia"/>
        </w:rPr>
      </w:pPr>
      <w:r w:rsidRPr="008F4FC5">
        <w:rPr>
          <w:rFonts w:hint="eastAsia"/>
        </w:rPr>
        <w:t>品质因数:电路中某一回路或支路中无功功率与有功功率之比</w:t>
      </w:r>
    </w:p>
    <w:p w14:paraId="44EE4342" w14:textId="61ADAA98" w:rsidR="008F4FC5" w:rsidRDefault="008F4FC5">
      <w:pPr>
        <w:rPr>
          <w:rFonts w:hint="eastAsia"/>
        </w:rPr>
      </w:pPr>
      <w:r>
        <w:rPr>
          <w:noProof/>
        </w:rPr>
        <w:drawing>
          <wp:inline distT="0" distB="0" distL="0" distR="0" wp14:anchorId="5E766E72" wp14:editId="0E4A1867">
            <wp:extent cx="3152775" cy="741475"/>
            <wp:effectExtent l="0" t="0" r="0" b="1905"/>
            <wp:docPr id="1787029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29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0863" cy="74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CA36" w14:textId="779F700C" w:rsidR="008F4FC5" w:rsidRDefault="008F4FC5">
      <w:pPr>
        <w:rPr>
          <w:rFonts w:hint="eastAsia"/>
        </w:rPr>
      </w:pPr>
      <w:r>
        <w:rPr>
          <w:noProof/>
        </w:rPr>
        <w:drawing>
          <wp:inline distT="0" distB="0" distL="0" distR="0" wp14:anchorId="3A9A6FF9" wp14:editId="62474C2F">
            <wp:extent cx="1133475" cy="654120"/>
            <wp:effectExtent l="0" t="0" r="0" b="0"/>
            <wp:docPr id="1218595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95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5132" cy="65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E4F9" w14:textId="2CF6FBC3" w:rsidR="008F4FC5" w:rsidRDefault="008F4FC5">
      <w:pPr>
        <w:rPr>
          <w:rFonts w:hint="eastAsia"/>
        </w:rPr>
      </w:pPr>
      <w:r w:rsidRPr="008F4FC5">
        <w:rPr>
          <w:rFonts w:hint="eastAsia"/>
        </w:rPr>
        <w:t>进入超短波频段后，应考虑电阻的趋肤效应和与电感相并联的等效电容</w:t>
      </w:r>
    </w:p>
    <w:p w14:paraId="0F227C43" w14:textId="77777777" w:rsidR="008F4FC5" w:rsidRDefault="008F4FC5">
      <w:pPr>
        <w:rPr>
          <w:rFonts w:hint="eastAsia"/>
        </w:rPr>
      </w:pPr>
    </w:p>
    <w:p w14:paraId="304F8F40" w14:textId="11C591A4" w:rsidR="008F4FC5" w:rsidRPr="004A1E47" w:rsidRDefault="008F4FC5">
      <w:pPr>
        <w:rPr>
          <w:rFonts w:hint="eastAsia"/>
          <w:highlight w:val="yellow"/>
        </w:rPr>
      </w:pPr>
      <w:r w:rsidRPr="004A1E47">
        <w:rPr>
          <w:rFonts w:hint="eastAsia"/>
          <w:highlight w:val="yellow"/>
        </w:rPr>
        <w:lastRenderedPageBreak/>
        <w:t>谐振回路的作用</w:t>
      </w:r>
    </w:p>
    <w:p w14:paraId="025D6B96" w14:textId="54F50420" w:rsidR="008F4FC5" w:rsidRPr="004A1E47" w:rsidRDefault="008F4FC5">
      <w:pPr>
        <w:rPr>
          <w:rFonts w:hint="eastAsia"/>
          <w:highlight w:val="yellow"/>
        </w:rPr>
      </w:pPr>
      <w:r w:rsidRPr="004A1E47">
        <w:rPr>
          <w:rFonts w:hint="eastAsia"/>
          <w:highlight w:val="yellow"/>
        </w:rPr>
        <w:t>滤波</w:t>
      </w:r>
    </w:p>
    <w:p w14:paraId="25621B80" w14:textId="26748086" w:rsidR="008F4FC5" w:rsidRPr="004A1E47" w:rsidRDefault="008F4FC5">
      <w:pPr>
        <w:rPr>
          <w:rFonts w:hint="eastAsia"/>
          <w:highlight w:val="yellow"/>
        </w:rPr>
      </w:pPr>
      <w:r w:rsidRPr="004A1E47">
        <w:rPr>
          <w:rFonts w:hint="eastAsia"/>
          <w:highlight w:val="yellow"/>
        </w:rPr>
        <w:t>移相</w:t>
      </w:r>
    </w:p>
    <w:p w14:paraId="0861AFAC" w14:textId="269D0911" w:rsidR="008F4FC5" w:rsidRDefault="008F4FC5">
      <w:pPr>
        <w:rPr>
          <w:rFonts w:hint="eastAsia"/>
        </w:rPr>
      </w:pPr>
      <w:r w:rsidRPr="004A1E47">
        <w:rPr>
          <w:rFonts w:hint="eastAsia"/>
          <w:highlight w:val="yellow"/>
        </w:rPr>
        <w:t>阻抗变换</w:t>
      </w:r>
    </w:p>
    <w:p w14:paraId="2CF1D5B6" w14:textId="77777777" w:rsidR="008F4FC5" w:rsidRDefault="008F4FC5">
      <w:pPr>
        <w:rPr>
          <w:rFonts w:hint="eastAsia"/>
        </w:rPr>
      </w:pPr>
    </w:p>
    <w:p w14:paraId="27D9FE38" w14:textId="2443DF1B" w:rsidR="008F4FC5" w:rsidRDefault="008F4FC5">
      <w:pPr>
        <w:rPr>
          <w:rFonts w:hint="eastAsia"/>
        </w:rPr>
      </w:pPr>
      <w:r w:rsidRPr="008F4FC5">
        <w:rPr>
          <w:rFonts w:hint="eastAsia"/>
        </w:rPr>
        <w:t>选频网络的分类</w:t>
      </w:r>
    </w:p>
    <w:p w14:paraId="522FF03A" w14:textId="1027DCE1" w:rsidR="008F4FC5" w:rsidRDefault="008F4FC5">
      <w:pPr>
        <w:rPr>
          <w:rFonts w:hint="eastAsia"/>
        </w:rPr>
      </w:pPr>
      <w:r w:rsidRPr="008F4FC5">
        <w:rPr>
          <w:rFonts w:hint="eastAsia"/>
        </w:rPr>
        <w:t>单谐振回路:由一个电感和一个电容组成的谐振回路。若可通过简单串、并联变换将电路转换为一个电感和一个电容的谐振回路，也算作单谐振回路</w:t>
      </w:r>
    </w:p>
    <w:p w14:paraId="22A5DC6D" w14:textId="0EC16888" w:rsidR="008F4FC5" w:rsidRDefault="008F4FC5">
      <w:pPr>
        <w:rPr>
          <w:rFonts w:hint="eastAsia"/>
        </w:rPr>
      </w:pPr>
      <w:r>
        <w:rPr>
          <w:noProof/>
        </w:rPr>
        <w:drawing>
          <wp:inline distT="0" distB="0" distL="0" distR="0" wp14:anchorId="2CD3E73A" wp14:editId="2F05D368">
            <wp:extent cx="5274310" cy="1870710"/>
            <wp:effectExtent l="0" t="0" r="2540" b="0"/>
            <wp:docPr id="1907743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43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3410" w14:textId="77777777" w:rsidR="008F4FC5" w:rsidRDefault="008F4FC5">
      <w:pPr>
        <w:rPr>
          <w:rFonts w:hint="eastAsia"/>
        </w:rPr>
      </w:pPr>
    </w:p>
    <w:p w14:paraId="3EF7E553" w14:textId="598DFB9C" w:rsidR="008F4FC5" w:rsidRDefault="008F4FC5">
      <w:pPr>
        <w:rPr>
          <w:rFonts w:hint="eastAsia"/>
        </w:rPr>
      </w:pPr>
      <w:r w:rsidRPr="008F4FC5">
        <w:rPr>
          <w:rFonts w:hint="eastAsia"/>
        </w:rPr>
        <w:t>LC简单并联回路的基本特性</w:t>
      </w:r>
    </w:p>
    <w:p w14:paraId="055C2365" w14:textId="33E8ED48" w:rsidR="008F4FC5" w:rsidRDefault="008F4FC5">
      <w:pPr>
        <w:rPr>
          <w:rFonts w:hint="eastAsia"/>
        </w:rPr>
      </w:pPr>
      <w:r>
        <w:rPr>
          <w:noProof/>
        </w:rPr>
        <w:drawing>
          <wp:inline distT="0" distB="0" distL="0" distR="0" wp14:anchorId="09E3BB80" wp14:editId="520B3336">
            <wp:extent cx="5274310" cy="2650490"/>
            <wp:effectExtent l="0" t="0" r="2540" b="0"/>
            <wp:docPr id="2027438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38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2C83" w14:textId="38329F6E" w:rsidR="008F4FC5" w:rsidRDefault="008F4FC5">
      <w:pPr>
        <w:rPr>
          <w:rFonts w:hint="eastAsia"/>
        </w:rPr>
      </w:pPr>
      <w:r w:rsidRPr="00822DC7">
        <w:rPr>
          <w:rFonts w:hint="eastAsia"/>
          <w:highlight w:val="yellow"/>
        </w:rPr>
        <w:t>Rp=L/Cr</w:t>
      </w:r>
    </w:p>
    <w:p w14:paraId="6C96A48B" w14:textId="77777777" w:rsidR="008F4FC5" w:rsidRDefault="008F4FC5">
      <w:pPr>
        <w:rPr>
          <w:rFonts w:hint="eastAsia"/>
        </w:rPr>
      </w:pPr>
    </w:p>
    <w:p w14:paraId="0B26CE42" w14:textId="13FEA940" w:rsidR="008F4FC5" w:rsidRDefault="008F4FC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AFC754" wp14:editId="144E8FBB">
            <wp:extent cx="5274310" cy="2566670"/>
            <wp:effectExtent l="0" t="0" r="2540" b="5080"/>
            <wp:docPr id="2041079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79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C471" w14:textId="55D177B0" w:rsidR="008F4FC5" w:rsidRDefault="00E05A78">
      <w:pPr>
        <w:rPr>
          <w:rFonts w:hint="eastAsia"/>
        </w:rPr>
      </w:pPr>
      <w:r>
        <w:rPr>
          <w:noProof/>
        </w:rPr>
        <w:drawing>
          <wp:inline distT="0" distB="0" distL="0" distR="0" wp14:anchorId="5FE9894E" wp14:editId="7DF4D199">
            <wp:extent cx="5274310" cy="2590800"/>
            <wp:effectExtent l="0" t="0" r="2540" b="0"/>
            <wp:docPr id="536317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17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2C40" w14:textId="576F2A3E" w:rsidR="008F4FC5" w:rsidRDefault="00E05A78">
      <w:pPr>
        <w:rPr>
          <w:rFonts w:hint="eastAsia"/>
        </w:rPr>
      </w:pPr>
      <w:r>
        <w:rPr>
          <w:rFonts w:hint="eastAsia"/>
        </w:rPr>
        <w:t>电容电流超前，电感电流滞后</w:t>
      </w:r>
    </w:p>
    <w:p w14:paraId="244F9540" w14:textId="6639657E" w:rsidR="00E05A78" w:rsidRDefault="00E05A78">
      <w:pPr>
        <w:rPr>
          <w:rFonts w:hint="eastAsia"/>
        </w:rPr>
      </w:pPr>
      <w:r>
        <w:rPr>
          <w:rFonts w:hint="eastAsia"/>
        </w:rPr>
        <w:t>原电流Q0倍</w:t>
      </w:r>
    </w:p>
    <w:p w14:paraId="2EC2D303" w14:textId="086CFA58" w:rsidR="00E05A78" w:rsidRDefault="00E05A78">
      <w:pPr>
        <w:rPr>
          <w:rFonts w:hint="eastAsia"/>
        </w:rPr>
      </w:pPr>
      <w:r>
        <w:rPr>
          <w:rFonts w:hint="eastAsia"/>
        </w:rPr>
        <w:t>并联谐振-电流谐振</w:t>
      </w:r>
    </w:p>
    <w:p w14:paraId="6EE4362C" w14:textId="0D41CE3C" w:rsidR="008F4FC5" w:rsidRDefault="00E05A78">
      <w:pPr>
        <w:rPr>
          <w:rFonts w:hint="eastAsia"/>
        </w:rPr>
      </w:pPr>
      <w:r>
        <w:rPr>
          <w:noProof/>
        </w:rPr>
        <w:drawing>
          <wp:inline distT="0" distB="0" distL="0" distR="0" wp14:anchorId="309198F5" wp14:editId="1713600C">
            <wp:extent cx="4027903" cy="1966913"/>
            <wp:effectExtent l="0" t="0" r="0" b="0"/>
            <wp:docPr id="31092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24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3887" cy="197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EFF3" w14:textId="77777777" w:rsidR="008F4FC5" w:rsidRDefault="008F4FC5">
      <w:pPr>
        <w:rPr>
          <w:rFonts w:hint="eastAsia"/>
        </w:rPr>
      </w:pPr>
    </w:p>
    <w:p w14:paraId="1D94990D" w14:textId="39DE0AA2" w:rsidR="00E05A78" w:rsidRDefault="00E05A78" w:rsidP="00E05A78">
      <w:pPr>
        <w:rPr>
          <w:rFonts w:hint="eastAsia"/>
        </w:rPr>
      </w:pPr>
      <w:r w:rsidRPr="008F4FC5">
        <w:rPr>
          <w:rFonts w:hint="eastAsia"/>
        </w:rPr>
        <w:lastRenderedPageBreak/>
        <w:t>LC简单</w:t>
      </w:r>
      <w:r>
        <w:rPr>
          <w:rFonts w:hint="eastAsia"/>
        </w:rPr>
        <w:t>串联</w:t>
      </w:r>
      <w:r w:rsidRPr="008F4FC5">
        <w:rPr>
          <w:rFonts w:hint="eastAsia"/>
        </w:rPr>
        <w:t>回路的基本特性</w:t>
      </w:r>
    </w:p>
    <w:p w14:paraId="2BFE851F" w14:textId="2BF35D96" w:rsidR="008F4FC5" w:rsidRPr="00E05A78" w:rsidRDefault="00E05A78">
      <w:pPr>
        <w:rPr>
          <w:rFonts w:hint="eastAsia"/>
        </w:rPr>
      </w:pPr>
      <w:r>
        <w:rPr>
          <w:noProof/>
        </w:rPr>
        <w:drawing>
          <wp:inline distT="0" distB="0" distL="0" distR="0" wp14:anchorId="325A04FB" wp14:editId="434977F9">
            <wp:extent cx="5274310" cy="2455545"/>
            <wp:effectExtent l="0" t="0" r="2540" b="1905"/>
            <wp:docPr id="238334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34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864A" w14:textId="31B49FAA" w:rsidR="008F4FC5" w:rsidRDefault="00E05A78">
      <w:pPr>
        <w:rPr>
          <w:rFonts w:hint="eastAsia"/>
        </w:rPr>
      </w:pPr>
      <w:r>
        <w:rPr>
          <w:noProof/>
        </w:rPr>
        <w:drawing>
          <wp:inline distT="0" distB="0" distL="0" distR="0" wp14:anchorId="795DFF11" wp14:editId="399F2C1A">
            <wp:extent cx="5274310" cy="2531110"/>
            <wp:effectExtent l="0" t="0" r="2540" b="2540"/>
            <wp:docPr id="1205640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406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8655" w14:textId="72504B7F" w:rsidR="00E05A78" w:rsidRDefault="00E05A78" w:rsidP="00E05A78">
      <w:pPr>
        <w:rPr>
          <w:rFonts w:hint="eastAsia"/>
        </w:rPr>
      </w:pPr>
      <w:r>
        <w:rPr>
          <w:rFonts w:hint="eastAsia"/>
        </w:rPr>
        <w:t>电容电压滞后，电感电压超前</w:t>
      </w:r>
    </w:p>
    <w:p w14:paraId="366346EC" w14:textId="6F70DA2F" w:rsidR="008F4FC5" w:rsidRPr="00E05A78" w:rsidRDefault="00E05A78">
      <w:pPr>
        <w:rPr>
          <w:rFonts w:hint="eastAsia"/>
        </w:rPr>
      </w:pPr>
      <w:r>
        <w:rPr>
          <w:rFonts w:hint="eastAsia"/>
        </w:rPr>
        <w:t>电压为Q0倍</w:t>
      </w:r>
    </w:p>
    <w:p w14:paraId="4D87E443" w14:textId="3A8D1EB3" w:rsidR="00E05A78" w:rsidRDefault="00E05A78" w:rsidP="00E05A78">
      <w:pPr>
        <w:rPr>
          <w:rFonts w:hint="eastAsia"/>
        </w:rPr>
      </w:pPr>
      <w:r w:rsidRPr="00D700BC">
        <w:rPr>
          <w:rFonts w:hint="eastAsia"/>
          <w:highlight w:val="yellow"/>
        </w:rPr>
        <w:t>串联谐振-电压谐振</w:t>
      </w:r>
    </w:p>
    <w:p w14:paraId="5AD013D4" w14:textId="176F8127" w:rsidR="008F4FC5" w:rsidRDefault="00E05A78">
      <w:pPr>
        <w:rPr>
          <w:rFonts w:hint="eastAsia"/>
        </w:rPr>
      </w:pPr>
      <w:r>
        <w:rPr>
          <w:noProof/>
        </w:rPr>
        <w:drawing>
          <wp:inline distT="0" distB="0" distL="0" distR="0" wp14:anchorId="2BBA7383" wp14:editId="70A158AB">
            <wp:extent cx="4122007" cy="1971675"/>
            <wp:effectExtent l="0" t="0" r="0" b="0"/>
            <wp:docPr id="689900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007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6363" cy="197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DE81" w14:textId="15141D83" w:rsidR="008F4FC5" w:rsidRDefault="00E05A7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BCE5DC" wp14:editId="3C633503">
            <wp:extent cx="5274310" cy="5086985"/>
            <wp:effectExtent l="0" t="0" r="2540" b="0"/>
            <wp:docPr id="718679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799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52AF" w14:textId="77777777" w:rsidR="008F4FC5" w:rsidRDefault="008F4FC5">
      <w:pPr>
        <w:rPr>
          <w:rFonts w:hint="eastAsia"/>
        </w:rPr>
      </w:pPr>
    </w:p>
    <w:p w14:paraId="18D09CE4" w14:textId="77777777" w:rsidR="00E05A78" w:rsidRDefault="00E05A78" w:rsidP="00E05A78">
      <w:pPr>
        <w:rPr>
          <w:rFonts w:hint="eastAsia"/>
        </w:rPr>
      </w:pPr>
      <w:r>
        <w:rPr>
          <w:rFonts w:hint="eastAsia"/>
        </w:rPr>
        <w:t>谐振和O值的物理意义</w:t>
      </w:r>
    </w:p>
    <w:p w14:paraId="2C30790B" w14:textId="20CDA18C" w:rsidR="00E05A78" w:rsidRDefault="00E05A78" w:rsidP="00E05A78">
      <w:pPr>
        <w:rPr>
          <w:rFonts w:hint="eastAsia"/>
        </w:rPr>
      </w:pPr>
      <w:r w:rsidRPr="004A1E47">
        <w:rPr>
          <w:rFonts w:hint="eastAsia"/>
          <w:highlight w:val="yellow"/>
        </w:rPr>
        <w:t>谐振时，信号源和回路电抗元件不交换能量，而是电感与电容相互交换能量，即电容的无功功率等于电感的无功功率</w:t>
      </w:r>
    </w:p>
    <w:p w14:paraId="2826A0A5" w14:textId="21B1C059" w:rsidR="00E05A78" w:rsidRDefault="00E05A78" w:rsidP="00E05A78">
      <w:pPr>
        <w:rPr>
          <w:rFonts w:hint="eastAsia"/>
        </w:rPr>
      </w:pPr>
      <w:r>
        <w:rPr>
          <w:noProof/>
        </w:rPr>
        <w:drawing>
          <wp:inline distT="0" distB="0" distL="0" distR="0" wp14:anchorId="3B2CE828" wp14:editId="4D83869F">
            <wp:extent cx="5274310" cy="1473835"/>
            <wp:effectExtent l="0" t="0" r="2540" b="0"/>
            <wp:docPr id="1014412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122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7E72" w14:textId="77777777" w:rsidR="00E05A78" w:rsidRDefault="00E05A78" w:rsidP="00E05A78">
      <w:pPr>
        <w:rPr>
          <w:rFonts w:hint="eastAsia"/>
        </w:rPr>
      </w:pPr>
    </w:p>
    <w:p w14:paraId="4C158633" w14:textId="77777777" w:rsidR="00E05A78" w:rsidRDefault="00E05A78" w:rsidP="00E05A78">
      <w:pPr>
        <w:rPr>
          <w:rFonts w:hint="eastAsia"/>
        </w:rPr>
      </w:pPr>
    </w:p>
    <w:p w14:paraId="161F880F" w14:textId="77777777" w:rsidR="00E05A78" w:rsidRDefault="00E05A78" w:rsidP="00E05A78">
      <w:pPr>
        <w:rPr>
          <w:rFonts w:hint="eastAsia"/>
        </w:rPr>
      </w:pPr>
      <w:r w:rsidRPr="00D32748">
        <w:rPr>
          <w:rFonts w:hint="eastAsia"/>
          <w:highlight w:val="yellow"/>
        </w:rPr>
        <w:lastRenderedPageBreak/>
        <w:t>特性阻抗</w:t>
      </w:r>
    </w:p>
    <w:p w14:paraId="55287005" w14:textId="3C25A306" w:rsidR="00E05A78" w:rsidRDefault="00E05A78" w:rsidP="00E05A78">
      <w:pPr>
        <w:rPr>
          <w:rFonts w:hint="eastAsia"/>
        </w:rPr>
      </w:pPr>
      <w:r>
        <w:rPr>
          <w:noProof/>
        </w:rPr>
        <w:drawing>
          <wp:inline distT="0" distB="0" distL="0" distR="0" wp14:anchorId="0AEBEF28" wp14:editId="3BABDF75">
            <wp:extent cx="5274310" cy="1851660"/>
            <wp:effectExtent l="0" t="0" r="2540" b="0"/>
            <wp:docPr id="764529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298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0C32" w14:textId="19AE3265" w:rsidR="00E05A78" w:rsidRDefault="00E05A78" w:rsidP="00E05A78">
      <w:pPr>
        <w:rPr>
          <w:rFonts w:hint="eastAsia"/>
        </w:rPr>
      </w:pPr>
      <w:r w:rsidRPr="004A1E47">
        <w:rPr>
          <w:rFonts w:hint="eastAsia"/>
          <w:highlight w:val="yellow"/>
        </w:rPr>
        <w:t>故信号源内阻较高时，采用并联谐振回路较易获得高Q值;信号源内阻较低时则反之</w:t>
      </w:r>
    </w:p>
    <w:p w14:paraId="2CD94074" w14:textId="77777777" w:rsidR="00E05A78" w:rsidRDefault="00E05A78" w:rsidP="00E05A78">
      <w:pPr>
        <w:rPr>
          <w:rFonts w:hint="eastAsia"/>
        </w:rPr>
      </w:pPr>
    </w:p>
    <w:p w14:paraId="34A43D70" w14:textId="52B367E3" w:rsidR="008F4FC5" w:rsidRDefault="00E05A78" w:rsidP="00E05A78">
      <w:pPr>
        <w:rPr>
          <w:rFonts w:hint="eastAsia"/>
        </w:rPr>
      </w:pPr>
      <w:r>
        <w:rPr>
          <w:rFonts w:hint="eastAsia"/>
        </w:rPr>
        <w:t>谐振电路的选</w:t>
      </w:r>
      <w:proofErr w:type="gramStart"/>
      <w:r>
        <w:rPr>
          <w:rFonts w:hint="eastAsia"/>
        </w:rPr>
        <w:t>频作用</w:t>
      </w:r>
      <w:proofErr w:type="gramEnd"/>
      <w:r>
        <w:rPr>
          <w:rFonts w:hint="eastAsia"/>
        </w:rPr>
        <w:t>及高O值的影响</w:t>
      </w:r>
    </w:p>
    <w:p w14:paraId="7518BE43" w14:textId="5FFEA6F8" w:rsidR="008F4FC5" w:rsidRDefault="00E05A78">
      <w:pPr>
        <w:rPr>
          <w:rFonts w:hint="eastAsia"/>
        </w:rPr>
      </w:pPr>
      <w:r>
        <w:rPr>
          <w:noProof/>
        </w:rPr>
        <w:drawing>
          <wp:inline distT="0" distB="0" distL="0" distR="0" wp14:anchorId="475862CB" wp14:editId="283B42C9">
            <wp:extent cx="2743200" cy="2465776"/>
            <wp:effectExtent l="0" t="0" r="0" b="0"/>
            <wp:docPr id="829290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904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4543" cy="247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4266" w14:textId="4CC987C0" w:rsidR="008F4FC5" w:rsidRDefault="00E05A78">
      <w:pPr>
        <w:rPr>
          <w:rFonts w:hint="eastAsia"/>
        </w:rPr>
      </w:pPr>
      <w:r>
        <w:rPr>
          <w:rFonts w:hint="eastAsia"/>
        </w:rPr>
        <w:t>Q增大，滤波能力增强</w:t>
      </w:r>
    </w:p>
    <w:p w14:paraId="18541D26" w14:textId="77777777" w:rsidR="008F4FC5" w:rsidRDefault="008F4FC5">
      <w:pPr>
        <w:rPr>
          <w:rFonts w:hint="eastAsia"/>
        </w:rPr>
      </w:pPr>
    </w:p>
    <w:p w14:paraId="03CA7FBA" w14:textId="410224B0" w:rsidR="008F4FC5" w:rsidRDefault="00E05A78">
      <w:pPr>
        <w:rPr>
          <w:rFonts w:hint="eastAsia"/>
        </w:rPr>
      </w:pPr>
      <w:r w:rsidRPr="004A1E47">
        <w:rPr>
          <w:rFonts w:hint="eastAsia"/>
          <w:highlight w:val="yellow"/>
        </w:rPr>
        <w:t>部分接入</w:t>
      </w:r>
      <w:r>
        <w:rPr>
          <w:rFonts w:hint="eastAsia"/>
        </w:rPr>
        <w:t xml:space="preserve">  </w:t>
      </w:r>
    </w:p>
    <w:p w14:paraId="3919BF23" w14:textId="581B8757" w:rsidR="008F4FC5" w:rsidRDefault="006856EB">
      <w:pPr>
        <w:rPr>
          <w:rFonts w:hint="eastAsia"/>
        </w:rPr>
      </w:pPr>
      <w:r>
        <w:rPr>
          <w:rFonts w:hint="eastAsia"/>
        </w:rPr>
        <w:t>实际谐振电路的品质因数</w:t>
      </w:r>
    </w:p>
    <w:p w14:paraId="04515F29" w14:textId="36DE924C" w:rsidR="006856EB" w:rsidRPr="006856EB" w:rsidRDefault="006856EB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39F3DDC" wp14:editId="7ACD7DF0">
            <wp:extent cx="4446059" cy="1343025"/>
            <wp:effectExtent l="0" t="0" r="0" b="0"/>
            <wp:docPr id="1732910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107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2302" cy="134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8129" w14:textId="341B6557" w:rsidR="008F4FC5" w:rsidRDefault="006856E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A0B7A39" wp14:editId="56C4A14A">
            <wp:extent cx="5274310" cy="930275"/>
            <wp:effectExtent l="0" t="0" r="2540" b="3175"/>
            <wp:docPr id="1730632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327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9F7B" w14:textId="7FC28842" w:rsidR="008F4FC5" w:rsidRDefault="006856EB">
      <w:pPr>
        <w:rPr>
          <w:rFonts w:hint="eastAsia"/>
        </w:rPr>
      </w:pPr>
      <w:r>
        <w:rPr>
          <w:rFonts w:hint="eastAsia"/>
        </w:rPr>
        <w:t xml:space="preserve"> 有载&lt;&lt;无载</w:t>
      </w:r>
    </w:p>
    <w:p w14:paraId="3CED132B" w14:textId="77777777" w:rsidR="006856EB" w:rsidRDefault="006856EB">
      <w:pPr>
        <w:rPr>
          <w:rFonts w:hint="eastAsia"/>
        </w:rPr>
      </w:pPr>
    </w:p>
    <w:p w14:paraId="585F4B2F" w14:textId="70C23014" w:rsidR="006856EB" w:rsidRDefault="006856EB">
      <w:pPr>
        <w:rPr>
          <w:rFonts w:hint="eastAsia"/>
        </w:rPr>
      </w:pPr>
      <w:r w:rsidRPr="006856EB">
        <w:rPr>
          <w:rFonts w:hint="eastAsia"/>
        </w:rPr>
        <w:t>自耦变压器耦合连接</w:t>
      </w:r>
    </w:p>
    <w:p w14:paraId="61CD9B9D" w14:textId="613A4AF3" w:rsidR="006856EB" w:rsidRDefault="006856EB">
      <w:pPr>
        <w:rPr>
          <w:rFonts w:hint="eastAsia"/>
        </w:rPr>
      </w:pPr>
      <w:r>
        <w:rPr>
          <w:rFonts w:hint="eastAsia"/>
        </w:rPr>
        <w:t>无功功率不变，降低有功功率</w:t>
      </w:r>
    </w:p>
    <w:p w14:paraId="646BFC6D" w14:textId="77777777" w:rsidR="006856EB" w:rsidRDefault="006856EB">
      <w:pPr>
        <w:rPr>
          <w:rFonts w:hint="eastAsia"/>
          <w:noProof/>
        </w:rPr>
      </w:pPr>
    </w:p>
    <w:p w14:paraId="7BC984E7" w14:textId="145A39E7" w:rsidR="008F4FC5" w:rsidRDefault="006856EB">
      <w:pPr>
        <w:rPr>
          <w:rFonts w:hint="eastAsia"/>
        </w:rPr>
      </w:pPr>
      <w:r>
        <w:rPr>
          <w:noProof/>
        </w:rPr>
        <w:drawing>
          <wp:inline distT="0" distB="0" distL="0" distR="0" wp14:anchorId="038FAC08" wp14:editId="3E94B85F">
            <wp:extent cx="4324350" cy="1584797"/>
            <wp:effectExtent l="0" t="0" r="0" b="0"/>
            <wp:docPr id="171819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95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9241" cy="158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08B4" w14:textId="63F31F20" w:rsidR="006856EB" w:rsidRDefault="006856EB">
      <w:pPr>
        <w:rPr>
          <w:rFonts w:hint="eastAsia"/>
        </w:rPr>
      </w:pPr>
      <w:r>
        <w:rPr>
          <w:noProof/>
        </w:rPr>
        <w:drawing>
          <wp:inline distT="0" distB="0" distL="0" distR="0" wp14:anchorId="00FDFE1F" wp14:editId="67D40C9E">
            <wp:extent cx="5058337" cy="847725"/>
            <wp:effectExtent l="0" t="0" r="9525" b="0"/>
            <wp:docPr id="732588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883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903" cy="85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042C" w14:textId="77777777" w:rsidR="006856EB" w:rsidRDefault="006856EB">
      <w:pPr>
        <w:rPr>
          <w:rFonts w:hint="eastAsia"/>
        </w:rPr>
      </w:pPr>
    </w:p>
    <w:p w14:paraId="7540AEB7" w14:textId="71BE54A8" w:rsidR="006856EB" w:rsidRDefault="006856EB">
      <w:pPr>
        <w:rPr>
          <w:rFonts w:hint="eastAsia"/>
        </w:rPr>
      </w:pPr>
      <w:r w:rsidRPr="0065057D">
        <w:rPr>
          <w:rFonts w:hint="eastAsia"/>
          <w:highlight w:val="yellow"/>
        </w:rPr>
        <w:t>电容分压耦合连接</w:t>
      </w:r>
    </w:p>
    <w:p w14:paraId="195999B4" w14:textId="2CE4590C" w:rsidR="006856EB" w:rsidRDefault="006856EB">
      <w:pPr>
        <w:rPr>
          <w:rFonts w:hint="eastAsia"/>
        </w:rPr>
      </w:pPr>
      <w:r>
        <w:rPr>
          <w:noProof/>
        </w:rPr>
        <w:drawing>
          <wp:inline distT="0" distB="0" distL="0" distR="0" wp14:anchorId="4F38F9B3" wp14:editId="1634F452">
            <wp:extent cx="2501717" cy="2052637"/>
            <wp:effectExtent l="0" t="0" r="0" b="5080"/>
            <wp:docPr id="518426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261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04424" cy="205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C4F8" w14:textId="77777777" w:rsidR="006856EB" w:rsidRDefault="006856EB">
      <w:pPr>
        <w:rPr>
          <w:rFonts w:hint="eastAsia"/>
        </w:rPr>
      </w:pPr>
    </w:p>
    <w:p w14:paraId="0CC6BB72" w14:textId="566DC2DE" w:rsidR="006856EB" w:rsidRPr="0065057D" w:rsidRDefault="006856EB">
      <w:pPr>
        <w:rPr>
          <w:rFonts w:hint="eastAsia"/>
          <w:highlight w:val="yellow"/>
        </w:rPr>
      </w:pPr>
      <w:r w:rsidRPr="0065057D">
        <w:rPr>
          <w:rFonts w:hint="eastAsia"/>
          <w:highlight w:val="yellow"/>
        </w:rPr>
        <w:lastRenderedPageBreak/>
        <w:t>电感：</w:t>
      </w:r>
    </w:p>
    <w:p w14:paraId="77F4EB79" w14:textId="5505B775" w:rsidR="006856EB" w:rsidRDefault="006856EB">
      <w:pPr>
        <w:rPr>
          <w:rFonts w:hint="eastAsia"/>
        </w:rPr>
      </w:pPr>
      <w:r w:rsidRPr="0065057D">
        <w:rPr>
          <w:rFonts w:hint="eastAsia"/>
          <w:highlight w:val="yellow"/>
        </w:rPr>
        <w:t>L2/L1+L2</w:t>
      </w:r>
    </w:p>
    <w:p w14:paraId="6C7BCD46" w14:textId="77777777" w:rsidR="00822DC7" w:rsidRDefault="00822DC7">
      <w:pPr>
        <w:rPr>
          <w:rFonts w:hint="eastAsia"/>
        </w:rPr>
      </w:pPr>
    </w:p>
    <w:p w14:paraId="7480C557" w14:textId="677EC960" w:rsidR="00822DC7" w:rsidRDefault="00822DC7">
      <w:pPr>
        <w:rPr>
          <w:rFonts w:hint="eastAsia"/>
        </w:rPr>
      </w:pPr>
      <w:r>
        <w:rPr>
          <w:noProof/>
        </w:rPr>
        <w:drawing>
          <wp:inline distT="0" distB="0" distL="0" distR="0" wp14:anchorId="06006310" wp14:editId="48C2C84F">
            <wp:extent cx="1888979" cy="2714625"/>
            <wp:effectExtent l="0" t="0" r="0" b="0"/>
            <wp:docPr id="523736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363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92297" cy="271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2D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CBB6E" w14:textId="77777777" w:rsidR="009E0BAA" w:rsidRDefault="009E0BAA" w:rsidP="00D3274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7F9B52" w14:textId="77777777" w:rsidR="009E0BAA" w:rsidRDefault="009E0BAA" w:rsidP="00D3274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8ADAE" w14:textId="77777777" w:rsidR="009E0BAA" w:rsidRDefault="009E0BAA" w:rsidP="00D3274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CC46D7" w14:textId="77777777" w:rsidR="009E0BAA" w:rsidRDefault="009E0BAA" w:rsidP="00D3274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342"/>
    <w:rsid w:val="000D7342"/>
    <w:rsid w:val="00272E6A"/>
    <w:rsid w:val="002B1818"/>
    <w:rsid w:val="004A1E47"/>
    <w:rsid w:val="0065057D"/>
    <w:rsid w:val="006856EB"/>
    <w:rsid w:val="007011C0"/>
    <w:rsid w:val="00822DC7"/>
    <w:rsid w:val="008840A2"/>
    <w:rsid w:val="008F4FC5"/>
    <w:rsid w:val="009029A4"/>
    <w:rsid w:val="009A2E15"/>
    <w:rsid w:val="009E0BAA"/>
    <w:rsid w:val="00A73F63"/>
    <w:rsid w:val="00C643C8"/>
    <w:rsid w:val="00D32748"/>
    <w:rsid w:val="00D700BC"/>
    <w:rsid w:val="00E05A78"/>
    <w:rsid w:val="00E66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21CDA2"/>
  <w15:chartTrackingRefBased/>
  <w15:docId w15:val="{1127FE90-62E1-4684-BA64-C34493A47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73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7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73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734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734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734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73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73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73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734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7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7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734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734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734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73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73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73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73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7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73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73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7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73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73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73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7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73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D734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274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274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3274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27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F42871-7E0F-4D8F-ACC7-C4A432C7F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315</Words>
  <Characters>325</Characters>
  <Application>Microsoft Office Word</Application>
  <DocSecurity>0</DocSecurity>
  <Lines>54</Lines>
  <Paragraphs>42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池 刘</dc:creator>
  <cp:keywords/>
  <dc:description/>
  <cp:lastModifiedBy>池 刘</cp:lastModifiedBy>
  <cp:revision>7</cp:revision>
  <dcterms:created xsi:type="dcterms:W3CDTF">2025-06-02T07:21:00Z</dcterms:created>
  <dcterms:modified xsi:type="dcterms:W3CDTF">2025-06-07T10:35:00Z</dcterms:modified>
</cp:coreProperties>
</file>