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6"/>
        </w:rPr>
        <w:t>交底申请书</w:t>
      </w:r>
    </w:p>
    <w:p/>
    <w:p>
      <w:pPr>
        <w:spacing w:line="360" w:lineRule="auto"/>
      </w:pPr>
      <w:r>
        <w:rPr>
          <w:rFonts w:ascii="宋体" w:hAnsi="宋体" w:eastAsia="宋体"/>
          <w:b w:val="0"/>
          <w:sz w:val="24"/>
        </w:rPr>
        <w:t>致 溧水区燃气有限公司：</w:t>
      </w:r>
    </w:p>
    <w:p>
      <w:pPr>
        <w:spacing w:line="360" w:lineRule="auto"/>
        <w:ind w:firstLine="480"/>
      </w:pPr>
      <w:r>
        <w:rPr>
          <w:rFonts w:ascii="宋体" w:hAnsi="宋体" w:eastAsia="宋体"/>
          <w:b w:val="0"/>
          <w:sz w:val="24"/>
        </w:rPr>
        <w:t>位于永阳街道（街道）刘露露（项目）需要进行开挖施工，施工范围在溧水区永阳镇广成东方名城，需你公司配合交底，请于2026年07月10日在溧水区永阳镇广成东方名城携带地下燃气管线图等交底资料进行现场交底。</w:t>
      </w:r>
    </w:p>
    <w:p/>
    <w:p>
      <w:pPr>
        <w:jc w:val="right"/>
      </w:pPr>
      <w:r>
        <w:rPr>
          <w:rFonts w:ascii="宋体" w:hAnsi="宋体" w:eastAsia="宋体"/>
          <w:b w:val="0"/>
          <w:sz w:val="24"/>
        </w:rPr>
        <w:t>国网南京市溧水区供电公司（单位）</w:t>
      </w:r>
    </w:p>
    <w:p>
      <w:pPr>
        <w:jc w:val="right"/>
      </w:pPr>
      <w:r>
        <w:rPr>
          <w:rFonts w:ascii="宋体" w:hAnsi="宋体" w:eastAsia="宋体"/>
          <w:b w:val="0"/>
          <w:sz w:val="24"/>
        </w:rPr>
        <w:t>2026年07月22日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