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b/>
          <w:bCs/>
        </w:rPr>
        <w:t>Java 流(Stream)、文件(File)和IO</w:t>
      </w:r>
      <w:r>
        <w:rPr>
          <w:rFonts w:hint="eastAsia"/>
          <w:b/>
          <w:bCs/>
          <w:lang w:eastAsia="zh-CN"/>
        </w:rPr>
        <w:t>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Java.io 包几乎包含了所有操作输入、输出需要的类。所有这些流类代表了输入源和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输出目标。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Java.io 包中的流支持很多种格式，比如：基本类型、对象、本地化字符集等等。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一个流可以理解为一个数据的序列。输入流表示从一个源读取数据，输出流表示向一个目标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写数据。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流传输包括文件，网络等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读取控制台输入：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  <w:r>
        <w:drawing>
          <wp:inline distT="0" distB="0" distL="114300" distR="114300">
            <wp:extent cx="5267325" cy="1712595"/>
            <wp:effectExtent l="0" t="0" r="952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宋体" w:cs="Helvetica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读写文件：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60695" cy="6176010"/>
            <wp:effectExtent l="0" t="0" r="1905" b="152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617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D4DC34"/>
    <w:multiLevelType w:val="singleLevel"/>
    <w:tmpl w:val="E7D4DC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74DF8"/>
    <w:rsid w:val="09AE64B4"/>
    <w:rsid w:val="13791C5A"/>
    <w:rsid w:val="1989362D"/>
    <w:rsid w:val="1D622C60"/>
    <w:rsid w:val="31A764B2"/>
    <w:rsid w:val="57BF30CB"/>
    <w:rsid w:val="76B7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2020-12-03T11:27:00Z</dcterms:created>
  <dc:creator>Hello Word</dc:creator>
  <cp:lastModifiedBy>Hello Word</cp:lastModifiedBy>
  <dcterms:modified xsi:type="dcterms:W3CDTF">2020-12-04T06:23:12Z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