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学生信息管理项目结题文档</w:t>
      </w:r>
    </w:p>
    <w:p>
      <w:pPr>
        <w:numPr>
          <w:ilvl w:val="0"/>
          <w:numId w:val="1"/>
        </w:numPr>
        <w:jc w:val="left"/>
        <w:rPr>
          <w:rFonts w:hint="eastAsia"/>
          <w:lang w:val="en-US" w:eastAsia="zh-CN"/>
        </w:rPr>
      </w:pPr>
      <w:r>
        <w:rPr>
          <w:rFonts w:hint="eastAsia"/>
          <w:lang w:val="en-US" w:eastAsia="zh-CN"/>
        </w:rPr>
        <w:t>登录</w:t>
      </w:r>
    </w:p>
    <w:p>
      <w:pPr>
        <w:numPr>
          <w:numId w:val="0"/>
        </w:numPr>
        <w:ind w:firstLine="420"/>
        <w:jc w:val="left"/>
        <w:rPr>
          <w:rFonts w:hint="default"/>
          <w:lang w:val="en-US" w:eastAsia="zh-CN"/>
        </w:rPr>
      </w:pPr>
      <w:r>
        <w:rPr>
          <w:rFonts w:hint="eastAsia"/>
          <w:lang w:val="en-US" w:eastAsia="zh-CN"/>
        </w:rPr>
        <w:t>功能说明：连接数据库，实现用户的登录</w:t>
      </w:r>
    </w:p>
    <w:p>
      <w:pPr>
        <w:numPr>
          <w:numId w:val="0"/>
        </w:numPr>
        <w:ind w:firstLine="420"/>
        <w:jc w:val="left"/>
        <w:rPr>
          <w:rFonts w:hint="eastAsia"/>
          <w:lang w:val="en-US" w:eastAsia="zh-CN"/>
        </w:rPr>
      </w:pPr>
      <w:r>
        <w:rPr>
          <w:rFonts w:hint="eastAsia"/>
          <w:lang w:val="en-US" w:eastAsia="zh-CN"/>
        </w:rPr>
        <w:t>使用方法：输入正确的用户名及密码即可实现登录</w:t>
      </w:r>
    </w:p>
    <w:p>
      <w:pPr>
        <w:numPr>
          <w:numId w:val="0"/>
        </w:numPr>
        <w:ind w:firstLine="420"/>
        <w:jc w:val="left"/>
        <w:rPr>
          <w:rFonts w:hint="default"/>
          <w:lang w:val="en-US" w:eastAsia="zh-CN"/>
        </w:rPr>
      </w:pPr>
      <w:r>
        <w:rPr>
          <w:rFonts w:ascii="宋体" w:hAnsi="宋体" w:eastAsia="宋体" w:cs="宋体"/>
          <w:sz w:val="24"/>
          <w:szCs w:val="24"/>
        </w:rPr>
        <w:drawing>
          <wp:inline distT="0" distB="0" distL="114300" distR="114300">
            <wp:extent cx="2394585" cy="4792980"/>
            <wp:effectExtent l="0" t="0" r="1333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94585" cy="4792980"/>
                    </a:xfrm>
                    <a:prstGeom prst="rect">
                      <a:avLst/>
                    </a:prstGeom>
                    <a:noFill/>
                    <a:ln w="9525">
                      <a:noFill/>
                    </a:ln>
                  </pic:spPr>
                </pic:pic>
              </a:graphicData>
            </a:graphic>
          </wp:inline>
        </w:drawing>
      </w:r>
    </w:p>
    <w:p>
      <w:pPr>
        <w:numPr>
          <w:ilvl w:val="0"/>
          <w:numId w:val="1"/>
        </w:numPr>
        <w:jc w:val="left"/>
        <w:rPr>
          <w:rFonts w:hint="default"/>
          <w:lang w:val="en-US" w:eastAsia="zh-CN"/>
        </w:rPr>
      </w:pPr>
      <w:r>
        <w:rPr>
          <w:rFonts w:hint="eastAsia"/>
          <w:lang w:val="en-US" w:eastAsia="zh-CN"/>
        </w:rPr>
        <w:t>注册</w:t>
      </w:r>
    </w:p>
    <w:p>
      <w:pPr>
        <w:numPr>
          <w:numId w:val="0"/>
        </w:numPr>
        <w:ind w:firstLine="420"/>
        <w:jc w:val="left"/>
        <w:rPr>
          <w:rFonts w:hint="eastAsia"/>
          <w:lang w:val="en-US" w:eastAsia="zh-CN"/>
        </w:rPr>
      </w:pPr>
      <w:r>
        <w:rPr>
          <w:rFonts w:hint="eastAsia"/>
          <w:lang w:val="en-US" w:eastAsia="zh-CN"/>
        </w:rPr>
        <w:t>功能说明：注册新用户，并保存到数据库中</w:t>
      </w:r>
    </w:p>
    <w:p>
      <w:pPr>
        <w:numPr>
          <w:numId w:val="0"/>
        </w:numPr>
        <w:ind w:firstLine="420"/>
        <w:jc w:val="left"/>
        <w:rPr>
          <w:rFonts w:hint="default"/>
          <w:lang w:val="en-US" w:eastAsia="zh-CN"/>
        </w:rPr>
      </w:pPr>
      <w:r>
        <w:rPr>
          <w:rFonts w:ascii="宋体" w:hAnsi="宋体" w:eastAsia="宋体" w:cs="宋体"/>
          <w:sz w:val="24"/>
          <w:szCs w:val="24"/>
        </w:rPr>
        <w:drawing>
          <wp:inline distT="0" distB="0" distL="114300" distR="114300">
            <wp:extent cx="2106930" cy="4214495"/>
            <wp:effectExtent l="0" t="0" r="1143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106930" cy="421449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107565" cy="4217035"/>
            <wp:effectExtent l="0" t="0" r="10795" b="444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2107565" cy="421703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150110" cy="4306570"/>
            <wp:effectExtent l="0" t="0" r="1397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150110" cy="4306570"/>
                    </a:xfrm>
                    <a:prstGeom prst="rect">
                      <a:avLst/>
                    </a:prstGeom>
                    <a:noFill/>
                    <a:ln w="9525">
                      <a:noFill/>
                    </a:ln>
                  </pic:spPr>
                </pic:pic>
              </a:graphicData>
            </a:graphic>
          </wp:inline>
        </w:drawing>
      </w:r>
    </w:p>
    <w:p>
      <w:pPr>
        <w:numPr>
          <w:ilvl w:val="0"/>
          <w:numId w:val="2"/>
        </w:numPr>
        <w:ind w:left="420" w:leftChars="0" w:firstLine="0" w:firstLineChars="0"/>
        <w:jc w:val="left"/>
        <w:rPr>
          <w:rFonts w:hint="eastAsia"/>
          <w:lang w:val="en-US" w:eastAsia="zh-CN"/>
        </w:rPr>
      </w:pPr>
      <w:r>
        <w:rPr>
          <w:rFonts w:hint="eastAsia"/>
          <w:lang w:val="en-US" w:eastAsia="zh-CN"/>
        </w:rPr>
        <w:t>设置密保问题</w:t>
      </w:r>
    </w:p>
    <w:p>
      <w:pPr>
        <w:numPr>
          <w:numId w:val="0"/>
        </w:numPr>
        <w:ind w:left="420" w:leftChars="0" w:firstLine="420"/>
        <w:jc w:val="left"/>
        <w:rPr>
          <w:rFonts w:hint="eastAsia"/>
          <w:lang w:val="en-US" w:eastAsia="zh-CN"/>
        </w:rPr>
      </w:pPr>
      <w:r>
        <w:rPr>
          <w:rFonts w:hint="eastAsia"/>
          <w:lang w:val="en-US" w:eastAsia="zh-CN"/>
        </w:rPr>
        <w:t>功能说明：通过密保问题可以实现后续的修改密码和找回密码功能，并且实现用户的安全想保障</w:t>
      </w:r>
    </w:p>
    <w:p>
      <w:pPr>
        <w:numPr>
          <w:numId w:val="0"/>
        </w:numPr>
        <w:ind w:left="420" w:leftChars="0" w:firstLine="420"/>
        <w:jc w:val="left"/>
        <w:rPr>
          <w:rFonts w:hint="default"/>
          <w:lang w:val="en-US" w:eastAsia="zh-CN"/>
        </w:rPr>
      </w:pPr>
      <w:r>
        <w:rPr>
          <w:rFonts w:hint="eastAsia"/>
          <w:lang w:val="en-US" w:eastAsia="zh-CN"/>
        </w:rPr>
        <w:t>使用方法：点击登录界面的注册按钮，跳转界面进行设置密保问题即可</w:t>
      </w:r>
    </w:p>
    <w:p>
      <w:pPr>
        <w:numPr>
          <w:ilvl w:val="0"/>
          <w:numId w:val="2"/>
        </w:numPr>
        <w:ind w:left="420" w:leftChars="0" w:firstLine="0" w:firstLineChars="0"/>
        <w:jc w:val="left"/>
        <w:rPr>
          <w:rFonts w:hint="default"/>
          <w:lang w:val="en-US" w:eastAsia="zh-CN"/>
        </w:rPr>
      </w:pPr>
      <w:r>
        <w:rPr>
          <w:rFonts w:hint="eastAsia"/>
          <w:lang w:val="en-US" w:eastAsia="zh-CN"/>
        </w:rPr>
        <w:t>设置用户权限（管理员或普通用户）</w:t>
      </w:r>
    </w:p>
    <w:p>
      <w:pPr>
        <w:numPr>
          <w:numId w:val="0"/>
        </w:numPr>
        <w:ind w:left="420" w:leftChars="0" w:firstLine="420"/>
        <w:jc w:val="left"/>
        <w:rPr>
          <w:rFonts w:hint="eastAsia"/>
          <w:lang w:val="en-US" w:eastAsia="zh-CN"/>
        </w:rPr>
      </w:pPr>
      <w:r>
        <w:rPr>
          <w:rFonts w:hint="eastAsia"/>
          <w:lang w:val="en-US" w:eastAsia="zh-CN"/>
        </w:rPr>
        <w:t>功能说明：选择不同的注册身份（普通用户或者管理员），分配不同的权限，进行不同操作</w:t>
      </w:r>
    </w:p>
    <w:p>
      <w:pPr>
        <w:numPr>
          <w:numId w:val="0"/>
        </w:numPr>
        <w:ind w:left="420" w:leftChars="0" w:firstLine="420"/>
        <w:jc w:val="left"/>
        <w:rPr>
          <w:rFonts w:hint="default"/>
          <w:lang w:val="en-US" w:eastAsia="zh-CN"/>
        </w:rPr>
      </w:pPr>
      <w:r>
        <w:rPr>
          <w:rFonts w:hint="eastAsia"/>
          <w:lang w:val="en-US" w:eastAsia="zh-CN"/>
        </w:rPr>
        <w:t>使用方法：同上</w:t>
      </w:r>
    </w:p>
    <w:p>
      <w:pPr>
        <w:numPr>
          <w:ilvl w:val="0"/>
          <w:numId w:val="1"/>
        </w:numPr>
        <w:jc w:val="left"/>
        <w:rPr>
          <w:rFonts w:hint="default"/>
          <w:lang w:val="en-US" w:eastAsia="zh-CN"/>
        </w:rPr>
      </w:pPr>
      <w:r>
        <w:rPr>
          <w:rFonts w:hint="eastAsia"/>
          <w:lang w:val="en-US" w:eastAsia="zh-CN"/>
        </w:rPr>
        <w:t>主界面</w:t>
      </w:r>
    </w:p>
    <w:p>
      <w:pPr>
        <w:numPr>
          <w:numId w:val="0"/>
        </w:numPr>
        <w:jc w:val="left"/>
        <w:rPr>
          <w:rFonts w:hint="default"/>
          <w:lang w:val="en-US" w:eastAsia="zh-CN"/>
        </w:rPr>
      </w:pPr>
      <w:r>
        <w:rPr>
          <w:rFonts w:hint="eastAsia"/>
          <w:lang w:val="en-US" w:eastAsia="zh-CN"/>
        </w:rPr>
        <w:t xml:space="preserve">    功能说明：简要展示学生信息</w:t>
      </w:r>
    </w:p>
    <w:p>
      <w:pPr>
        <w:numPr>
          <w:ilvl w:val="0"/>
          <w:numId w:val="3"/>
        </w:numPr>
        <w:ind w:left="420" w:leftChars="0" w:firstLine="0" w:firstLineChars="0"/>
        <w:jc w:val="left"/>
        <w:rPr>
          <w:rFonts w:hint="default"/>
          <w:lang w:val="en-US" w:eastAsia="zh-CN"/>
        </w:rPr>
      </w:pPr>
      <w:r>
        <w:rPr>
          <w:rFonts w:hint="eastAsia"/>
          <w:lang w:val="en-US" w:eastAsia="zh-CN"/>
        </w:rPr>
        <w:t>学生信息编辑</w:t>
      </w:r>
    </w:p>
    <w:p>
      <w:pPr>
        <w:numPr>
          <w:numId w:val="0"/>
        </w:numPr>
        <w:ind w:left="420" w:leftChars="0" w:firstLine="420"/>
        <w:jc w:val="left"/>
        <w:rPr>
          <w:rFonts w:hint="eastAsia"/>
          <w:lang w:val="en-US" w:eastAsia="zh-CN"/>
        </w:rPr>
      </w:pPr>
      <w:r>
        <w:rPr>
          <w:rFonts w:hint="eastAsia"/>
          <w:lang w:val="en-US" w:eastAsia="zh-CN"/>
        </w:rPr>
        <w:t>功能说明：展示学生的详细信息，并可对学生的详细信息进行修改并保存</w:t>
      </w:r>
    </w:p>
    <w:p>
      <w:pPr>
        <w:numPr>
          <w:numId w:val="0"/>
        </w:numPr>
        <w:ind w:left="420" w:leftChars="0" w:firstLine="420"/>
        <w:jc w:val="left"/>
        <w:rPr>
          <w:rFonts w:hint="eastAsia"/>
          <w:lang w:val="en-US" w:eastAsia="zh-CN"/>
        </w:rPr>
      </w:pPr>
      <w:r>
        <w:rPr>
          <w:rFonts w:hint="eastAsia"/>
          <w:lang w:val="en-US" w:eastAsia="zh-CN"/>
        </w:rPr>
        <w:t>使用方法：点击对应的要修改的学生信息，跳转页面，即可修改需要修改的学生信息。</w:t>
      </w:r>
    </w:p>
    <w:p>
      <w:pPr>
        <w:numPr>
          <w:numId w:val="0"/>
        </w:numPr>
        <w:ind w:left="420" w:leftChars="0" w:firstLine="420"/>
        <w:jc w:val="left"/>
        <w:rPr>
          <w:rFonts w:hint="default"/>
          <w:lang w:val="en-US" w:eastAsia="zh-CN"/>
        </w:rPr>
      </w:pPr>
      <w:r>
        <w:rPr>
          <w:rFonts w:ascii="宋体" w:hAnsi="宋体" w:eastAsia="宋体" w:cs="宋体"/>
          <w:sz w:val="24"/>
          <w:szCs w:val="24"/>
        </w:rPr>
        <w:drawing>
          <wp:inline distT="0" distB="0" distL="114300" distR="114300">
            <wp:extent cx="2681605" cy="5364480"/>
            <wp:effectExtent l="0" t="0" r="635"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8"/>
                    <a:stretch>
                      <a:fillRect/>
                    </a:stretch>
                  </pic:blipFill>
                  <pic:spPr>
                    <a:xfrm>
                      <a:off x="0" y="0"/>
                      <a:ext cx="2681605" cy="5364480"/>
                    </a:xfrm>
                    <a:prstGeom prst="rect">
                      <a:avLst/>
                    </a:prstGeom>
                    <a:noFill/>
                    <a:ln w="9525">
                      <a:noFill/>
                    </a:ln>
                  </pic:spPr>
                </pic:pic>
              </a:graphicData>
            </a:graphic>
          </wp:inline>
        </w:drawing>
      </w:r>
    </w:p>
    <w:p>
      <w:pPr>
        <w:numPr>
          <w:ilvl w:val="0"/>
          <w:numId w:val="1"/>
        </w:numPr>
        <w:jc w:val="left"/>
        <w:rPr>
          <w:rFonts w:hint="default"/>
          <w:lang w:val="en-US" w:eastAsia="zh-CN"/>
        </w:rPr>
      </w:pPr>
      <w:r>
        <w:rPr>
          <w:rFonts w:hint="eastAsia"/>
          <w:lang w:val="en-US" w:eastAsia="zh-CN"/>
        </w:rPr>
        <w:t>个人中心</w:t>
      </w:r>
    </w:p>
    <w:p>
      <w:pPr>
        <w:numPr>
          <w:numId w:val="0"/>
        </w:numPr>
        <w:jc w:val="left"/>
        <w:rPr>
          <w:rFonts w:hint="default"/>
          <w:lang w:val="en-US" w:eastAsia="zh-CN"/>
        </w:rPr>
      </w:pPr>
      <w:r>
        <w:rPr>
          <w:rFonts w:ascii="宋体" w:hAnsi="宋体" w:eastAsia="宋体" w:cs="宋体"/>
          <w:sz w:val="24"/>
          <w:szCs w:val="24"/>
        </w:rPr>
        <w:drawing>
          <wp:inline distT="0" distB="0" distL="114300" distR="114300">
            <wp:extent cx="2363470" cy="4728210"/>
            <wp:effectExtent l="0" t="0" r="1397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2363470" cy="4728210"/>
                    </a:xfrm>
                    <a:prstGeom prst="rect">
                      <a:avLst/>
                    </a:prstGeom>
                    <a:noFill/>
                    <a:ln w="9525">
                      <a:noFill/>
                    </a:ln>
                  </pic:spPr>
                </pic:pic>
              </a:graphicData>
            </a:graphic>
          </wp:inline>
        </w:drawing>
      </w:r>
    </w:p>
    <w:p>
      <w:pPr>
        <w:numPr>
          <w:ilvl w:val="0"/>
          <w:numId w:val="4"/>
        </w:numPr>
        <w:ind w:left="420" w:leftChars="0" w:firstLine="0" w:firstLineChars="0"/>
        <w:jc w:val="left"/>
        <w:rPr>
          <w:rFonts w:hint="eastAsia"/>
          <w:lang w:val="en-US" w:eastAsia="zh-CN"/>
        </w:rPr>
      </w:pPr>
      <w:r>
        <w:rPr>
          <w:rFonts w:hint="eastAsia"/>
          <w:lang w:val="en-US" w:eastAsia="zh-CN"/>
        </w:rPr>
        <w:t>修改头像</w:t>
      </w:r>
    </w:p>
    <w:p>
      <w:pPr>
        <w:numPr>
          <w:numId w:val="0"/>
        </w:numPr>
        <w:ind w:left="420" w:leftChars="0" w:firstLine="420"/>
        <w:jc w:val="left"/>
        <w:rPr>
          <w:rFonts w:hint="eastAsia"/>
          <w:lang w:val="en-US" w:eastAsia="zh-CN"/>
        </w:rPr>
      </w:pPr>
      <w:r>
        <w:rPr>
          <w:rFonts w:hint="eastAsia"/>
          <w:lang w:val="en-US" w:eastAsia="zh-CN"/>
        </w:rPr>
        <w:t>功能说明：修改默认的头像，实现用户的个性化原则</w:t>
      </w:r>
    </w:p>
    <w:p>
      <w:pPr>
        <w:numPr>
          <w:numId w:val="0"/>
        </w:numPr>
        <w:ind w:left="420" w:leftChars="0" w:firstLine="420"/>
        <w:jc w:val="left"/>
        <w:rPr>
          <w:rFonts w:hint="eastAsia"/>
          <w:lang w:val="en-US" w:eastAsia="zh-CN"/>
        </w:rPr>
      </w:pPr>
      <w:r>
        <w:rPr>
          <w:rFonts w:hint="eastAsia"/>
          <w:lang w:val="en-US" w:eastAsia="zh-CN"/>
        </w:rPr>
        <w:t>使用方法：点击头像，从相册中选择喜爱的图片即可设置为用户头像</w:t>
      </w:r>
    </w:p>
    <w:p>
      <w:pPr>
        <w:numPr>
          <w:numId w:val="0"/>
        </w:numPr>
        <w:ind w:left="420" w:leftChars="0" w:firstLine="420"/>
        <w:jc w:val="left"/>
        <w:rPr>
          <w:rFonts w:hint="default"/>
          <w:lang w:val="en-US" w:eastAsia="zh-CN"/>
        </w:rPr>
      </w:pPr>
      <w:r>
        <w:rPr>
          <w:rFonts w:ascii="宋体" w:hAnsi="宋体" w:eastAsia="宋体" w:cs="宋体"/>
          <w:sz w:val="24"/>
          <w:szCs w:val="24"/>
        </w:rPr>
        <w:drawing>
          <wp:inline distT="0" distB="0" distL="114300" distR="114300">
            <wp:extent cx="2295525" cy="4593590"/>
            <wp:effectExtent l="0" t="0" r="5715" b="889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2295525" cy="459359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313305" cy="4627880"/>
            <wp:effectExtent l="0" t="0" r="3175" b="508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2313305" cy="4627880"/>
                    </a:xfrm>
                    <a:prstGeom prst="rect">
                      <a:avLst/>
                    </a:prstGeom>
                    <a:noFill/>
                    <a:ln w="9525">
                      <a:noFill/>
                    </a:ln>
                  </pic:spPr>
                </pic:pic>
              </a:graphicData>
            </a:graphic>
          </wp:inline>
        </w:drawing>
      </w:r>
    </w:p>
    <w:p>
      <w:pPr>
        <w:numPr>
          <w:ilvl w:val="0"/>
          <w:numId w:val="4"/>
        </w:numPr>
        <w:ind w:left="420" w:leftChars="0" w:firstLine="0" w:firstLineChars="0"/>
        <w:jc w:val="left"/>
        <w:rPr>
          <w:rFonts w:hint="default"/>
          <w:lang w:val="en-US" w:eastAsia="zh-CN"/>
        </w:rPr>
      </w:pPr>
      <w:r>
        <w:rPr>
          <w:rFonts w:hint="eastAsia"/>
          <w:lang w:val="en-US" w:eastAsia="zh-CN"/>
        </w:rPr>
        <w:t>学生信息概况</w:t>
      </w:r>
    </w:p>
    <w:p>
      <w:pPr>
        <w:numPr>
          <w:numId w:val="0"/>
        </w:numPr>
        <w:ind w:left="420" w:leftChars="0" w:firstLine="420"/>
        <w:jc w:val="left"/>
        <w:rPr>
          <w:rFonts w:hint="default"/>
          <w:lang w:val="en-US" w:eastAsia="zh-CN"/>
        </w:rPr>
      </w:pPr>
      <w:r>
        <w:rPr>
          <w:rFonts w:hint="eastAsia"/>
          <w:lang w:val="en-US" w:eastAsia="zh-CN"/>
        </w:rPr>
        <w:t>功能说明：对所有的学生信息进行统计，在校学生总人数，男生数，女生数，便于学校的管理</w:t>
      </w:r>
    </w:p>
    <w:p>
      <w:pPr>
        <w:numPr>
          <w:numId w:val="0"/>
        </w:numPr>
        <w:ind w:left="420" w:leftChars="0" w:firstLine="420"/>
        <w:jc w:val="left"/>
        <w:rPr>
          <w:rFonts w:hint="eastAsia"/>
          <w:lang w:val="en-US" w:eastAsia="zh-CN"/>
        </w:rPr>
      </w:pPr>
      <w:r>
        <w:rPr>
          <w:rFonts w:hint="eastAsia"/>
          <w:lang w:val="en-US" w:eastAsia="zh-CN"/>
        </w:rPr>
        <w:t>使用方法：点击个人中心的学生信息概况按钮即可跳转页面，展示所有的统计的学生信息</w:t>
      </w:r>
    </w:p>
    <w:p>
      <w:pPr>
        <w:numPr>
          <w:numId w:val="0"/>
        </w:numPr>
        <w:ind w:left="420" w:leftChars="0" w:firstLine="420"/>
        <w:jc w:val="left"/>
        <w:rPr>
          <w:rFonts w:hint="default"/>
          <w:lang w:val="en-US" w:eastAsia="zh-CN"/>
        </w:rPr>
      </w:pPr>
      <w:r>
        <w:rPr>
          <w:rFonts w:ascii="宋体" w:hAnsi="宋体" w:eastAsia="宋体" w:cs="宋体"/>
          <w:sz w:val="24"/>
          <w:szCs w:val="24"/>
        </w:rPr>
        <w:drawing>
          <wp:inline distT="0" distB="0" distL="114300" distR="114300">
            <wp:extent cx="2596515" cy="5194300"/>
            <wp:effectExtent l="0" t="0" r="9525" b="254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2596515" cy="5194300"/>
                    </a:xfrm>
                    <a:prstGeom prst="rect">
                      <a:avLst/>
                    </a:prstGeom>
                    <a:noFill/>
                    <a:ln w="9525">
                      <a:noFill/>
                    </a:ln>
                  </pic:spPr>
                </pic:pic>
              </a:graphicData>
            </a:graphic>
          </wp:inline>
        </w:drawing>
      </w:r>
    </w:p>
    <w:p>
      <w:pPr>
        <w:numPr>
          <w:ilvl w:val="0"/>
          <w:numId w:val="4"/>
        </w:numPr>
        <w:ind w:left="420" w:leftChars="0" w:firstLine="0" w:firstLineChars="0"/>
        <w:jc w:val="left"/>
        <w:rPr>
          <w:rFonts w:hint="default"/>
          <w:lang w:val="en-US" w:eastAsia="zh-CN"/>
        </w:rPr>
      </w:pPr>
      <w:r>
        <w:rPr>
          <w:rFonts w:hint="eastAsia"/>
          <w:lang w:val="en-US" w:eastAsia="zh-CN"/>
        </w:rPr>
        <w:t>学生信息添加</w:t>
      </w:r>
    </w:p>
    <w:p>
      <w:pPr>
        <w:numPr>
          <w:ilvl w:val="0"/>
          <w:numId w:val="0"/>
        </w:numPr>
        <w:ind w:left="420" w:leftChars="0" w:firstLine="420"/>
        <w:jc w:val="left"/>
        <w:rPr>
          <w:rFonts w:hint="default"/>
          <w:lang w:val="en-US" w:eastAsia="zh-CN"/>
        </w:rPr>
      </w:pPr>
      <w:r>
        <w:rPr>
          <w:rFonts w:hint="eastAsia"/>
          <w:lang w:val="en-US" w:eastAsia="zh-CN"/>
        </w:rPr>
        <w:t>功能说明：增加新的学生信息到系统中，并保存到数据库</w:t>
      </w:r>
    </w:p>
    <w:p>
      <w:pPr>
        <w:numPr>
          <w:ilvl w:val="0"/>
          <w:numId w:val="0"/>
        </w:numPr>
        <w:ind w:left="420" w:leftChars="0" w:firstLine="420"/>
        <w:jc w:val="left"/>
        <w:rPr>
          <w:rFonts w:hint="eastAsia"/>
          <w:lang w:val="en-US" w:eastAsia="zh-CN"/>
        </w:rPr>
      </w:pPr>
      <w:r>
        <w:rPr>
          <w:rFonts w:hint="eastAsia"/>
          <w:lang w:val="en-US" w:eastAsia="zh-CN"/>
        </w:rPr>
        <w:t>使用方法：点击个人中心的学生信息添加按钮即可跳转页面，添加新的学生信息</w:t>
      </w:r>
    </w:p>
    <w:p>
      <w:pPr>
        <w:numPr>
          <w:ilvl w:val="0"/>
          <w:numId w:val="0"/>
        </w:numPr>
        <w:ind w:left="420" w:leftChars="0" w:firstLine="420"/>
        <w:jc w:val="left"/>
        <w:rPr>
          <w:rFonts w:hint="default"/>
          <w:lang w:val="en-US" w:eastAsia="zh-CN"/>
        </w:rPr>
      </w:pPr>
      <w:r>
        <w:rPr>
          <w:rFonts w:ascii="宋体" w:hAnsi="宋体" w:eastAsia="宋体" w:cs="宋体"/>
          <w:sz w:val="24"/>
          <w:szCs w:val="24"/>
        </w:rPr>
        <w:drawing>
          <wp:inline distT="0" distB="0" distL="114300" distR="114300">
            <wp:extent cx="2766695" cy="5535295"/>
            <wp:effectExtent l="0" t="0" r="6985" b="1206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2766695" cy="5535295"/>
                    </a:xfrm>
                    <a:prstGeom prst="rect">
                      <a:avLst/>
                    </a:prstGeom>
                    <a:noFill/>
                    <a:ln w="9525">
                      <a:noFill/>
                    </a:ln>
                  </pic:spPr>
                </pic:pic>
              </a:graphicData>
            </a:graphic>
          </wp:inline>
        </w:drawing>
      </w:r>
    </w:p>
    <w:p>
      <w:pPr>
        <w:numPr>
          <w:ilvl w:val="0"/>
          <w:numId w:val="4"/>
        </w:numPr>
        <w:ind w:left="420" w:leftChars="0" w:firstLine="0" w:firstLineChars="0"/>
        <w:jc w:val="left"/>
        <w:rPr>
          <w:rFonts w:hint="default"/>
          <w:lang w:val="en-US" w:eastAsia="zh-CN"/>
        </w:rPr>
      </w:pPr>
      <w:r>
        <w:rPr>
          <w:rFonts w:hint="eastAsia"/>
          <w:lang w:val="en-US" w:eastAsia="zh-CN"/>
        </w:rPr>
        <w:t>学生信息查询</w:t>
      </w:r>
    </w:p>
    <w:p>
      <w:pPr>
        <w:numPr>
          <w:numId w:val="0"/>
        </w:numPr>
        <w:ind w:left="420" w:leftChars="0" w:firstLine="420"/>
        <w:jc w:val="left"/>
        <w:rPr>
          <w:rFonts w:hint="eastAsia"/>
          <w:lang w:val="en-US" w:eastAsia="zh-CN"/>
        </w:rPr>
      </w:pPr>
      <w:r>
        <w:rPr>
          <w:rFonts w:hint="eastAsia"/>
          <w:lang w:val="en-US" w:eastAsia="zh-CN"/>
        </w:rPr>
        <w:t>功能说明：对所需要的学生信息进行筛选查询</w:t>
      </w:r>
    </w:p>
    <w:p>
      <w:pPr>
        <w:numPr>
          <w:numId w:val="0"/>
        </w:numPr>
        <w:ind w:left="420" w:leftChars="0" w:firstLine="420"/>
        <w:jc w:val="left"/>
        <w:rPr>
          <w:rFonts w:hint="eastAsia"/>
          <w:lang w:val="en-US" w:eastAsia="zh-CN"/>
        </w:rPr>
      </w:pPr>
      <w:r>
        <w:rPr>
          <w:rFonts w:hint="eastAsia"/>
          <w:lang w:val="en-US" w:eastAsia="zh-CN"/>
        </w:rPr>
        <w:t>使用方法：点击主界面上方的对话框或者个人中心的查找学生信息按钮输入想要查找的学生信息，即可对所有保存在数据库中的学生进行模糊搜索</w:t>
      </w:r>
    </w:p>
    <w:p>
      <w:pPr>
        <w:numPr>
          <w:numId w:val="0"/>
        </w:numPr>
        <w:ind w:left="420" w:leftChars="0" w:firstLine="420"/>
        <w:jc w:val="left"/>
        <w:rPr>
          <w:rFonts w:hint="default"/>
          <w:lang w:val="en-US" w:eastAsia="zh-CN"/>
        </w:rPr>
      </w:pPr>
      <w:r>
        <w:rPr>
          <w:rFonts w:ascii="宋体" w:hAnsi="宋体" w:eastAsia="宋体" w:cs="宋体"/>
          <w:sz w:val="24"/>
          <w:szCs w:val="24"/>
        </w:rPr>
        <w:drawing>
          <wp:inline distT="0" distB="0" distL="114300" distR="114300">
            <wp:extent cx="2191385" cy="4385310"/>
            <wp:effectExtent l="0" t="0" r="3175" b="381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4"/>
                    <a:stretch>
                      <a:fillRect/>
                    </a:stretch>
                  </pic:blipFill>
                  <pic:spPr>
                    <a:xfrm>
                      <a:off x="0" y="0"/>
                      <a:ext cx="2191385" cy="4385310"/>
                    </a:xfrm>
                    <a:prstGeom prst="rect">
                      <a:avLst/>
                    </a:prstGeom>
                    <a:noFill/>
                    <a:ln w="9525">
                      <a:noFill/>
                    </a:ln>
                  </pic:spPr>
                </pic:pic>
              </a:graphicData>
            </a:graphic>
          </wp:inline>
        </w:drawing>
      </w:r>
      <w:bookmarkStart w:id="0" w:name="_GoBack"/>
      <w:bookmarkEnd w:id="0"/>
    </w:p>
    <w:p>
      <w:pPr>
        <w:numPr>
          <w:ilvl w:val="0"/>
          <w:numId w:val="1"/>
        </w:numPr>
        <w:jc w:val="left"/>
        <w:rPr>
          <w:rFonts w:hint="default"/>
          <w:lang w:val="en-US" w:eastAsia="zh-CN"/>
        </w:rPr>
      </w:pPr>
      <w:r>
        <w:rPr>
          <w:rFonts w:hint="eastAsia"/>
          <w:lang w:val="en-US" w:eastAsia="zh-CN"/>
        </w:rPr>
        <w:t>忘记密码</w:t>
      </w:r>
    </w:p>
    <w:p>
      <w:pPr>
        <w:numPr>
          <w:numId w:val="0"/>
        </w:numPr>
        <w:jc w:val="left"/>
        <w:rPr>
          <w:rFonts w:hint="default"/>
          <w:lang w:val="en-US" w:eastAsia="zh-CN"/>
        </w:rPr>
      </w:pPr>
      <w:r>
        <w:rPr>
          <w:rFonts w:hint="eastAsia"/>
          <w:lang w:val="en-US" w:eastAsia="zh-CN"/>
        </w:rPr>
        <w:t xml:space="preserve">        功能说明：用户忘记密码后找回密码的途径</w:t>
      </w:r>
    </w:p>
    <w:p>
      <w:pPr>
        <w:numPr>
          <w:numId w:val="0"/>
        </w:numPr>
        <w:jc w:val="left"/>
        <w:rPr>
          <w:rFonts w:hint="eastAsia"/>
          <w:lang w:val="en-US" w:eastAsia="zh-CN"/>
        </w:rPr>
      </w:pPr>
      <w:r>
        <w:rPr>
          <w:rFonts w:hint="eastAsia"/>
          <w:lang w:val="en-US" w:eastAsia="zh-CN"/>
        </w:rPr>
        <w:t xml:space="preserve">        使用方法：点击主界面的忘记密码按钮，用户填写正确的密保问题可以设置新的密码</w:t>
      </w:r>
    </w:p>
    <w:p>
      <w:pPr>
        <w:numPr>
          <w:numId w:val="0"/>
        </w:numPr>
        <w:jc w:val="left"/>
        <w:rPr>
          <w:rFonts w:hint="default"/>
          <w:lang w:val="en-US" w:eastAsia="zh-CN"/>
        </w:rPr>
      </w:pPr>
      <w:r>
        <w:rPr>
          <w:rFonts w:ascii="宋体" w:hAnsi="宋体" w:eastAsia="宋体" w:cs="宋体"/>
          <w:sz w:val="24"/>
          <w:szCs w:val="24"/>
        </w:rPr>
        <w:drawing>
          <wp:inline distT="0" distB="0" distL="114300" distR="114300">
            <wp:extent cx="2466975" cy="4935220"/>
            <wp:effectExtent l="0" t="0" r="1905"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5"/>
                    <a:stretch>
                      <a:fillRect/>
                    </a:stretch>
                  </pic:blipFill>
                  <pic:spPr>
                    <a:xfrm>
                      <a:off x="0" y="0"/>
                      <a:ext cx="2466975" cy="4935220"/>
                    </a:xfrm>
                    <a:prstGeom prst="rect">
                      <a:avLst/>
                    </a:prstGeom>
                    <a:noFill/>
                    <a:ln w="9525">
                      <a:noFill/>
                    </a:ln>
                  </pic:spPr>
                </pic:pic>
              </a:graphicData>
            </a:graphic>
          </wp:inline>
        </w:drawing>
      </w:r>
    </w:p>
    <w:p>
      <w:pPr>
        <w:numPr>
          <w:ilvl w:val="0"/>
          <w:numId w:val="1"/>
        </w:numPr>
        <w:jc w:val="left"/>
        <w:rPr>
          <w:rFonts w:hint="default"/>
          <w:lang w:val="en-US" w:eastAsia="zh-CN"/>
        </w:rPr>
      </w:pPr>
      <w:r>
        <w:rPr>
          <w:rFonts w:hint="eastAsia"/>
          <w:lang w:val="en-US" w:eastAsia="zh-CN"/>
        </w:rPr>
        <w:t>修改密码</w:t>
      </w:r>
    </w:p>
    <w:p>
      <w:pPr>
        <w:numPr>
          <w:ilvl w:val="0"/>
          <w:numId w:val="0"/>
        </w:numPr>
        <w:ind w:firstLine="840" w:firstLineChars="400"/>
        <w:jc w:val="left"/>
        <w:rPr>
          <w:rFonts w:hint="default"/>
          <w:lang w:val="en-US" w:eastAsia="zh-CN"/>
        </w:rPr>
      </w:pPr>
      <w:r>
        <w:rPr>
          <w:rFonts w:hint="eastAsia"/>
          <w:lang w:val="en-US" w:eastAsia="zh-CN"/>
        </w:rPr>
        <w:t>功能说明：用户更改密码的途径</w:t>
      </w:r>
    </w:p>
    <w:p>
      <w:pPr>
        <w:numPr>
          <w:ilvl w:val="0"/>
          <w:numId w:val="0"/>
        </w:numPr>
        <w:jc w:val="left"/>
        <w:rPr>
          <w:rFonts w:hint="default"/>
          <w:lang w:val="en-US" w:eastAsia="zh-CN"/>
        </w:rPr>
      </w:pPr>
      <w:r>
        <w:rPr>
          <w:rFonts w:hint="eastAsia"/>
          <w:lang w:val="en-US" w:eastAsia="zh-CN"/>
        </w:rPr>
        <w:t xml:space="preserve">        使用方法：点击个人中心的修改密码按钮，用户填写正确的原密码可以设置新的密码</w:t>
      </w:r>
    </w:p>
    <w:p>
      <w:pPr>
        <w:numPr>
          <w:numId w:val="0"/>
        </w:numPr>
        <w:jc w:val="left"/>
        <w:rPr>
          <w:rFonts w:hint="default"/>
          <w:lang w:val="en-US" w:eastAsia="zh-CN"/>
        </w:rPr>
      </w:pPr>
    </w:p>
    <w:p>
      <w:pPr>
        <w:numPr>
          <w:numId w:val="0"/>
        </w:numPr>
        <w:jc w:val="left"/>
        <w:rPr>
          <w:rFonts w:hint="default"/>
          <w:lang w:val="en-US" w:eastAsia="zh-CN"/>
        </w:rPr>
      </w:pPr>
      <w:r>
        <w:rPr>
          <w:rFonts w:ascii="宋体" w:hAnsi="宋体" w:eastAsia="宋体" w:cs="宋体"/>
          <w:sz w:val="24"/>
          <w:szCs w:val="24"/>
        </w:rPr>
        <w:drawing>
          <wp:inline distT="0" distB="0" distL="114300" distR="114300">
            <wp:extent cx="2640965" cy="5284470"/>
            <wp:effectExtent l="0" t="0" r="10795" b="381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6"/>
                    <a:stretch>
                      <a:fillRect/>
                    </a:stretch>
                  </pic:blipFill>
                  <pic:spPr>
                    <a:xfrm>
                      <a:off x="0" y="0"/>
                      <a:ext cx="2640965" cy="5284470"/>
                    </a:xfrm>
                    <a:prstGeom prst="rect">
                      <a:avLst/>
                    </a:prstGeom>
                    <a:noFill/>
                    <a:ln w="9525">
                      <a:noFill/>
                    </a:ln>
                  </pic:spPr>
                </pic:pic>
              </a:graphicData>
            </a:graphic>
          </wp:inline>
        </w:drawing>
      </w:r>
    </w:p>
    <w:p>
      <w:pPr>
        <w:jc w:val="left"/>
        <w:rPr>
          <w:rFonts w:hint="default"/>
          <w:lang w:val="en-US" w:eastAsia="zh-CN"/>
        </w:rPr>
      </w:pPr>
    </w:p>
    <w:p>
      <w:p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0FFF9"/>
    <w:multiLevelType w:val="singleLevel"/>
    <w:tmpl w:val="8200FFF9"/>
    <w:lvl w:ilvl="0" w:tentative="0">
      <w:start w:val="1"/>
      <w:numFmt w:val="decimal"/>
      <w:lvlText w:val="%1."/>
      <w:lvlJc w:val="left"/>
      <w:pPr>
        <w:tabs>
          <w:tab w:val="left" w:pos="312"/>
        </w:tabs>
        <w:ind w:left="420" w:leftChars="0" w:firstLine="0" w:firstLineChars="0"/>
      </w:pPr>
    </w:lvl>
  </w:abstractNum>
  <w:abstractNum w:abstractNumId="1">
    <w:nsid w:val="D563FB1E"/>
    <w:multiLevelType w:val="singleLevel"/>
    <w:tmpl w:val="D563FB1E"/>
    <w:lvl w:ilvl="0" w:tentative="0">
      <w:start w:val="1"/>
      <w:numFmt w:val="chineseCounting"/>
      <w:suff w:val="nothing"/>
      <w:lvlText w:val="%1、"/>
      <w:lvlJc w:val="left"/>
      <w:rPr>
        <w:rFonts w:hint="eastAsia"/>
      </w:rPr>
    </w:lvl>
  </w:abstractNum>
  <w:abstractNum w:abstractNumId="2">
    <w:nsid w:val="2F620FB3"/>
    <w:multiLevelType w:val="singleLevel"/>
    <w:tmpl w:val="2F620FB3"/>
    <w:lvl w:ilvl="0" w:tentative="0">
      <w:start w:val="1"/>
      <w:numFmt w:val="decimal"/>
      <w:lvlText w:val="%1."/>
      <w:lvlJc w:val="left"/>
      <w:pPr>
        <w:tabs>
          <w:tab w:val="left" w:pos="312"/>
        </w:tabs>
        <w:ind w:left="420" w:leftChars="0" w:firstLine="0" w:firstLineChars="0"/>
      </w:pPr>
    </w:lvl>
  </w:abstractNum>
  <w:abstractNum w:abstractNumId="3">
    <w:nsid w:val="69E2688C"/>
    <w:multiLevelType w:val="singleLevel"/>
    <w:tmpl w:val="69E2688C"/>
    <w:lvl w:ilvl="0" w:tentative="0">
      <w:start w:val="1"/>
      <w:numFmt w:val="decimal"/>
      <w:lvlText w:val="%1."/>
      <w:lvlJc w:val="left"/>
      <w:pPr>
        <w:tabs>
          <w:tab w:val="left" w:pos="312"/>
        </w:tabs>
        <w:ind w:left="420" w:leftChars="0" w:firstLine="0" w:firstLineChars="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0549D"/>
    <w:rsid w:val="2940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2020-01-04T14:52:00Z</dcterms:created>
  <dc:creator>阿尔伯特爱因斯坦1382242132</dc:creator>
  <cp:lastModifiedBy>阿尔伯特爱因斯坦1382242132</cp:lastModifiedBy>
  <dcterms:modified xsi:type="dcterms:W3CDTF">2020-01-04T15:32:02Z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