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EECA" w14:textId="375EF574" w:rsidR="009A66DA" w:rsidRPr="009A66DA" w:rsidRDefault="009A66DA">
      <w:pPr>
        <w:rPr>
          <w:b/>
          <w:bCs/>
          <w:u w:val="single"/>
          <w:lang w:val="en-US"/>
        </w:rPr>
      </w:pPr>
      <w:r w:rsidRPr="009A66DA">
        <w:rPr>
          <w:b/>
          <w:bCs/>
          <w:u w:val="single"/>
          <w:lang w:val="en-US"/>
        </w:rPr>
        <w:t>CAPEX</w:t>
      </w:r>
      <w:r w:rsidR="007A6677">
        <w:rPr>
          <w:b/>
          <w:bCs/>
          <w:u w:val="single"/>
          <w:lang w:val="en-US"/>
        </w:rPr>
        <w:t xml:space="preserve"> (potential grass roots cost of 1.5 if required)</w:t>
      </w:r>
    </w:p>
    <w:p w14:paraId="524B0743" w14:textId="3E75C71F" w:rsidR="009A66DA" w:rsidRDefault="002871FE">
      <w:pPr>
        <w:rPr>
          <w:lang w:val="en-US"/>
        </w:rPr>
      </w:pPr>
      <w:r>
        <w:rPr>
          <w:lang w:val="en-US"/>
        </w:rPr>
        <w:t>Bioreactor Vessel</w:t>
      </w:r>
    </w:p>
    <w:p w14:paraId="4764B3EC" w14:textId="744C2AD9" w:rsidR="002871FE" w:rsidRDefault="002871FE" w:rsidP="002871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Assumes a 25 tonne/h production rate, with a 0.12 kg/L product concentration, the vessel would need to hold/pass around 208,333 L/h (or ~210 m3)</w:t>
      </w:r>
    </w:p>
    <w:p w14:paraId="67F6AA4F" w14:textId="77777777" w:rsidR="004936D6" w:rsidRDefault="004936D6" w:rsidP="002871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Maximum allowable volume for a fermenter type reactor was 1 m3 in the CAPCOST algorithm, thus it is assumed 210 of the 1 m3 reactor would be purchased for </w:t>
      </w:r>
      <w:proofErr w:type="gramStart"/>
      <w:r>
        <w:rPr>
          <w:lang w:val="en-US"/>
        </w:rPr>
        <w:t>CAPCOST</w:t>
      </w:r>
      <w:proofErr w:type="gramEnd"/>
    </w:p>
    <w:p w14:paraId="1103E3B3" w14:textId="614C1900" w:rsidR="004936D6" w:rsidRDefault="004936D6" w:rsidP="00493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base cost of 1 reactor is $ 17,400.</w:t>
      </w:r>
    </w:p>
    <w:p w14:paraId="19B784CC" w14:textId="77777777" w:rsidR="004936D6" w:rsidRDefault="004936D6" w:rsidP="004936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larger scale operations the bare module factor is assumed to be 4, thus each reactor would cost $69,600. </w:t>
      </w:r>
    </w:p>
    <w:p w14:paraId="37706C93" w14:textId="20D0013A" w:rsidR="004936D6" w:rsidRDefault="004936D6" w:rsidP="004936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would total to cost </w:t>
      </w:r>
      <w:r w:rsidRPr="000B59EA">
        <w:rPr>
          <w:b/>
          <w:bCs/>
          <w:lang w:val="en-US"/>
        </w:rPr>
        <w:t>$14,616,000</w:t>
      </w:r>
      <w:r>
        <w:rPr>
          <w:lang w:val="en-US"/>
        </w:rPr>
        <w:t xml:space="preserve"> [USD]</w:t>
      </w:r>
    </w:p>
    <w:p w14:paraId="1D2276B8" w14:textId="77777777" w:rsidR="00F074E6" w:rsidRDefault="00F074E6" w:rsidP="004936D6">
      <w:pPr>
        <w:rPr>
          <w:lang w:val="en-US"/>
        </w:rPr>
      </w:pPr>
      <w:r>
        <w:rPr>
          <w:lang w:val="en-US"/>
        </w:rPr>
        <w:t>Separations</w:t>
      </w:r>
    </w:p>
    <w:p w14:paraId="294C16EE" w14:textId="77777777" w:rsidR="00F074E6" w:rsidRDefault="00F074E6" w:rsidP="00F074E6">
      <w:pPr>
        <w:rPr>
          <w:lang w:val="en-US"/>
        </w:rPr>
      </w:pPr>
      <w:r>
        <w:rPr>
          <w:lang w:val="en-US"/>
        </w:rPr>
        <w:t>Filtration Unit</w:t>
      </w:r>
    </w:p>
    <w:p w14:paraId="658CBECB" w14:textId="1B55AAEA" w:rsidR="002871FE" w:rsidRDefault="00F074E6" w:rsidP="00F07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smaller products such as formic acid, separation units at the nanofiltration</w:t>
      </w:r>
      <w:r w:rsidR="002871FE" w:rsidRPr="00F074E6">
        <w:rPr>
          <w:lang w:val="en-US"/>
        </w:rPr>
        <w:tab/>
      </w:r>
      <w:r>
        <w:rPr>
          <w:lang w:val="en-US"/>
        </w:rPr>
        <w:t xml:space="preserve">scale would be required. Using a C10 unit from PCI Membranes as reference </w:t>
      </w:r>
      <w:commentRangeStart w:id="0"/>
      <w:r>
        <w:rPr>
          <w:lang w:val="en-US"/>
        </w:rPr>
        <w:t>[]</w:t>
      </w:r>
      <w:commentRangeEnd w:id="0"/>
      <w:r>
        <w:rPr>
          <w:rStyle w:val="CommentReference"/>
        </w:rPr>
        <w:commentReference w:id="0"/>
      </w:r>
      <w:r w:rsidR="009D470D">
        <w:rPr>
          <w:lang w:val="en-US"/>
        </w:rPr>
        <w:t>, a membrane area of 10 m2 allows for filtration to occur at a rate of 18 L/min (or 1080 L/h)</w:t>
      </w:r>
    </w:p>
    <w:p w14:paraId="28DBD022" w14:textId="2914BAF9" w:rsidR="009D470D" w:rsidRDefault="009D470D" w:rsidP="009D47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would then require 193 individual units to process a product rate of 208,333 L/h as membrane filtration units cannot be reasonably scaled to match larger production </w:t>
      </w:r>
      <w:proofErr w:type="gramStart"/>
      <w:r>
        <w:rPr>
          <w:lang w:val="en-US"/>
        </w:rPr>
        <w:t>rates</w:t>
      </w:r>
      <w:proofErr w:type="gramEnd"/>
    </w:p>
    <w:p w14:paraId="6F950B56" w14:textId="3DF56E91" w:rsidR="009D470D" w:rsidRDefault="009D470D" w:rsidP="009D47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Similarly, RO/NF industrial treatment systems also estimate a similar amount of filtration membranes required (in the scale of 185 membranes) </w:t>
      </w:r>
      <w:commentRangeStart w:id="1"/>
      <w:r>
        <w:rPr>
          <w:lang w:val="en-US"/>
        </w:rPr>
        <w:t>[]</w:t>
      </w:r>
      <w:commentRangeEnd w:id="1"/>
      <w:r>
        <w:rPr>
          <w:rStyle w:val="CommentReference"/>
        </w:rPr>
        <w:commentReference w:id="1"/>
      </w:r>
    </w:p>
    <w:p w14:paraId="0B9F79CF" w14:textId="72188C2B" w:rsidR="009D470D" w:rsidRDefault="009D470D" w:rsidP="009D47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This site also estimates an operating cost of </w:t>
      </w:r>
      <w:r w:rsidRPr="009D470D">
        <w:rPr>
          <w:lang w:val="en-US"/>
        </w:rPr>
        <w:t>$0.20198</w:t>
      </w:r>
      <w:r>
        <w:rPr>
          <w:lang w:val="en-US"/>
        </w:rPr>
        <w:t xml:space="preserve"> /m3 of water not accounting for water/sewage </w:t>
      </w:r>
      <w:proofErr w:type="gramStart"/>
      <w:r>
        <w:rPr>
          <w:lang w:val="en-US"/>
        </w:rPr>
        <w:t>rates</w:t>
      </w:r>
      <w:proofErr w:type="gramEnd"/>
    </w:p>
    <w:p w14:paraId="32C63A0B" w14:textId="1F680FB8" w:rsidR="009D470D" w:rsidRDefault="007F2854" w:rsidP="007F2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CAPCOST to estimate the NF unit as a “leaf” filter at 10 m2 results in a unit cost of $39,400 each, going to $64,900 after accounting for the BMF. </w:t>
      </w:r>
    </w:p>
    <w:p w14:paraId="762FB7E5" w14:textId="4B591AF2" w:rsidR="007F2854" w:rsidRDefault="007F2854" w:rsidP="007F2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would total to cost </w:t>
      </w:r>
      <w:r w:rsidRPr="000B59EA">
        <w:rPr>
          <w:b/>
          <w:bCs/>
          <w:lang w:val="en-US"/>
        </w:rPr>
        <w:t>$12,006,500</w:t>
      </w:r>
      <w:r>
        <w:rPr>
          <w:lang w:val="en-US"/>
        </w:rPr>
        <w:t xml:space="preserve"> (185 membranes)</w:t>
      </w:r>
    </w:p>
    <w:p w14:paraId="346B8E55" w14:textId="7010ED63" w:rsidR="00D93050" w:rsidRDefault="00D93050" w:rsidP="00D93050">
      <w:pPr>
        <w:ind w:left="360"/>
        <w:rPr>
          <w:lang w:val="en-US"/>
        </w:rPr>
      </w:pPr>
    </w:p>
    <w:p w14:paraId="546FE666" w14:textId="5E1BADC0" w:rsidR="00D93050" w:rsidRPr="00D93050" w:rsidRDefault="00D93050" w:rsidP="00D9305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b/>
          <w:bCs/>
          <w:lang w:val="en-US"/>
        </w:rPr>
        <w:t>Key Note</w:t>
      </w:r>
      <w:proofErr w:type="gramEnd"/>
      <w:r>
        <w:rPr>
          <w:lang w:val="en-US"/>
        </w:rPr>
        <w:t>: If separations are to be done using MF/UF, the costs will be cheaper as the equipment is more available at a larger scale. High end systems are quoted at around $450,000 for a 200 GPM system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45000 L/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), thus only 5 are required to meet our 25 tonne/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production rate </w:t>
      </w:r>
      <w:r w:rsidR="00057FD8">
        <w:rPr>
          <w:lang w:val="en-US"/>
        </w:rPr>
        <w:t>and would cost less than 2.5 million</w:t>
      </w:r>
      <w:r w:rsidR="00976B01">
        <w:rPr>
          <w:lang w:val="en-US"/>
        </w:rPr>
        <w:t xml:space="preserve"> </w:t>
      </w:r>
      <w:commentRangeStart w:id="2"/>
      <w:r w:rsidR="00976B01">
        <w:rPr>
          <w:lang w:val="en-US"/>
        </w:rPr>
        <w:t>[]</w:t>
      </w:r>
      <w:commentRangeEnd w:id="2"/>
      <w:r w:rsidR="00976B01">
        <w:rPr>
          <w:rStyle w:val="CommentReference"/>
        </w:rPr>
        <w:commentReference w:id="2"/>
      </w:r>
    </w:p>
    <w:p w14:paraId="33F6EB11" w14:textId="01ACFDA3" w:rsidR="007F2854" w:rsidRDefault="007F2854" w:rsidP="007F2854">
      <w:pPr>
        <w:rPr>
          <w:lang w:val="en-US"/>
        </w:rPr>
      </w:pPr>
      <w:r>
        <w:rPr>
          <w:lang w:val="en-US"/>
        </w:rPr>
        <w:t xml:space="preserve">Liquid </w:t>
      </w:r>
      <w:proofErr w:type="spellStart"/>
      <w:r>
        <w:rPr>
          <w:lang w:val="en-US"/>
        </w:rPr>
        <w:t>Liquid</w:t>
      </w:r>
      <w:proofErr w:type="spellEnd"/>
      <w:r>
        <w:rPr>
          <w:lang w:val="en-US"/>
        </w:rPr>
        <w:t xml:space="preserve"> Extraction</w:t>
      </w:r>
    </w:p>
    <w:p w14:paraId="648AF708" w14:textId="6BF496F0" w:rsidR="007F2854" w:rsidRDefault="007F2854" w:rsidP="007F2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LLE costing, the CAPCOST calculator can be used to estimate costs assuming a mixer-settler reactor </w:t>
      </w:r>
      <w:r w:rsidR="00BF106C">
        <w:rPr>
          <w:lang w:val="en-US"/>
        </w:rPr>
        <w:t>type.</w:t>
      </w:r>
    </w:p>
    <w:p w14:paraId="5A89069B" w14:textId="249B9F74" w:rsidR="007F2854" w:rsidRDefault="007F2854" w:rsidP="007F2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maximum volume of such a unit is 6 m3, thus 35 (210/6) units are </w:t>
      </w:r>
      <w:r w:rsidR="00BF106C">
        <w:rPr>
          <w:lang w:val="en-US"/>
        </w:rPr>
        <w:t>required.</w:t>
      </w:r>
    </w:p>
    <w:p w14:paraId="360338A1" w14:textId="3606A5FC" w:rsidR="007F2854" w:rsidRDefault="007F2854" w:rsidP="007F2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unit costs $157,000, going to $628,000, for a grand total of </w:t>
      </w:r>
      <w:r w:rsidRPr="000B59EA">
        <w:rPr>
          <w:b/>
          <w:bCs/>
          <w:lang w:val="en-US"/>
        </w:rPr>
        <w:t>$21,980,000</w:t>
      </w:r>
      <w:r>
        <w:rPr>
          <w:lang w:val="en-US"/>
        </w:rPr>
        <w:t xml:space="preserve"> for 35 </w:t>
      </w:r>
      <w:r w:rsidR="00BF106C">
        <w:rPr>
          <w:lang w:val="en-US"/>
        </w:rPr>
        <w:t>units.</w:t>
      </w:r>
      <w:r w:rsidR="000B59EA">
        <w:rPr>
          <w:lang w:val="en-US"/>
        </w:rPr>
        <w:t xml:space="preserve"> </w:t>
      </w:r>
    </w:p>
    <w:p w14:paraId="34CABCF9" w14:textId="29896CF6" w:rsidR="000B59EA" w:rsidRDefault="000B59EA" w:rsidP="000B59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is </w:t>
      </w:r>
      <w:r w:rsidR="00BF106C">
        <w:rPr>
          <w:lang w:val="en-US"/>
        </w:rPr>
        <w:t>like</w:t>
      </w:r>
      <w:r>
        <w:rPr>
          <w:lang w:val="en-US"/>
        </w:rPr>
        <w:t xml:space="preserve"> CAPEX estimated for 2 stage LLE/VLE extraction of FA </w:t>
      </w:r>
      <w:commentRangeStart w:id="3"/>
      <w:r>
        <w:rPr>
          <w:lang w:val="en-US"/>
        </w:rPr>
        <w:t>[]</w:t>
      </w:r>
      <w:commentRangeEnd w:id="3"/>
      <w:r>
        <w:rPr>
          <w:rStyle w:val="CommentReference"/>
        </w:rPr>
        <w:commentReference w:id="3"/>
      </w:r>
    </w:p>
    <w:p w14:paraId="6B935EE8" w14:textId="66E4CDBA" w:rsidR="007F2854" w:rsidRDefault="004A57CC" w:rsidP="007F2854">
      <w:pPr>
        <w:rPr>
          <w:lang w:val="en-US"/>
        </w:rPr>
      </w:pPr>
      <w:r>
        <w:rPr>
          <w:lang w:val="en-US"/>
        </w:rPr>
        <w:t xml:space="preserve">Pressure Swing Adsorption </w:t>
      </w:r>
    </w:p>
    <w:p w14:paraId="0616AD97" w14:textId="0FF803DF" w:rsidR="007F2854" w:rsidRDefault="007F2854" w:rsidP="007F2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Going by the </w:t>
      </w:r>
      <w:proofErr w:type="spellStart"/>
      <w:r>
        <w:rPr>
          <w:lang w:val="en-US"/>
        </w:rPr>
        <w:t>Jouny</w:t>
      </w:r>
      <w:proofErr w:type="spellEnd"/>
      <w:r>
        <w:rPr>
          <w:lang w:val="en-US"/>
        </w:rPr>
        <w:t xml:space="preserve"> Paper </w:t>
      </w:r>
      <w:commentRangeStart w:id="4"/>
      <w:r>
        <w:rPr>
          <w:lang w:val="en-US"/>
        </w:rPr>
        <w:t>[]</w:t>
      </w:r>
      <w:commentRangeEnd w:id="4"/>
      <w:r>
        <w:rPr>
          <w:rStyle w:val="CommentReference"/>
        </w:rPr>
        <w:commentReference w:id="4"/>
      </w:r>
      <w:r>
        <w:rPr>
          <w:lang w:val="en-US"/>
        </w:rPr>
        <w:t xml:space="preserve">, they have assumed a cost of </w:t>
      </w:r>
      <w:r w:rsidRPr="000B59EA">
        <w:rPr>
          <w:b/>
          <w:bCs/>
          <w:lang w:val="en-US"/>
        </w:rPr>
        <w:t>$1,989,043</w:t>
      </w:r>
      <w:r>
        <w:rPr>
          <w:lang w:val="en-US"/>
        </w:rPr>
        <w:t xml:space="preserve"> for </w:t>
      </w:r>
      <w:r w:rsidR="004A57CC">
        <w:rPr>
          <w:lang w:val="en-US"/>
        </w:rPr>
        <w:t xml:space="preserve">a unit that has a 1000 m3/h capacity, which they claim is one of the cheapest gas separation techniques applicable. </w:t>
      </w:r>
    </w:p>
    <w:p w14:paraId="38B93736" w14:textId="385C5C1F" w:rsidR="000B59EA" w:rsidRDefault="000B59EA" w:rsidP="000B59EA">
      <w:pPr>
        <w:rPr>
          <w:lang w:val="en-US"/>
        </w:rPr>
      </w:pPr>
      <w:r>
        <w:rPr>
          <w:lang w:val="en-US"/>
        </w:rPr>
        <w:lastRenderedPageBreak/>
        <w:t>Standard Distillation</w:t>
      </w:r>
    </w:p>
    <w:p w14:paraId="4A46DCF0" w14:textId="49885CBD" w:rsidR="000B59EA" w:rsidRPr="000B59EA" w:rsidRDefault="000B59EA" w:rsidP="000B59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Again, going by the </w:t>
      </w:r>
      <w:proofErr w:type="spellStart"/>
      <w:r>
        <w:rPr>
          <w:lang w:val="en-US"/>
        </w:rPr>
        <w:t>Jouny</w:t>
      </w:r>
      <w:proofErr w:type="spellEnd"/>
      <w:r>
        <w:rPr>
          <w:lang w:val="en-US"/>
        </w:rPr>
        <w:t xml:space="preserve"> Paper, they </w:t>
      </w:r>
      <w:proofErr w:type="spellStart"/>
      <w:r>
        <w:rPr>
          <w:lang w:val="en-US"/>
        </w:rPr>
        <w:t>costed</w:t>
      </w:r>
      <w:proofErr w:type="spellEnd"/>
      <w:r>
        <w:rPr>
          <w:lang w:val="en-US"/>
        </w:rPr>
        <w:t xml:space="preserve"> a 1000 L/min distillation column at $</w:t>
      </w:r>
      <w:r w:rsidRPr="000B59EA">
        <w:rPr>
          <w:lang w:val="en-US"/>
        </w:rPr>
        <w:t>4</w:t>
      </w:r>
      <w:r>
        <w:rPr>
          <w:lang w:val="en-US"/>
        </w:rPr>
        <w:t>,</w:t>
      </w:r>
      <w:r w:rsidRPr="000B59EA">
        <w:rPr>
          <w:lang w:val="en-US"/>
        </w:rPr>
        <w:t>687</w:t>
      </w:r>
      <w:r>
        <w:rPr>
          <w:lang w:val="en-US"/>
        </w:rPr>
        <w:t>,</w:t>
      </w:r>
      <w:r w:rsidRPr="000B59EA">
        <w:rPr>
          <w:lang w:val="en-US"/>
        </w:rPr>
        <w:t>910</w:t>
      </w:r>
      <w:r>
        <w:rPr>
          <w:lang w:val="en-US"/>
        </w:rPr>
        <w:t xml:space="preserve">. Approximately 4 of these columns would be required for a 208,333 L/h operation, leading to a total cost of </w:t>
      </w:r>
      <w:r w:rsidRPr="000B59EA">
        <w:rPr>
          <w:b/>
          <w:bCs/>
          <w:lang w:val="en-US"/>
        </w:rPr>
        <w:t>$18,751,640</w:t>
      </w:r>
      <w:r>
        <w:rPr>
          <w:b/>
          <w:bCs/>
          <w:lang w:val="en-US"/>
        </w:rPr>
        <w:t>.</w:t>
      </w:r>
    </w:p>
    <w:p w14:paraId="069A39D7" w14:textId="77777777" w:rsidR="00937ECE" w:rsidRDefault="00937ECE">
      <w:pPr>
        <w:rPr>
          <w:b/>
          <w:bCs/>
          <w:u w:val="single"/>
          <w:lang w:val="en-US"/>
        </w:rPr>
      </w:pPr>
    </w:p>
    <w:p w14:paraId="2DC4ECFA" w14:textId="65A9A72C" w:rsidR="00CF1B0D" w:rsidRDefault="009A66DA">
      <w:pPr>
        <w:rPr>
          <w:b/>
          <w:bCs/>
          <w:u w:val="single"/>
          <w:lang w:val="en-US"/>
        </w:rPr>
      </w:pPr>
      <w:r w:rsidRPr="009A66DA">
        <w:rPr>
          <w:b/>
          <w:bCs/>
          <w:u w:val="single"/>
          <w:lang w:val="en-US"/>
        </w:rPr>
        <w:t>OPEX</w:t>
      </w:r>
    </w:p>
    <w:p w14:paraId="387F3A6C" w14:textId="2F7BB324" w:rsidR="00937ECE" w:rsidRDefault="00937ECE">
      <w:pPr>
        <w:rPr>
          <w:u w:val="single"/>
          <w:lang w:val="en-US"/>
        </w:rPr>
      </w:pPr>
      <w:r w:rsidRPr="00937ECE">
        <w:rPr>
          <w:u w:val="single"/>
          <w:lang w:val="en-US"/>
        </w:rPr>
        <w:t>General Costs</w:t>
      </w:r>
    </w:p>
    <w:p w14:paraId="379445C5" w14:textId="08D1B97E" w:rsidR="00937ECE" w:rsidRPr="00937ECE" w:rsidRDefault="00937ECE" w:rsidP="00937EC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Jouny</w:t>
      </w:r>
      <w:proofErr w:type="spellEnd"/>
      <w:r>
        <w:rPr>
          <w:lang w:val="en-US"/>
        </w:rPr>
        <w:t xml:space="preserve"> paper puts PSA operating costs at simply </w:t>
      </w:r>
      <w:r w:rsidR="007A6677">
        <w:rPr>
          <w:b/>
          <w:bCs/>
          <w:lang w:val="en-US"/>
        </w:rPr>
        <w:t>$</w:t>
      </w:r>
      <w:r w:rsidRPr="007A6677">
        <w:rPr>
          <w:b/>
          <w:bCs/>
          <w:lang w:val="en-US"/>
        </w:rPr>
        <w:t>0.25 kWh/m3</w:t>
      </w:r>
      <w:r>
        <w:rPr>
          <w:lang w:val="en-US"/>
        </w:rPr>
        <w:t xml:space="preserve"> gas processed</w:t>
      </w:r>
      <w:r w:rsidR="007A6677">
        <w:rPr>
          <w:lang w:val="en-US"/>
        </w:rPr>
        <w:t>.</w:t>
      </w:r>
    </w:p>
    <w:p w14:paraId="254253FF" w14:textId="70C5BA70" w:rsidR="00937ECE" w:rsidRPr="007A6677" w:rsidRDefault="00937ECE" w:rsidP="00937EC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Jouny</w:t>
      </w:r>
      <w:proofErr w:type="spellEnd"/>
      <w:r>
        <w:rPr>
          <w:lang w:val="en-US"/>
        </w:rPr>
        <w:t xml:space="preserve"> paper puts standard distillation operating costs at $9895/day [at 1000L/min]</w:t>
      </w:r>
      <w:r w:rsidR="007A6677">
        <w:rPr>
          <w:lang w:val="en-US"/>
        </w:rPr>
        <w:t xml:space="preserve">, in our case, with a required 3472L/min, operating costs would be instead </w:t>
      </w:r>
      <w:r w:rsidR="007A6677" w:rsidRPr="007A6677">
        <w:rPr>
          <w:b/>
          <w:bCs/>
          <w:lang w:val="en-US"/>
        </w:rPr>
        <w:t>$34357.64/day</w:t>
      </w:r>
      <w:r w:rsidR="007A6677">
        <w:rPr>
          <w:b/>
          <w:bCs/>
          <w:lang w:val="en-US"/>
        </w:rPr>
        <w:t>.</w:t>
      </w:r>
    </w:p>
    <w:p w14:paraId="6C8E4635" w14:textId="1649C930" w:rsidR="007A6677" w:rsidRPr="00A1650C" w:rsidRDefault="00AD05A6" w:rsidP="00937EC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For nanofiltration, assuming no pre-treatment or additives are required for separation, the cost would be $ 0.01/m3 solution or $ 2.43/m3 solution assuming feed water costs (at $1.00 per m3) and sewage treatment (at $2.00 per m3). </w:t>
      </w:r>
      <w:commentRangeStart w:id="5"/>
      <w:r>
        <w:rPr>
          <w:lang w:val="en-US"/>
        </w:rPr>
        <w:t>[]</w:t>
      </w:r>
      <w:commentRangeEnd w:id="5"/>
      <w:r>
        <w:rPr>
          <w:rStyle w:val="CommentReference"/>
        </w:rPr>
        <w:commentReference w:id="5"/>
      </w:r>
    </w:p>
    <w:p w14:paraId="27B7FF92" w14:textId="149B865D" w:rsidR="00A1650C" w:rsidRPr="00AD05A6" w:rsidRDefault="00A1650C" w:rsidP="00A1650C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proofErr w:type="gramStart"/>
      <w:r>
        <w:rPr>
          <w:lang w:val="en-US"/>
        </w:rPr>
        <w:t>Or,</w:t>
      </w:r>
      <w:proofErr w:type="gramEnd"/>
      <w:r>
        <w:rPr>
          <w:lang w:val="en-US"/>
        </w:rPr>
        <w:t xml:space="preserve"> OPEX can be calculated to be approximately 7x the assumed membrane replacement costs </w:t>
      </w:r>
      <w:commentRangeStart w:id="6"/>
      <w:r>
        <w:rPr>
          <w:lang w:val="en-US"/>
        </w:rPr>
        <w:t>[]</w:t>
      </w:r>
      <w:commentRangeEnd w:id="6"/>
      <w:r>
        <w:rPr>
          <w:rStyle w:val="CommentReference"/>
        </w:rPr>
        <w:commentReference w:id="6"/>
      </w:r>
      <w:r>
        <w:rPr>
          <w:lang w:val="en-US"/>
        </w:rPr>
        <w:t xml:space="preserve">, with spirally wound MRCs being about 30-60 USD per m2. </w:t>
      </w:r>
    </w:p>
    <w:p w14:paraId="49F42E7C" w14:textId="402E26BB" w:rsidR="00AD05A6" w:rsidRPr="004F103A" w:rsidRDefault="00AD05A6" w:rsidP="00937EC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For LLE, most of the operating costs would be from required solvents/extractants and their post-treatment, thus cost is </w:t>
      </w:r>
      <w:proofErr w:type="gramStart"/>
      <w:r>
        <w:rPr>
          <w:lang w:val="en-US"/>
        </w:rPr>
        <w:t>variable</w:t>
      </w:r>
      <w:proofErr w:type="gramEnd"/>
    </w:p>
    <w:p w14:paraId="4590B065" w14:textId="0979557F" w:rsidR="004F103A" w:rsidRPr="004F103A" w:rsidRDefault="004F103A" w:rsidP="004F103A">
      <w:pPr>
        <w:rPr>
          <w:u w:val="single"/>
          <w:lang w:val="en-US"/>
        </w:rPr>
      </w:pPr>
      <w:r>
        <w:rPr>
          <w:u w:val="single"/>
          <w:lang w:val="en-US"/>
        </w:rPr>
        <w:t>Specific Product Costs (from online sources)</w:t>
      </w:r>
    </w:p>
    <w:p w14:paraId="3924F410" w14:textId="2D7E4CC4" w:rsidR="009A66DA" w:rsidRDefault="009A66DA">
      <w:pPr>
        <w:rPr>
          <w:lang w:val="en-US"/>
        </w:rPr>
      </w:pPr>
      <w:r>
        <w:rPr>
          <w:lang w:val="en-US"/>
        </w:rPr>
        <w:t xml:space="preserve">2,3 – Butanediol $0.22/kg (mixed reactive extraction process) </w:t>
      </w:r>
      <w:commentRangeStart w:id="7"/>
      <w:r>
        <w:rPr>
          <w:lang w:val="en-US"/>
        </w:rPr>
        <w:t>[]</w:t>
      </w:r>
      <w:commentRangeEnd w:id="7"/>
      <w:r>
        <w:rPr>
          <w:rStyle w:val="CommentReference"/>
        </w:rPr>
        <w:commentReference w:id="7"/>
      </w:r>
      <w:r w:rsidR="004F103A">
        <w:rPr>
          <w:lang w:val="en-US"/>
        </w:rPr>
        <w:t xml:space="preserve"> (would require higher CAPEX due to needing a separate reactor and distillation unit)</w:t>
      </w:r>
    </w:p>
    <w:p w14:paraId="6153D0C5" w14:textId="2ADA68AA" w:rsidR="00A1650C" w:rsidRDefault="00A1650C">
      <w:pPr>
        <w:rPr>
          <w:lang w:val="en-US"/>
        </w:rPr>
      </w:pPr>
      <w:r>
        <w:rPr>
          <w:lang w:val="en-US"/>
        </w:rPr>
        <w:tab/>
        <w:t>Hourly cost of $5500</w:t>
      </w:r>
    </w:p>
    <w:p w14:paraId="19594F28" w14:textId="4CFD9C00" w:rsidR="00D93050" w:rsidRDefault="00D93050">
      <w:pPr>
        <w:rPr>
          <w:lang w:val="en-US"/>
        </w:rPr>
      </w:pPr>
      <w:r>
        <w:rPr>
          <w:lang w:val="en-US"/>
        </w:rPr>
        <w:t>1,3 – Propanediol “</w:t>
      </w:r>
      <w:r w:rsidRPr="00D93050">
        <w:rPr>
          <w:lang w:val="en-US"/>
        </w:rPr>
        <w:t>The developed method, which consisted of phase separation and chromatography, was found to be a simple and efficient procedure for the isolation and purification of 1,3-propanediol from the other components in the mixture.</w:t>
      </w:r>
      <w:r>
        <w:rPr>
          <w:lang w:val="en-US"/>
        </w:rPr>
        <w:t xml:space="preserve">” </w:t>
      </w:r>
      <w:commentRangeStart w:id="8"/>
      <w:r>
        <w:rPr>
          <w:lang w:val="en-US"/>
        </w:rPr>
        <w:t>[]</w:t>
      </w:r>
      <w:commentRangeEnd w:id="8"/>
      <w:r>
        <w:rPr>
          <w:rStyle w:val="CommentReference"/>
        </w:rPr>
        <w:commentReference w:id="8"/>
      </w:r>
      <w:r>
        <w:t xml:space="preserve"> </w:t>
      </w:r>
      <w:r>
        <w:rPr>
          <w:lang w:val="en-US"/>
        </w:rPr>
        <w:t>Should be relatively cheap due to its simplicity as just phase separation and ability to reuse effluent and resin.</w:t>
      </w:r>
    </w:p>
    <w:p w14:paraId="3E6041CD" w14:textId="72CA5741" w:rsidR="002D147D" w:rsidRDefault="002D147D">
      <w:pPr>
        <w:rPr>
          <w:lang w:val="en-US"/>
        </w:rPr>
      </w:pPr>
      <w:r>
        <w:rPr>
          <w:lang w:val="en-US"/>
        </w:rPr>
        <w:t xml:space="preserve">Varying separation costs </w:t>
      </w:r>
      <w:commentRangeStart w:id="9"/>
      <w:r>
        <w:rPr>
          <w:lang w:val="en-US"/>
        </w:rPr>
        <w:t>[]</w:t>
      </w:r>
      <w:commentRangeEnd w:id="9"/>
      <w:r>
        <w:rPr>
          <w:rStyle w:val="CommentReference"/>
        </w:rPr>
        <w:commentReference w:id="9"/>
      </w:r>
    </w:p>
    <w:p w14:paraId="70F8F348" w14:textId="0081F096" w:rsidR="006143B6" w:rsidRDefault="006143B6">
      <w:pPr>
        <w:rPr>
          <w:lang w:val="en-US"/>
        </w:rPr>
      </w:pPr>
      <w:r>
        <w:rPr>
          <w:lang w:val="en-US"/>
        </w:rPr>
        <w:t>Organic acids also require additional steps to be extracted from most bioreactors. Producing formic acid for instance can require multiple separation steps to get a high-quality product, including</w:t>
      </w:r>
      <w:r w:rsidR="00C6238B">
        <w:rPr>
          <w:lang w:val="en-US"/>
        </w:rPr>
        <w:t xml:space="preserve"> UV treatment to kill live cultures,</w:t>
      </w:r>
      <w:r>
        <w:rPr>
          <w:lang w:val="en-US"/>
        </w:rPr>
        <w:t xml:space="preserve"> NF to remove most organic compounds, then a two stage LLE to remove both organic and aqueous particulate matter, which can require further downstream treatment.</w:t>
      </w:r>
      <w:r w:rsidR="00391579">
        <w:rPr>
          <w:lang w:val="en-US"/>
        </w:rPr>
        <w:t xml:space="preserve"> Overall operating costs are still quite low (mostly electricity) but there will also be additional CAPCOST on the equipment.</w:t>
      </w:r>
    </w:p>
    <w:p w14:paraId="2EA64A74" w14:textId="0097B934" w:rsidR="006143B6" w:rsidRDefault="00CB1133">
      <w:pPr>
        <w:rPr>
          <w:u w:val="single"/>
          <w:lang w:val="en-US"/>
        </w:rPr>
      </w:pPr>
      <w:r w:rsidRPr="00CB1133">
        <w:rPr>
          <w:u w:val="single"/>
          <w:lang w:val="en-US"/>
        </w:rPr>
        <w:t>Additional potential equipment costs</w:t>
      </w:r>
    </w:p>
    <w:p w14:paraId="58F9A964" w14:textId="5BD1248C" w:rsidR="006143B6" w:rsidRDefault="00D44325">
      <w:pPr>
        <w:rPr>
          <w:lang w:val="en-US"/>
        </w:rPr>
      </w:pPr>
      <w:r>
        <w:rPr>
          <w:lang w:val="en-US"/>
        </w:rPr>
        <w:t>UV filter (to kill living cells) – As a benchmark, 20 GPM filters cost around 1375 USD, to meet a 208,333 L/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rate, you would need 47 of these filters, costing $64625, up to $161562.5 accounting for </w:t>
      </w:r>
      <w:proofErr w:type="gramStart"/>
      <w:r>
        <w:rPr>
          <w:lang w:val="en-US"/>
        </w:rPr>
        <w:t>BMF</w:t>
      </w:r>
      <w:proofErr w:type="gramEnd"/>
    </w:p>
    <w:p w14:paraId="01740780" w14:textId="3B46B954" w:rsidR="0074359F" w:rsidRPr="00D44325" w:rsidRDefault="0074359F">
      <w:pPr>
        <w:rPr>
          <w:lang w:val="en-US"/>
        </w:rPr>
      </w:pPr>
      <w:r>
        <w:rPr>
          <w:lang w:val="en-US"/>
        </w:rPr>
        <w:t xml:space="preserve">Any potential pumps, tanks, fans,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cost a lot less to purchase and to run compared to the more specialized equipment, thus will not be accounted for in this estimate.</w:t>
      </w:r>
    </w:p>
    <w:p w14:paraId="63A851DB" w14:textId="77777777" w:rsidR="00D93050" w:rsidRDefault="00D93050">
      <w:pPr>
        <w:rPr>
          <w:lang w:val="en-US"/>
        </w:rPr>
      </w:pPr>
    </w:p>
    <w:p w14:paraId="787F4965" w14:textId="1A584E1A" w:rsidR="00D93050" w:rsidRDefault="00D93050">
      <w:pPr>
        <w:rPr>
          <w:lang w:val="en-US"/>
        </w:rPr>
      </w:pPr>
    </w:p>
    <w:p w14:paraId="26D4A688" w14:textId="77777777" w:rsidR="004F103A" w:rsidRPr="009A66DA" w:rsidRDefault="004F103A">
      <w:pPr>
        <w:rPr>
          <w:lang w:val="en-US"/>
        </w:rPr>
      </w:pPr>
    </w:p>
    <w:sectPr w:rsidR="004F103A" w:rsidRPr="009A6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stin Zheng" w:date="2023-08-23T13:14:00Z" w:initials="AZ">
    <w:p w14:paraId="171D2E01" w14:textId="77777777" w:rsidR="00F074E6" w:rsidRDefault="00F074E6" w:rsidP="00307469">
      <w:pPr>
        <w:pStyle w:val="CommentText"/>
      </w:pPr>
      <w:r>
        <w:rPr>
          <w:rStyle w:val="CommentReference"/>
        </w:rPr>
        <w:annotationRef/>
      </w:r>
      <w:hyperlink r:id="rId1" w:history="1">
        <w:r w:rsidRPr="00307469">
          <w:rPr>
            <w:rStyle w:val="Hyperlink"/>
            <w:b/>
            <w:bCs/>
          </w:rPr>
          <w:t>https://www.pcimembranes.com/wp-content/uploads/2020/11/2020-11-11-C10-PCI-Pilot-Datasheets.pdf</w:t>
        </w:r>
      </w:hyperlink>
      <w:r>
        <w:t xml:space="preserve"> </w:t>
      </w:r>
    </w:p>
  </w:comment>
  <w:comment w:id="1" w:author="Austin Zheng" w:date="2023-08-23T13:19:00Z" w:initials="AZ">
    <w:p w14:paraId="41CB933F" w14:textId="77777777" w:rsidR="009D470D" w:rsidRDefault="009D470D" w:rsidP="00217FBD">
      <w:pPr>
        <w:pStyle w:val="CommentText"/>
      </w:pPr>
      <w:r>
        <w:rPr>
          <w:rStyle w:val="CommentReference"/>
        </w:rPr>
        <w:annotationRef/>
      </w:r>
      <w:hyperlink r:id="rId2" w:history="1">
        <w:r w:rsidRPr="00217FBD">
          <w:rPr>
            <w:rStyle w:val="Hyperlink"/>
          </w:rPr>
          <w:t>https://pureaqua.com/nf-operating-costs/</w:t>
        </w:r>
      </w:hyperlink>
    </w:p>
  </w:comment>
  <w:comment w:id="2" w:author="Austin Zheng" w:date="2023-08-24T14:05:00Z" w:initials="AZ">
    <w:p w14:paraId="66E59429" w14:textId="77777777" w:rsidR="00976B01" w:rsidRDefault="00976B01" w:rsidP="00C604FD">
      <w:pPr>
        <w:pStyle w:val="CommentText"/>
      </w:pPr>
      <w:r>
        <w:rPr>
          <w:rStyle w:val="CommentReference"/>
        </w:rPr>
        <w:annotationRef/>
      </w:r>
      <w:hyperlink r:id="rId3" w:history="1">
        <w:r w:rsidRPr="00C604FD">
          <w:rPr>
            <w:rStyle w:val="Hyperlink"/>
          </w:rPr>
          <w:t>https://samcotech.com/how-much-do-microfiltration-and-ultrafiltration-membrane-systems-cost/</w:t>
        </w:r>
      </w:hyperlink>
    </w:p>
  </w:comment>
  <w:comment w:id="3" w:author="Austin Zheng" w:date="2023-08-23T13:46:00Z" w:initials="AZ">
    <w:p w14:paraId="24181985" w14:textId="4F9F0901" w:rsidR="000B59EA" w:rsidRDefault="000B59EA" w:rsidP="002C080C">
      <w:pPr>
        <w:pStyle w:val="CommentText"/>
      </w:pPr>
      <w:r>
        <w:rPr>
          <w:rStyle w:val="CommentReference"/>
        </w:rPr>
        <w:annotationRef/>
      </w:r>
      <w:hyperlink r:id="rId4" w:history="1">
        <w:r w:rsidRPr="002C080C">
          <w:rPr>
            <w:rStyle w:val="Hyperlink"/>
          </w:rPr>
          <w:t>https://pubs.acs.org/doi/10.1021/acs.iecr.1c00159</w:t>
        </w:r>
      </w:hyperlink>
    </w:p>
  </w:comment>
  <w:comment w:id="4" w:author="Austin Zheng" w:date="2023-08-23T13:32:00Z" w:initials="AZ">
    <w:p w14:paraId="67B65049" w14:textId="3F1E7EEC" w:rsidR="007F2854" w:rsidRDefault="007F2854" w:rsidP="00E620B3">
      <w:pPr>
        <w:pStyle w:val="CommentText"/>
      </w:pPr>
      <w:r>
        <w:rPr>
          <w:rStyle w:val="CommentReference"/>
        </w:rPr>
        <w:annotationRef/>
      </w:r>
      <w:r>
        <w:t>Jouny, M., Luc, W. &amp; Jiao, F. General Techno-Economic Analysis of CO2 Electrolysis Systems. Industrial &amp; Engineering Chemistry Research 57, 2165–2177 (2018).</w:t>
      </w:r>
    </w:p>
  </w:comment>
  <w:comment w:id="5" w:author="Austin Zheng" w:date="2023-08-23T14:01:00Z" w:initials="AZ">
    <w:p w14:paraId="7A266C60" w14:textId="77777777" w:rsidR="00AD05A6" w:rsidRDefault="00AD05A6" w:rsidP="008F1B36">
      <w:pPr>
        <w:pStyle w:val="CommentText"/>
      </w:pPr>
      <w:r>
        <w:rPr>
          <w:rStyle w:val="CommentReference"/>
        </w:rPr>
        <w:annotationRef/>
      </w:r>
      <w:hyperlink r:id="rId5" w:history="1">
        <w:r w:rsidRPr="008F1B36">
          <w:rPr>
            <w:rStyle w:val="Hyperlink"/>
          </w:rPr>
          <w:t>https://pureaqua.com/nf-operating-costs/</w:t>
        </w:r>
      </w:hyperlink>
    </w:p>
  </w:comment>
  <w:comment w:id="6" w:author="Austin Zheng" w:date="2023-08-24T13:45:00Z" w:initials="AZ">
    <w:p w14:paraId="4B287D47" w14:textId="77777777" w:rsidR="00A1650C" w:rsidRDefault="00A1650C" w:rsidP="009017D4">
      <w:pPr>
        <w:pStyle w:val="CommentText"/>
      </w:pPr>
      <w:r>
        <w:rPr>
          <w:rStyle w:val="CommentReference"/>
        </w:rPr>
        <w:annotationRef/>
      </w:r>
      <w:hyperlink r:id="rId6" w:history="1">
        <w:r w:rsidRPr="009017D4">
          <w:rPr>
            <w:rStyle w:val="Hyperlink"/>
          </w:rPr>
          <w:t>https://www.ncbi.nlm.nih.gov/pmc/articles/PMC3999792/</w:t>
        </w:r>
      </w:hyperlink>
    </w:p>
  </w:comment>
  <w:comment w:id="7" w:author="Austin Zheng [2]" w:date="2023-08-23T12:21:00Z" w:initials="AZ">
    <w:p w14:paraId="1E7FF866" w14:textId="1DAC3E6B" w:rsidR="009A66DA" w:rsidRDefault="009A66DA" w:rsidP="00D6267C">
      <w:pPr>
        <w:pStyle w:val="CommentText"/>
      </w:pPr>
      <w:r>
        <w:rPr>
          <w:rStyle w:val="CommentReference"/>
        </w:rPr>
        <w:annotationRef/>
      </w:r>
      <w:hyperlink r:id="rId7" w:history="1">
        <w:r w:rsidRPr="00D6267C">
          <w:rPr>
            <w:rStyle w:val="Hyperlink"/>
          </w:rPr>
          <w:t>https://pubs.acs.org/doi/10.1021/acs.iecr.2c04307</w:t>
        </w:r>
      </w:hyperlink>
    </w:p>
  </w:comment>
  <w:comment w:id="8" w:author="Austin Zheng" w:date="2023-08-24T13:55:00Z" w:initials="AZ">
    <w:p w14:paraId="24DB0B92" w14:textId="77777777" w:rsidR="00D93050" w:rsidRDefault="00D93050" w:rsidP="00B74315">
      <w:pPr>
        <w:pStyle w:val="CommentText"/>
      </w:pPr>
      <w:r>
        <w:rPr>
          <w:rStyle w:val="CommentReference"/>
        </w:rPr>
        <w:annotationRef/>
      </w:r>
      <w:hyperlink r:id="rId8" w:history="1">
        <w:r w:rsidRPr="00B74315">
          <w:rPr>
            <w:rStyle w:val="Hyperlink"/>
          </w:rPr>
          <w:t>https://www.sciencedirect.com/science/article/pii/S1359511305004617</w:t>
        </w:r>
      </w:hyperlink>
    </w:p>
  </w:comment>
  <w:comment w:id="9" w:author="Austin Zheng" w:date="2023-09-06T11:25:00Z" w:initials="AZ">
    <w:p w14:paraId="57826088" w14:textId="77777777" w:rsidR="002D147D" w:rsidRDefault="002D147D" w:rsidP="006937B8">
      <w:pPr>
        <w:pStyle w:val="CommentText"/>
      </w:pPr>
      <w:r>
        <w:rPr>
          <w:rStyle w:val="CommentReference"/>
        </w:rPr>
        <w:annotationRef/>
      </w:r>
      <w:hyperlink r:id="rId9" w:history="1">
        <w:r w:rsidRPr="006937B8">
          <w:rPr>
            <w:rStyle w:val="Hyperlink"/>
          </w:rPr>
          <w:t>https://pubs.acs.org/doi/10.1021/acs.chemrev.6b00550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1D2E01" w15:done="0"/>
  <w15:commentEx w15:paraId="41CB933F" w15:done="0"/>
  <w15:commentEx w15:paraId="66E59429" w15:done="0"/>
  <w15:commentEx w15:paraId="24181985" w15:done="0"/>
  <w15:commentEx w15:paraId="67B65049" w15:done="0"/>
  <w15:commentEx w15:paraId="7A266C60" w15:done="0"/>
  <w15:commentEx w15:paraId="4B287D47" w15:done="0"/>
  <w15:commentEx w15:paraId="1E7FF866" w15:done="0"/>
  <w15:commentEx w15:paraId="24DB0B92" w15:done="0"/>
  <w15:commentEx w15:paraId="578260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9084C1" w16cex:dateUtc="2023-08-23T17:14:00Z"/>
  <w16cex:commentExtensible w16cex:durableId="289085D9" w16cex:dateUtc="2023-08-23T17:19:00Z"/>
  <w16cex:commentExtensible w16cex:durableId="2891E219" w16cex:dateUtc="2023-08-24T18:05:00Z"/>
  <w16cex:commentExtensible w16cex:durableId="28908C52" w16cex:dateUtc="2023-08-23T17:46:00Z"/>
  <w16cex:commentExtensible w16cex:durableId="289088FD" w16cex:dateUtc="2023-08-23T17:32:00Z"/>
  <w16cex:commentExtensible w16cex:durableId="28908FC5" w16cex:dateUtc="2023-08-23T18:01:00Z"/>
  <w16cex:commentExtensible w16cex:durableId="2891DD72" w16cex:dateUtc="2023-08-24T17:45:00Z"/>
  <w16cex:commentExtensible w16cex:durableId="2890783F" w16cex:dateUtc="2023-08-23T16:21:00Z"/>
  <w16cex:commentExtensible w16cex:durableId="2891DFED" w16cex:dateUtc="2023-08-24T17:55:00Z"/>
  <w16cex:commentExtensible w16cex:durableId="28A2E036" w16cex:dateUtc="2023-09-06T15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1D2E01" w16cid:durableId="289084C1"/>
  <w16cid:commentId w16cid:paraId="41CB933F" w16cid:durableId="289085D9"/>
  <w16cid:commentId w16cid:paraId="66E59429" w16cid:durableId="2891E219"/>
  <w16cid:commentId w16cid:paraId="24181985" w16cid:durableId="28908C52"/>
  <w16cid:commentId w16cid:paraId="67B65049" w16cid:durableId="289088FD"/>
  <w16cid:commentId w16cid:paraId="7A266C60" w16cid:durableId="28908FC5"/>
  <w16cid:commentId w16cid:paraId="4B287D47" w16cid:durableId="2891DD72"/>
  <w16cid:commentId w16cid:paraId="1E7FF866" w16cid:durableId="2890783F"/>
  <w16cid:commentId w16cid:paraId="24DB0B92" w16cid:durableId="2891DFED"/>
  <w16cid:commentId w16cid:paraId="57826088" w16cid:durableId="28A2E0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0AF"/>
    <w:multiLevelType w:val="hybridMultilevel"/>
    <w:tmpl w:val="EA66F5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F4313"/>
    <w:multiLevelType w:val="hybridMultilevel"/>
    <w:tmpl w:val="AC92D8C8"/>
    <w:lvl w:ilvl="0" w:tplc="BE183C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680311">
    <w:abstractNumId w:val="1"/>
  </w:num>
  <w:num w:numId="2" w16cid:durableId="97841237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stin Zheng">
    <w15:presenceInfo w15:providerId="Windows Live" w15:userId="8cca24c945ae226b"/>
  </w15:person>
  <w15:person w15:author="Austin Zheng [2]">
    <w15:presenceInfo w15:providerId="AD" w15:userId="S::azheng@apotex.com::a2ce8c3e-9c7c-47c4-965a-688c21c1c3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DB"/>
    <w:rsid w:val="00057FD8"/>
    <w:rsid w:val="000B59EA"/>
    <w:rsid w:val="002871FE"/>
    <w:rsid w:val="002D147D"/>
    <w:rsid w:val="00391579"/>
    <w:rsid w:val="004936D6"/>
    <w:rsid w:val="004A57CC"/>
    <w:rsid w:val="004F103A"/>
    <w:rsid w:val="00573480"/>
    <w:rsid w:val="006143B6"/>
    <w:rsid w:val="00625044"/>
    <w:rsid w:val="0074359F"/>
    <w:rsid w:val="007A6677"/>
    <w:rsid w:val="007F2854"/>
    <w:rsid w:val="008004AF"/>
    <w:rsid w:val="00937ECE"/>
    <w:rsid w:val="00973AC8"/>
    <w:rsid w:val="00976B01"/>
    <w:rsid w:val="009A66DA"/>
    <w:rsid w:val="009D470D"/>
    <w:rsid w:val="00A1650C"/>
    <w:rsid w:val="00A37118"/>
    <w:rsid w:val="00AD05A6"/>
    <w:rsid w:val="00BF106C"/>
    <w:rsid w:val="00C356DB"/>
    <w:rsid w:val="00C6238B"/>
    <w:rsid w:val="00C90EEF"/>
    <w:rsid w:val="00CB1133"/>
    <w:rsid w:val="00CF1B0D"/>
    <w:rsid w:val="00D44325"/>
    <w:rsid w:val="00D93050"/>
    <w:rsid w:val="00DB7A20"/>
    <w:rsid w:val="00F0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C326"/>
  <w15:chartTrackingRefBased/>
  <w15:docId w15:val="{833D98CB-3E42-47CB-A64A-60A6E176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66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66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66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6D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6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6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359511305004617" TargetMode="External"/><Relationship Id="rId3" Type="http://schemas.openxmlformats.org/officeDocument/2006/relationships/hyperlink" Target="https://samcotech.com/how-much-do-microfiltration-and-ultrafiltration-membrane-systems-cost/" TargetMode="External"/><Relationship Id="rId7" Type="http://schemas.openxmlformats.org/officeDocument/2006/relationships/hyperlink" Target="https://pubs.acs.org/doi/10.1021/acs.iecr.2c04307" TargetMode="External"/><Relationship Id="rId2" Type="http://schemas.openxmlformats.org/officeDocument/2006/relationships/hyperlink" Target="https://pureaqua.com/nf-operating-costs/" TargetMode="External"/><Relationship Id="rId1" Type="http://schemas.openxmlformats.org/officeDocument/2006/relationships/hyperlink" Target="https://www.pcimembranes.com/wp-content/uploads/2020/11/2020-11-11-C10-PCI-Pilot-Datasheets.pdf" TargetMode="External"/><Relationship Id="rId6" Type="http://schemas.openxmlformats.org/officeDocument/2006/relationships/hyperlink" Target="https://www.ncbi.nlm.nih.gov/pmc/articles/PMC3999792/" TargetMode="External"/><Relationship Id="rId5" Type="http://schemas.openxmlformats.org/officeDocument/2006/relationships/hyperlink" Target="https://pureaqua.com/nf-operating-costs/" TargetMode="External"/><Relationship Id="rId4" Type="http://schemas.openxmlformats.org/officeDocument/2006/relationships/hyperlink" Target="https://pubs.acs.org/doi/10.1021/acs.iecr.1c00159" TargetMode="External"/><Relationship Id="rId9" Type="http://schemas.openxmlformats.org/officeDocument/2006/relationships/hyperlink" Target="https://pubs.acs.org/doi/10.1021/acs.chemrev.6b00550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Zheng</dc:creator>
  <cp:keywords/>
  <dc:description/>
  <cp:lastModifiedBy>Austin Zheng</cp:lastModifiedBy>
  <cp:revision>24</cp:revision>
  <dcterms:created xsi:type="dcterms:W3CDTF">2023-08-23T16:13:00Z</dcterms:created>
  <dcterms:modified xsi:type="dcterms:W3CDTF">2023-09-06T22:49:00Z</dcterms:modified>
</cp:coreProperties>
</file>