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/>
      <w:tblGrid>
        <w:gridCol w:w="2880"/>
        <w:gridCol w:w="2880"/>
      </w:tblGrid>
      <w:tr>
        <w:tc>
          <w:tcPr>
            <w:vMerge w:val="restart"/>
          </w:tcPr>
          <w:p>
            <w:r>
              <w:t xml:space="preserve">起始值</w:t>
            </w:r>
          </w:p>
        </w:tc>
      </w:tr>
      <w:tr>
        <w:tc>
          <w:tcPr>
            <w:vMerge/>
          </w:tcPr>
        </w:tc>
      </w:tr>
      <w:tr>
        <w:tc>
          <w:tcPr>
            <w:vMerge w:val="continue"/>
          </w:tcPr>
        </w:tc>
      </w:tr>
    </w:tbl>
    <w:sectPr/>
  </w:body>
</w:document>
</file>