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信息收集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搭建的演示网站BlueCMS基于PHPstudy_pro的本地网站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观察基本的网站结构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31533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②．IP：即本地的IP：10.7.86.30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2.网站漏洞检测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XSS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漏洞测试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反射型XSS（注册新用户）：</w:t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3921760" cy="210947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当在输入框中输入&lt;script&gt;alert('xss')&lt;/script&gt;时，点击提交注册并不会出现弹框，但在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user.php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中，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几乎是同时获取$act和$from的值，然后判断$act的值，来进行相应的操作。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但是当$act的值为’reg‘，也就是注册的时候，他会将$from的值渲染到浏览器上。这也就导致了反射型XSS。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存储型XSS（编辑资料）：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在电子邮件地址中填入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&lt;script&gt;alert(1)&lt;/script&gt;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更改成功之后会出现弹框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301117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9230" cy="19665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MSN中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插入"&gt;&lt;img src='' onerror=alert(1)&gt;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更改成功后再次点击个人信息资料会出现弹框：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4951095" cy="1448435"/>
            <wp:effectExtent l="0" t="0" r="19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点击确定之后，会出现：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1770" cy="334581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检查页面元素后，在代码中出现：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1135" cy="329184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②．明文提交密码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 使用Burp Suite工具在登录时进行扫描，抓包：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375150"/>
            <wp:effectExtent l="0" t="0" r="254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74310" cy="3208655"/>
            <wp:effectExtent l="0" t="0" r="139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9865" cy="31896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输入网址</w:t>
      </w:r>
      <w:r>
        <w:rPr>
          <w:rFonts w:hint="default"/>
          <w:lang w:val="en-US" w:eastAsia="zh-CN"/>
        </w:rPr>
        <w:t>http://localhost1/uploads/ad_js.php?ad_id=7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union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1,2,3,4,5,6,database()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6690" cy="2825750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会出现数据库的名称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5266690" cy="282575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</w:p>
    <w:p>
      <w:pPr>
        <w:widowControl w:val="0"/>
        <w:numPr>
          <w:numId w:val="0"/>
        </w:numPr>
        <w:jc w:val="both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73DBD"/>
    <w:multiLevelType w:val="singleLevel"/>
    <w:tmpl w:val="A0173DBD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F5CB170"/>
    <w:multiLevelType w:val="singleLevel"/>
    <w:tmpl w:val="DF5CB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026F6"/>
    <w:rsid w:val="57B0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2020-12-02T06:13:00Z</dcterms:created>
  <dc:creator>z.s.m.</dc:creator>
  <cp:lastModifiedBy>z.s.m.</cp:lastModifiedBy>
  <dcterms:modified xsi:type="dcterms:W3CDTF">2020-12-02T09:12:42Z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