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XX科技有限公司 </w:t>
            </w:r>
            <w:r>
              <w:rPr>
                <w:rFonts w:hint="eastAsia" w:ascii="Arial Black" w:hAnsi="Arial Black" w:eastAsia="楷体_GB2312"/>
                <w:b/>
                <w:color w:val="000000"/>
                <w:sz w:val="28"/>
              </w:rPr>
              <w:t>项目管理文档</w:t>
            </w:r>
          </w:p>
          <w:p>
            <w:pPr>
              <w:spacing w:before="4368" w:beforeLines="1400"/>
              <w:jc w:val="center"/>
              <w:rPr>
                <w:rFonts w:hint="eastAsia" w:ascii="华文中宋" w:hAnsi="华文中宋" w:eastAsia="华文中宋" w:cs="华文中宋"/>
                <w:bCs/>
                <w:color w:val="000000"/>
                <w:sz w:val="52"/>
                <w:szCs w:val="52"/>
                <w:bdr w:val="single" w:color="auto" w:sz="4" w:space="0"/>
              </w:rPr>
            </w:pPr>
            <w:r>
              <w:rPr>
                <w:rFonts w:hint="eastAsia" w:ascii="华文中宋" w:hAnsi="华文中宋" w:eastAsia="华文中宋" w:cs="华文中宋"/>
                <w:sz w:val="52"/>
                <w:szCs w:val="52"/>
                <w:lang w:val="en-US" w:eastAsia="zh-CN"/>
              </w:rPr>
              <w:t>WSTShop网上商店</w:t>
            </w: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Sp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Sp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2TGR1wAAAAcBAAAPAAAAAAAAAAEAIAAAACIAAABkcnMvZG93bnJldi54bWxQSwEC&#10;FAAUAAAACACHTuJARIN64mcCAADSBgAADgAAAAAAAAABACAAAAAmAQAAZHJzL2Uyb0RvYy54bWxQ&#10;SwUGAAAAAAYABgBZAQAA/wU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873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color w:val="00000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eastAsia"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rPr>
              <w:t>XX科技有限公司版权所有</w:t>
            </w:r>
          </w:p>
          <w:p>
            <w:pPr>
              <w:widowControl/>
              <w:spacing w:before="240"/>
              <w:jc w:val="center"/>
              <w:rPr>
                <w:color w:val="000000"/>
              </w:rPr>
            </w:pPr>
            <w:r>
              <w:rPr>
                <w:rFonts w:hint="eastAsia"/>
                <w:color w:val="000000"/>
              </w:rPr>
              <w:t>文档中的全部内容属XX有限公司所有，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color w:val="000000"/>
          <w:sz w:val="48"/>
        </w:rPr>
      </w:pPr>
      <w:r>
        <w:rPr>
          <w:rFonts w:hint="eastAsia"/>
          <w:color w:val="000000"/>
          <w:sz w:val="48"/>
        </w:rPr>
        <w:t xml:space="preserve">   </w:t>
      </w:r>
    </w:p>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11</w:t>
            </w:r>
            <w:r>
              <w:rPr>
                <w:rFonts w:hint="eastAsia"/>
                <w:color w:val="000000"/>
              </w:rPr>
              <w:t>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pStyle w:val="2"/>
        <w:numPr>
          <w:ilvl w:val="0"/>
          <w:numId w:val="1"/>
        </w:numPr>
        <w:rPr>
          <w:rFonts w:hint="eastAsia"/>
          <w:color w:val="000000"/>
        </w:rPr>
      </w:pPr>
      <w:bookmarkStart w:id="0" w:name="_Toc141170027"/>
      <w:bookmarkStart w:id="1" w:name="_Toc161292569"/>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numPr>
          <w:ilvl w:val="0"/>
          <w:numId w:val="0"/>
        </w:numPr>
        <w:spacing w:line="440" w:lineRule="exact"/>
        <w:ind w:firstLine="240" w:firstLineChars="100"/>
        <w:jc w:val="left"/>
        <w:rPr>
          <w:rFonts w:hint="eastAsia" w:ascii="宋体" w:hAnsi="宋体" w:eastAsia="宋体" w:cs="宋体"/>
          <w:sz w:val="24"/>
          <w:szCs w:val="24"/>
        </w:rPr>
      </w:pPr>
      <w:r>
        <w:rPr>
          <w:rFonts w:hint="eastAsia" w:ascii="宋体" w:hAnsi="宋体" w:eastAsia="宋体" w:cs="宋体"/>
          <w:sz w:val="24"/>
          <w:szCs w:val="24"/>
          <w:lang w:val="en-US" w:eastAsia="zh-CN"/>
        </w:rPr>
        <w:t>WSTShop网上商店</w:t>
      </w:r>
      <w:r>
        <w:rPr>
          <w:rFonts w:hint="eastAsia" w:ascii="宋体" w:hAnsi="宋体" w:eastAsia="宋体" w:cs="宋体"/>
          <w:sz w:val="24"/>
          <w:szCs w:val="24"/>
        </w:rPr>
        <w:t>是一个主要关于</w:t>
      </w:r>
      <w:r>
        <w:rPr>
          <w:rFonts w:hint="eastAsia" w:ascii="宋体" w:hAnsi="宋体" w:eastAsia="宋体" w:cs="宋体"/>
          <w:sz w:val="24"/>
          <w:szCs w:val="24"/>
          <w:lang w:val="en-US" w:eastAsia="zh-CN"/>
        </w:rPr>
        <w:t>线上购物的</w:t>
      </w:r>
      <w:r>
        <w:rPr>
          <w:rFonts w:hint="eastAsia" w:ascii="宋体" w:hAnsi="宋体" w:eastAsia="宋体" w:cs="宋体"/>
          <w:sz w:val="24"/>
          <w:szCs w:val="24"/>
        </w:rPr>
        <w:t>网络系统，旨在为广大</w:t>
      </w:r>
      <w:r>
        <w:rPr>
          <w:rFonts w:hint="eastAsia" w:ascii="宋体" w:hAnsi="宋体" w:eastAsia="宋体" w:cs="宋体"/>
          <w:sz w:val="24"/>
          <w:szCs w:val="24"/>
          <w:lang w:val="en-US" w:eastAsia="zh-CN"/>
        </w:rPr>
        <w:t>用户</w:t>
      </w:r>
      <w:r>
        <w:rPr>
          <w:rFonts w:hint="eastAsia" w:ascii="宋体" w:hAnsi="宋体" w:eastAsia="宋体" w:cs="宋体"/>
          <w:sz w:val="24"/>
          <w:szCs w:val="24"/>
        </w:rPr>
        <w:t>提供</w:t>
      </w:r>
      <w:r>
        <w:rPr>
          <w:rFonts w:hint="eastAsia" w:ascii="宋体" w:hAnsi="宋体" w:eastAsia="宋体" w:cs="宋体"/>
          <w:sz w:val="24"/>
          <w:szCs w:val="24"/>
          <w:lang w:val="en-US" w:eastAsia="zh-CN"/>
        </w:rPr>
        <w:t>线上交易</w:t>
      </w:r>
      <w:r>
        <w:rPr>
          <w:rFonts w:hint="eastAsia" w:ascii="宋体" w:hAnsi="宋体" w:eastAsia="宋体" w:cs="宋体"/>
          <w:sz w:val="24"/>
          <w:szCs w:val="24"/>
        </w:rPr>
        <w:t>平台。</w:t>
      </w:r>
    </w:p>
    <w:p>
      <w:pPr>
        <w:numPr>
          <w:ilvl w:val="0"/>
          <w:numId w:val="0"/>
        </w:numPr>
        <w:spacing w:line="440" w:lineRule="exact"/>
        <w:ind w:firstLine="240" w:firstLineChars="100"/>
        <w:jc w:val="left"/>
        <w:rPr>
          <w:rFonts w:hint="eastAsia" w:ascii="宋体" w:hAnsi="宋体" w:eastAsia="宋体" w:cs="宋体"/>
          <w:sz w:val="24"/>
          <w:szCs w:val="24"/>
        </w:rPr>
      </w:pPr>
      <w:r>
        <w:rPr>
          <w:rFonts w:hint="eastAsia"/>
          <w:sz w:val="24"/>
          <w:szCs w:val="24"/>
        </w:rPr>
        <w:t>通过这个系统，</w:t>
      </w:r>
      <w:r>
        <w:rPr>
          <w:rFonts w:hint="eastAsia"/>
          <w:sz w:val="24"/>
          <w:szCs w:val="24"/>
          <w:lang w:val="en-US" w:eastAsia="zh-CN"/>
        </w:rPr>
        <w:t>买家用户</w:t>
      </w:r>
      <w:r>
        <w:rPr>
          <w:rFonts w:hint="eastAsia"/>
          <w:sz w:val="24"/>
          <w:szCs w:val="24"/>
        </w:rPr>
        <w:t>可以查看</w:t>
      </w:r>
      <w:r>
        <w:rPr>
          <w:rFonts w:hint="eastAsia"/>
          <w:sz w:val="24"/>
          <w:szCs w:val="24"/>
          <w:lang w:val="en-US" w:eastAsia="zh-CN"/>
        </w:rPr>
        <w:t>所有商品</w:t>
      </w:r>
      <w:r>
        <w:rPr>
          <w:rFonts w:hint="eastAsia"/>
          <w:sz w:val="24"/>
          <w:szCs w:val="24"/>
        </w:rPr>
        <w:t>，</w:t>
      </w:r>
      <w:r>
        <w:rPr>
          <w:rFonts w:hint="eastAsia"/>
          <w:sz w:val="24"/>
          <w:szCs w:val="24"/>
          <w:lang w:val="en-US" w:eastAsia="zh-CN"/>
        </w:rPr>
        <w:t>以及每个商品的价格、库存、销量等具体信息。可以搜索指定商品类，通过品牌或关键字进行搜索。还具有加入购物</w:t>
      </w:r>
      <w:r>
        <w:rPr>
          <w:rFonts w:hint="eastAsia" w:ascii="宋体" w:hAnsi="宋体" w:eastAsia="宋体" w:cs="宋体"/>
          <w:sz w:val="24"/>
          <w:szCs w:val="24"/>
          <w:lang w:val="en-US" w:eastAsia="zh-CN"/>
        </w:rPr>
        <w:t>车、购买的功能。买家</w:t>
      </w:r>
      <w:r>
        <w:rPr>
          <w:rFonts w:hint="eastAsia" w:ascii="宋体" w:hAnsi="宋体" w:eastAsia="宋体" w:cs="宋体"/>
          <w:sz w:val="24"/>
          <w:szCs w:val="24"/>
        </w:rPr>
        <w:t>用户可以对自己</w:t>
      </w:r>
      <w:r>
        <w:rPr>
          <w:rFonts w:hint="eastAsia" w:ascii="宋体" w:hAnsi="宋体" w:eastAsia="宋体" w:cs="宋体"/>
          <w:sz w:val="24"/>
          <w:szCs w:val="24"/>
          <w:lang w:val="en-US" w:eastAsia="zh-CN"/>
        </w:rPr>
        <w:t>购买</w:t>
      </w:r>
      <w:r>
        <w:rPr>
          <w:rFonts w:hint="eastAsia" w:ascii="宋体" w:hAnsi="宋体" w:eastAsia="宋体" w:cs="宋体"/>
          <w:sz w:val="24"/>
          <w:szCs w:val="24"/>
        </w:rPr>
        <w:t>过的</w:t>
      </w:r>
      <w:r>
        <w:rPr>
          <w:rFonts w:hint="eastAsia" w:ascii="宋体" w:hAnsi="宋体" w:eastAsia="宋体" w:cs="宋体"/>
          <w:sz w:val="24"/>
          <w:szCs w:val="24"/>
          <w:lang w:val="en-US" w:eastAsia="zh-CN"/>
        </w:rPr>
        <w:t>商品</w:t>
      </w:r>
      <w:r>
        <w:rPr>
          <w:rFonts w:hint="eastAsia" w:ascii="宋体" w:hAnsi="宋体" w:eastAsia="宋体" w:cs="宋体"/>
          <w:sz w:val="24"/>
          <w:szCs w:val="24"/>
        </w:rPr>
        <w:t>发表评论。</w:t>
      </w:r>
    </w:p>
    <w:p>
      <w:pPr>
        <w:spacing w:line="440" w:lineRule="exact"/>
        <w:ind w:firstLine="420"/>
        <w:jc w:val="left"/>
        <w:rPr>
          <w:rFonts w:hint="eastAsia" w:ascii="宋体" w:hAnsi="宋体" w:eastAsia="宋体" w:cs="宋体"/>
          <w:sz w:val="24"/>
          <w:szCs w:val="24"/>
        </w:rPr>
      </w:pPr>
      <w:r>
        <w:rPr>
          <w:rFonts w:hint="eastAsia" w:ascii="宋体" w:hAnsi="宋体" w:eastAsia="宋体" w:cs="宋体"/>
          <w:sz w:val="24"/>
          <w:szCs w:val="24"/>
          <w:lang w:val="en-US" w:eastAsia="zh-CN"/>
        </w:rPr>
        <w:t>据</w:t>
      </w:r>
      <w:r>
        <w:rPr>
          <w:rFonts w:hint="eastAsia" w:ascii="宋体" w:hAnsi="宋体" w:eastAsia="宋体" w:cs="宋体"/>
          <w:sz w:val="24"/>
          <w:szCs w:val="24"/>
        </w:rPr>
        <w:t>初步分析，</w:t>
      </w:r>
      <w:r>
        <w:rPr>
          <w:rFonts w:hint="eastAsia" w:ascii="宋体" w:hAnsi="宋体" w:eastAsia="宋体" w:cs="宋体"/>
          <w:sz w:val="24"/>
          <w:szCs w:val="24"/>
          <w:lang w:val="en-US" w:eastAsia="zh-CN"/>
        </w:rPr>
        <w:t>WSTShop网上商店</w:t>
      </w:r>
      <w:r>
        <w:rPr>
          <w:rFonts w:hint="eastAsia" w:ascii="宋体" w:hAnsi="宋体" w:eastAsia="宋体" w:cs="宋体"/>
          <w:sz w:val="24"/>
          <w:szCs w:val="24"/>
        </w:rPr>
        <w:t>项目主要分为门户网站和后台管理系统两个部分应用。</w:t>
      </w:r>
    </w:p>
    <w:p>
      <w:pPr>
        <w:numPr>
          <w:ilvl w:val="0"/>
          <w:numId w:val="0"/>
        </w:numPr>
        <w:spacing w:line="440" w:lineRule="exact"/>
        <w:jc w:val="left"/>
        <w:rPr>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门户网站</w:t>
      </w:r>
    </w:p>
    <w:p>
      <w:pPr>
        <w:spacing w:line="440" w:lineRule="exact"/>
        <w:ind w:firstLine="420"/>
        <w:jc w:val="left"/>
        <w:rPr>
          <w:rFonts w:hint="eastAsia"/>
          <w:sz w:val="24"/>
          <w:szCs w:val="24"/>
          <w:lang w:val="en-US" w:eastAsia="zh-CN"/>
        </w:rPr>
      </w:pPr>
      <w:r>
        <w:rPr>
          <w:rFonts w:hint="eastAsia"/>
          <w:sz w:val="24"/>
          <w:szCs w:val="24"/>
          <w:lang w:val="en-US" w:eastAsia="zh-CN"/>
        </w:rPr>
        <w:t>买家</w:t>
      </w:r>
      <w:r>
        <w:rPr>
          <w:rFonts w:hint="eastAsia"/>
          <w:sz w:val="24"/>
          <w:szCs w:val="24"/>
        </w:rPr>
        <w:t>用户可以</w:t>
      </w:r>
      <w:r>
        <w:rPr>
          <w:rFonts w:hint="eastAsia"/>
          <w:sz w:val="24"/>
          <w:szCs w:val="24"/>
          <w:lang w:val="en-US" w:eastAsia="zh-CN"/>
        </w:rPr>
        <w:t>登录自己的账号并</w:t>
      </w:r>
      <w:r>
        <w:rPr>
          <w:rFonts w:hint="eastAsia"/>
          <w:sz w:val="24"/>
          <w:szCs w:val="24"/>
        </w:rPr>
        <w:t>搜索、浏览</w:t>
      </w:r>
      <w:r>
        <w:rPr>
          <w:rFonts w:hint="eastAsia"/>
          <w:sz w:val="24"/>
          <w:szCs w:val="24"/>
          <w:lang w:val="en-US" w:eastAsia="zh-CN"/>
        </w:rPr>
        <w:t>商品</w:t>
      </w:r>
      <w:r>
        <w:rPr>
          <w:rFonts w:hint="eastAsia"/>
          <w:sz w:val="24"/>
          <w:szCs w:val="24"/>
        </w:rPr>
        <w:t>信息</w:t>
      </w:r>
      <w:r>
        <w:rPr>
          <w:rFonts w:hint="eastAsia"/>
          <w:sz w:val="24"/>
          <w:szCs w:val="24"/>
          <w:lang w:eastAsia="zh-CN"/>
        </w:rPr>
        <w:t>。</w:t>
      </w:r>
      <w:r>
        <w:rPr>
          <w:rFonts w:hint="eastAsia"/>
          <w:sz w:val="24"/>
          <w:szCs w:val="24"/>
        </w:rPr>
        <w:t>可以</w:t>
      </w:r>
      <w:r>
        <w:rPr>
          <w:rFonts w:hint="eastAsia"/>
          <w:sz w:val="24"/>
          <w:szCs w:val="24"/>
          <w:lang w:val="en-US" w:eastAsia="zh-CN"/>
        </w:rPr>
        <w:t>通过关键字筛选商品。可以通过品牌搜索商品。可以将商品加入购物车。可以购买商品并发表评价等。</w:t>
      </w:r>
    </w:p>
    <w:p>
      <w:pPr>
        <w:spacing w:line="440" w:lineRule="exact"/>
        <w:jc w:val="left"/>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后台管理系统</w:t>
      </w:r>
    </w:p>
    <w:p>
      <w:pPr>
        <w:spacing w:line="440" w:lineRule="exact"/>
        <w:ind w:firstLine="420"/>
        <w:jc w:val="left"/>
        <w:rPr>
          <w:rFonts w:hint="eastAsia" w:eastAsia="宋体"/>
          <w:sz w:val="24"/>
          <w:szCs w:val="24"/>
          <w:lang w:val="en-US" w:eastAsia="zh-CN"/>
        </w:rPr>
      </w:pPr>
      <w:r>
        <w:rPr>
          <w:rFonts w:hint="eastAsia"/>
          <w:sz w:val="24"/>
          <w:szCs w:val="24"/>
        </w:rPr>
        <w:t>后台管理系统分为</w:t>
      </w:r>
      <w:r>
        <w:rPr>
          <w:rFonts w:hint="eastAsia"/>
          <w:sz w:val="24"/>
          <w:szCs w:val="24"/>
          <w:lang w:val="en-US" w:eastAsia="zh-CN"/>
        </w:rPr>
        <w:t>首页、运营管理、订单管理、商品管理四大板块</w:t>
      </w:r>
      <w:r>
        <w:rPr>
          <w:rFonts w:hint="eastAsia"/>
          <w:sz w:val="24"/>
          <w:szCs w:val="24"/>
        </w:rPr>
        <w:t>。</w:t>
      </w:r>
    </w:p>
    <w:p>
      <w:pPr>
        <w:ind w:firstLine="420"/>
        <w:rPr>
          <w:rFonts w:hint="eastAsia"/>
          <w:color w:val="000000"/>
          <w:szCs w:val="21"/>
        </w:rPr>
      </w:pPr>
    </w:p>
    <w:p>
      <w:pPr>
        <w:pStyle w:val="3"/>
        <w:numPr>
          <w:ilvl w:val="1"/>
          <w:numId w:val="1"/>
        </w:numPr>
        <w:ind w:left="720" w:leftChars="0" w:hanging="720" w:firstLineChars="0"/>
        <w:rPr>
          <w:rFonts w:hint="eastAsia"/>
          <w:color w:val="000000"/>
        </w:rPr>
      </w:pPr>
      <w:bookmarkStart w:id="3" w:name="_Toc161292571"/>
      <w:r>
        <w:rPr>
          <w:color w:val="000000"/>
        </w:rPr>
        <w:t xml:space="preserve"> </w:t>
      </w:r>
      <w:r>
        <w:rPr>
          <w:rFonts w:hint="eastAsia"/>
          <w:color w:val="000000"/>
        </w:rPr>
        <w:t>测试目的</w:t>
      </w:r>
      <w:bookmarkEnd w:id="3"/>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rPr>
      </w:pPr>
      <w:r>
        <w:rPr>
          <w:rFonts w:hint="eastAsia" w:ascii="宋体" w:hAnsi="宋体" w:eastAsia="宋体" w:cs="宋体"/>
          <w:b w:val="0"/>
          <w:bCs w:val="0"/>
          <w:sz w:val="21"/>
          <w:szCs w:val="21"/>
          <w:lang w:val="en-US" w:eastAsia="zh-CN"/>
        </w:rPr>
        <w:t>WSTShop网上商店</w:t>
      </w:r>
      <w:r>
        <w:rPr>
          <w:rFonts w:hint="eastAsia" w:ascii="宋体" w:hAnsi="宋体" w:eastAsia="宋体" w:cs="宋体"/>
          <w:b w:val="0"/>
          <w:bCs w:val="0"/>
          <w:color w:val="000000"/>
          <w:sz w:val="21"/>
          <w:szCs w:val="21"/>
        </w:rPr>
        <w:t>的</w:t>
      </w:r>
      <w:r>
        <w:rPr>
          <w:rFonts w:hint="eastAsia" w:ascii="宋体" w:hAnsi="宋体" w:eastAsia="宋体" w:cs="宋体"/>
          <w:b w:val="0"/>
          <w:bCs w:val="0"/>
          <w:color w:val="000000"/>
          <w:sz w:val="21"/>
          <w:szCs w:val="21"/>
          <w:lang w:val="en-US" w:eastAsia="zh-CN"/>
        </w:rPr>
        <w:t>后台管理中心首页的</w:t>
      </w:r>
      <w:r>
        <w:rPr>
          <w:rFonts w:hint="eastAsia" w:ascii="宋体" w:hAnsi="宋体" w:eastAsia="宋体" w:cs="宋体"/>
          <w:b w:val="0"/>
          <w:bCs w:val="0"/>
          <w:color w:val="000000"/>
          <w:sz w:val="21"/>
          <w:szCs w:val="21"/>
        </w:rPr>
        <w:t>测试目的是为了检测</w:t>
      </w:r>
      <w:r>
        <w:rPr>
          <w:rFonts w:hint="eastAsia" w:ascii="宋体" w:hAnsi="宋体" w:eastAsia="宋体" w:cs="宋体"/>
          <w:b w:val="0"/>
          <w:bCs w:val="0"/>
          <w:color w:val="000000"/>
          <w:sz w:val="21"/>
          <w:szCs w:val="21"/>
          <w:lang w:val="en-US" w:eastAsia="zh-CN"/>
        </w:rPr>
        <w:t>其</w:t>
      </w:r>
      <w:r>
        <w:rPr>
          <w:rFonts w:hint="eastAsia" w:ascii="宋体" w:hAnsi="宋体" w:eastAsia="宋体" w:cs="宋体"/>
          <w:b w:val="0"/>
          <w:bCs w:val="0"/>
          <w:color w:val="000000"/>
          <w:sz w:val="21"/>
          <w:szCs w:val="21"/>
        </w:rPr>
        <w:t>是否符合最终需求，其中包括：</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w:t>
      </w:r>
      <w:r>
        <w:rPr>
          <w:rFonts w:hint="eastAsia" w:ascii="宋体" w:hAnsi="宋体" w:eastAsia="宋体" w:cs="宋体"/>
          <w:b w:val="0"/>
          <w:bCs w:val="0"/>
          <w:color w:val="000000"/>
          <w:sz w:val="21"/>
          <w:szCs w:val="21"/>
          <w:lang w:val="en-US" w:eastAsia="zh-CN"/>
        </w:rPr>
        <w:t>基础设置功能</w:t>
      </w:r>
      <w:r>
        <w:rPr>
          <w:rFonts w:hint="eastAsia" w:ascii="宋体" w:hAnsi="宋体" w:eastAsia="宋体" w:cs="宋体"/>
          <w:b w:val="0"/>
          <w:bCs w:val="0"/>
          <w:color w:val="000000"/>
          <w:sz w:val="21"/>
          <w:szCs w:val="21"/>
        </w:rPr>
        <w:t>是否正确</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rPr>
        <w:t>·</w:t>
      </w:r>
      <w:r>
        <w:rPr>
          <w:rFonts w:hint="eastAsia" w:ascii="宋体" w:hAnsi="宋体" w:eastAsia="宋体" w:cs="宋体"/>
          <w:b w:val="0"/>
          <w:bCs w:val="0"/>
          <w:color w:val="000000"/>
          <w:sz w:val="21"/>
          <w:szCs w:val="21"/>
          <w:lang w:val="en-US" w:eastAsia="zh-CN"/>
        </w:rPr>
        <w:t>会员管理功能是否正确</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rPr>
        <w:t>·</w:t>
      </w:r>
      <w:r>
        <w:rPr>
          <w:rFonts w:hint="eastAsia" w:ascii="宋体" w:hAnsi="宋体" w:eastAsia="宋体" w:cs="宋体"/>
          <w:b w:val="0"/>
          <w:bCs w:val="0"/>
          <w:color w:val="000000"/>
          <w:sz w:val="21"/>
          <w:szCs w:val="21"/>
          <w:lang w:val="en-US" w:eastAsia="zh-CN"/>
        </w:rPr>
        <w:t>文章管理功能是否正确</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rPr>
        <w:t>·</w:t>
      </w:r>
      <w:r>
        <w:rPr>
          <w:rFonts w:hint="eastAsia" w:ascii="宋体" w:hAnsi="宋体" w:eastAsia="宋体" w:cs="宋体"/>
          <w:b w:val="0"/>
          <w:bCs w:val="0"/>
          <w:color w:val="000000"/>
          <w:sz w:val="21"/>
          <w:szCs w:val="21"/>
          <w:lang w:val="en-US" w:eastAsia="zh-CN"/>
        </w:rPr>
        <w:t>系统管理功能是否正确</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·数据的传输是否完整、正确、安全，性能是否良好</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·系统是否具有良好的容错性</w:t>
      </w:r>
    </w:p>
    <w:p>
      <w:pPr>
        <w:pStyle w:val="3"/>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·应用程序是否具有良好的易用性和可操作性</w:t>
      </w:r>
    </w:p>
    <w:p>
      <w:pPr>
        <w:ind w:firstLine="420"/>
        <w:rPr>
          <w:rFonts w:hint="eastAsia"/>
          <w:color w:val="000000"/>
          <w:szCs w:val="21"/>
        </w:rPr>
      </w:pPr>
    </w:p>
    <w:p>
      <w:pPr>
        <w:pStyle w:val="3"/>
        <w:rPr>
          <w:rFonts w:hint="eastAsia"/>
          <w:color w:val="000000"/>
        </w:rPr>
      </w:pPr>
      <w:bookmarkStart w:id="4" w:name="_Toc161292572"/>
      <w:r>
        <w:rPr>
          <w:color w:val="000000"/>
        </w:rPr>
        <w:t xml:space="preserve">1.3  </w:t>
      </w:r>
      <w:r>
        <w:rPr>
          <w:rFonts w:hint="eastAsia"/>
          <w:color w:val="000000"/>
        </w:rPr>
        <w:t>测试范围</w:t>
      </w:r>
      <w:bookmarkEnd w:id="4"/>
    </w:p>
    <w:p>
      <w:pPr>
        <w:ind w:firstLine="420" w:firstLineChars="200"/>
        <w:rPr>
          <w:color w:val="000000"/>
        </w:rPr>
      </w:pPr>
      <w:r>
        <w:rPr>
          <w:rFonts w:hint="eastAsia"/>
          <w:color w:val="000000"/>
        </w:rPr>
        <w:t>针对测试的</w:t>
      </w:r>
      <w:r>
        <w:rPr>
          <w:rFonts w:hint="eastAsia"/>
          <w:color w:val="000000"/>
          <w:lang w:val="en-US" w:eastAsia="zh-CN"/>
        </w:rPr>
        <w:t>功能</w:t>
      </w:r>
      <w:r>
        <w:rPr>
          <w:rFonts w:hint="eastAsia"/>
          <w:color w:val="000000"/>
        </w:rPr>
        <w:t>模块，测试的范围包括：</w:t>
      </w:r>
    </w:p>
    <w:p>
      <w:pPr>
        <w:rPr>
          <w:color w:val="000000"/>
        </w:rPr>
      </w:pPr>
    </w:p>
    <w:tbl>
      <w:tblPr>
        <w:tblStyle w:val="7"/>
        <w:tblW w:w="9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262"/>
        <w:gridCol w:w="5578"/>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shd w:val="clear" w:color="auto" w:fill="D9D9D9"/>
            <w:noWrap w:val="0"/>
            <w:vAlign w:val="top"/>
          </w:tcPr>
          <w:p>
            <w:pPr>
              <w:rPr>
                <w:rFonts w:hint="eastAsia"/>
                <w:color w:val="000000"/>
                <w:szCs w:val="21"/>
              </w:rPr>
            </w:pPr>
            <w:r>
              <w:rPr>
                <w:rFonts w:hint="eastAsia"/>
                <w:color w:val="000000"/>
                <w:szCs w:val="21"/>
                <w:lang w:val="en-US" w:eastAsia="zh-CN"/>
              </w:rPr>
              <w:t>模块</w:t>
            </w:r>
            <w:r>
              <w:rPr>
                <w:rFonts w:hint="eastAsia"/>
                <w:color w:val="000000"/>
                <w:szCs w:val="21"/>
              </w:rPr>
              <w:t>名称</w:t>
            </w:r>
          </w:p>
        </w:tc>
        <w:tc>
          <w:tcPr>
            <w:tcW w:w="1262" w:type="dxa"/>
            <w:shd w:val="clear" w:color="auto" w:fill="D9D9D9"/>
            <w:noWrap w:val="0"/>
            <w:vAlign w:val="top"/>
          </w:tcPr>
          <w:p>
            <w:pPr>
              <w:rPr>
                <w:rFonts w:hint="eastAsia"/>
                <w:color w:val="000000"/>
                <w:szCs w:val="21"/>
              </w:rPr>
            </w:pPr>
            <w:r>
              <w:rPr>
                <w:rFonts w:hint="eastAsia"/>
                <w:color w:val="000000"/>
                <w:szCs w:val="21"/>
                <w:lang w:val="en-US" w:eastAsia="zh-CN"/>
              </w:rPr>
              <w:t>功能</w:t>
            </w:r>
            <w:r>
              <w:rPr>
                <w:rFonts w:hint="eastAsia"/>
                <w:color w:val="000000"/>
                <w:szCs w:val="21"/>
              </w:rPr>
              <w:t>名称</w:t>
            </w:r>
          </w:p>
        </w:tc>
        <w:tc>
          <w:tcPr>
            <w:tcW w:w="5578" w:type="dxa"/>
            <w:shd w:val="clear" w:color="auto" w:fill="D9D9D9"/>
            <w:noWrap w:val="0"/>
            <w:vAlign w:val="top"/>
          </w:tcPr>
          <w:p>
            <w:pPr>
              <w:rPr>
                <w:rFonts w:hint="eastAsia"/>
                <w:color w:val="000000"/>
                <w:szCs w:val="21"/>
              </w:rPr>
            </w:pPr>
            <w:r>
              <w:rPr>
                <w:rFonts w:hint="eastAsia"/>
                <w:color w:val="000000"/>
                <w:szCs w:val="21"/>
              </w:rPr>
              <w:t>描述</w:t>
            </w:r>
          </w:p>
        </w:tc>
        <w:tc>
          <w:tcPr>
            <w:tcW w:w="1133" w:type="dxa"/>
            <w:shd w:val="clear" w:color="auto" w:fill="D9D9D9"/>
            <w:noWrap w:val="0"/>
            <w:vAlign w:val="top"/>
          </w:tcPr>
          <w:p>
            <w:pPr>
              <w:rPr>
                <w:rFonts w:hint="eastAsia"/>
                <w:color w:val="000000"/>
                <w:szCs w:val="21"/>
              </w:rPr>
            </w:pPr>
            <w:r>
              <w:rPr>
                <w:rFonts w:hint="eastAsia"/>
                <w:color w:val="000000"/>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noWrap w:val="0"/>
            <w:vAlign w:val="center"/>
          </w:tcPr>
          <w:p>
            <w:pPr>
              <w:jc w:val="center"/>
              <w:rPr>
                <w:rFonts w:hint="eastAsia" w:eastAsia="宋体"/>
                <w:color w:val="000000"/>
                <w:szCs w:val="21"/>
                <w:lang w:eastAsia="zh-CN"/>
              </w:rPr>
            </w:pPr>
            <w:r>
              <w:rPr>
                <w:rFonts w:hint="eastAsia"/>
                <w:color w:val="000000"/>
                <w:szCs w:val="21"/>
                <w:lang w:val="en-US" w:eastAsia="zh-CN"/>
              </w:rPr>
              <w:t>基础设置</w:t>
            </w: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店铺配置</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店铺相关介绍</w:t>
            </w:r>
          </w:p>
        </w:tc>
        <w:tc>
          <w:tcPr>
            <w:tcW w:w="1133" w:type="dxa"/>
            <w:noWrap w:val="0"/>
            <w:vAlign w:val="top"/>
          </w:tcPr>
          <w:p>
            <w:pPr>
              <w:rPr>
                <w:rFonts w:hint="eastAsia" w:eastAsia="宋体"/>
                <w:color w:val="000000"/>
                <w:szCs w:val="21"/>
                <w:lang w:val="en-US"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导航管理</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前台页面导航信息</w:t>
            </w:r>
          </w:p>
        </w:tc>
        <w:tc>
          <w:tcPr>
            <w:tcW w:w="1133" w:type="dxa"/>
            <w:noWrap w:val="0"/>
            <w:vAlign w:val="top"/>
          </w:tcPr>
          <w:p>
            <w:pPr>
              <w:rPr>
                <w:rFonts w:hint="eastAsia" w:eastAsia="宋体"/>
                <w:color w:val="000000"/>
                <w:szCs w:val="21"/>
                <w:lang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广告管理</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前台页面广告信息</w:t>
            </w:r>
          </w:p>
        </w:tc>
        <w:tc>
          <w:tcPr>
            <w:tcW w:w="1133" w:type="dxa"/>
            <w:noWrap w:val="0"/>
            <w:vAlign w:val="top"/>
          </w:tcPr>
          <w:p>
            <w:pPr>
              <w:rPr>
                <w:rFonts w:hint="eastAsia" w:eastAsia="宋体"/>
                <w:color w:val="000000"/>
                <w:lang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广告位置</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前台页面广告位置</w:t>
            </w:r>
          </w:p>
        </w:tc>
        <w:tc>
          <w:tcPr>
            <w:tcW w:w="1133" w:type="dxa"/>
            <w:noWrap w:val="0"/>
            <w:vAlign w:val="top"/>
          </w:tcPr>
          <w:p>
            <w:pPr>
              <w:rPr>
                <w:rFonts w:hint="eastAsia" w:eastAsia="宋体"/>
                <w:color w:val="000000"/>
                <w:lang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noWrap w:val="0"/>
            <w:vAlign w:val="center"/>
          </w:tcPr>
          <w:p>
            <w:pPr>
              <w:jc w:val="center"/>
              <w:rPr>
                <w:rFonts w:hint="default" w:eastAsia="宋体"/>
                <w:color w:val="000000"/>
                <w:szCs w:val="21"/>
                <w:lang w:val="en-US" w:eastAsia="zh-CN"/>
              </w:rPr>
            </w:pPr>
            <w:r>
              <w:rPr>
                <w:rFonts w:hint="eastAsia"/>
                <w:color w:val="000000"/>
                <w:szCs w:val="21"/>
                <w:lang w:val="en-US" w:eastAsia="zh-CN"/>
              </w:rPr>
              <w:t>会员管理</w:t>
            </w: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会员等级</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提供会员等级类型和相关信息</w:t>
            </w:r>
          </w:p>
        </w:tc>
        <w:tc>
          <w:tcPr>
            <w:tcW w:w="1133"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eastAsia"/>
                <w:color w:val="000000"/>
                <w:szCs w:val="21"/>
              </w:rPr>
            </w:pPr>
            <w:r>
              <w:rPr>
                <w:rFonts w:hint="eastAsia"/>
                <w:color w:val="000000"/>
                <w:szCs w:val="21"/>
                <w:lang w:val="en-US" w:eastAsia="zh-CN"/>
              </w:rPr>
              <w:t>会员</w:t>
            </w:r>
            <w:r>
              <w:rPr>
                <w:rFonts w:hint="eastAsia"/>
                <w:color w:val="000000"/>
                <w:szCs w:val="21"/>
              </w:rPr>
              <w:t>管理</w:t>
            </w:r>
          </w:p>
        </w:tc>
        <w:tc>
          <w:tcPr>
            <w:tcW w:w="5578" w:type="dxa"/>
            <w:noWrap w:val="0"/>
            <w:vAlign w:val="top"/>
          </w:tcPr>
          <w:p>
            <w:pPr>
              <w:rPr>
                <w:rFonts w:hint="eastAsia"/>
                <w:color w:val="000000"/>
                <w:szCs w:val="21"/>
              </w:rPr>
            </w:pPr>
            <w:r>
              <w:rPr>
                <w:rFonts w:hint="eastAsia"/>
                <w:color w:val="000000"/>
                <w:szCs w:val="21"/>
              </w:rPr>
              <w:t>提供对</w:t>
            </w:r>
            <w:r>
              <w:rPr>
                <w:rFonts w:hint="eastAsia"/>
                <w:color w:val="000000"/>
                <w:szCs w:val="21"/>
                <w:lang w:val="en-US" w:eastAsia="zh-CN"/>
              </w:rPr>
              <w:t>wstshop网上商店</w:t>
            </w:r>
            <w:r>
              <w:rPr>
                <w:rFonts w:hint="eastAsia"/>
                <w:color w:val="000000"/>
                <w:szCs w:val="21"/>
              </w:rPr>
              <w:t>的</w:t>
            </w:r>
            <w:r>
              <w:rPr>
                <w:rFonts w:hint="eastAsia"/>
                <w:color w:val="000000"/>
                <w:szCs w:val="21"/>
                <w:lang w:val="en-US" w:eastAsia="zh-CN"/>
              </w:rPr>
              <w:t>会员</w:t>
            </w:r>
            <w:r>
              <w:rPr>
                <w:rFonts w:hint="eastAsia"/>
                <w:color w:val="000000"/>
                <w:szCs w:val="21"/>
              </w:rPr>
              <w:t>删除，修改，</w:t>
            </w:r>
            <w:r>
              <w:rPr>
                <w:rFonts w:hint="eastAsia"/>
                <w:color w:val="000000"/>
                <w:szCs w:val="21"/>
                <w:lang w:val="en-US" w:eastAsia="zh-CN"/>
              </w:rPr>
              <w:t>新增</w:t>
            </w:r>
            <w:r>
              <w:rPr>
                <w:rFonts w:hint="eastAsia"/>
                <w:color w:val="000000"/>
                <w:szCs w:val="21"/>
              </w:rPr>
              <w:t>管理</w:t>
            </w:r>
          </w:p>
        </w:tc>
        <w:tc>
          <w:tcPr>
            <w:tcW w:w="1133"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eastAsia"/>
                <w:color w:val="000000"/>
                <w:szCs w:val="21"/>
              </w:rPr>
            </w:pPr>
            <w:r>
              <w:rPr>
                <w:rFonts w:hint="eastAsia"/>
                <w:color w:val="000000"/>
                <w:szCs w:val="21"/>
                <w:lang w:val="en-US" w:eastAsia="zh-CN"/>
              </w:rPr>
              <w:t>账号</w:t>
            </w:r>
            <w:r>
              <w:rPr>
                <w:rFonts w:hint="eastAsia"/>
                <w:color w:val="000000"/>
                <w:szCs w:val="21"/>
              </w:rPr>
              <w:t>管理</w:t>
            </w:r>
          </w:p>
        </w:tc>
        <w:tc>
          <w:tcPr>
            <w:tcW w:w="5578" w:type="dxa"/>
            <w:noWrap w:val="0"/>
            <w:vAlign w:val="top"/>
          </w:tcPr>
          <w:p>
            <w:pPr>
              <w:rPr>
                <w:rFonts w:hint="eastAsia"/>
                <w:color w:val="000000"/>
                <w:szCs w:val="21"/>
              </w:rPr>
            </w:pPr>
            <w:r>
              <w:rPr>
                <w:rFonts w:hint="eastAsia"/>
                <w:color w:val="000000"/>
                <w:szCs w:val="21"/>
              </w:rPr>
              <w:t>提供对</w:t>
            </w:r>
            <w:r>
              <w:rPr>
                <w:rFonts w:hint="eastAsia"/>
                <w:color w:val="000000"/>
                <w:szCs w:val="21"/>
                <w:lang w:val="en-US" w:eastAsia="zh-CN"/>
              </w:rPr>
              <w:t>wstshop网上商店</w:t>
            </w:r>
            <w:r>
              <w:rPr>
                <w:rFonts w:hint="eastAsia"/>
                <w:color w:val="000000"/>
                <w:szCs w:val="21"/>
              </w:rPr>
              <w:t>的</w:t>
            </w:r>
            <w:r>
              <w:rPr>
                <w:rFonts w:hint="eastAsia"/>
                <w:color w:val="000000"/>
                <w:szCs w:val="21"/>
                <w:lang w:val="en-US" w:eastAsia="zh-CN"/>
              </w:rPr>
              <w:t>用户的</w:t>
            </w:r>
            <w:r>
              <w:rPr>
                <w:rFonts w:hint="eastAsia"/>
                <w:color w:val="000000"/>
                <w:szCs w:val="21"/>
              </w:rPr>
              <w:t>修改，</w:t>
            </w:r>
            <w:r>
              <w:rPr>
                <w:rFonts w:hint="eastAsia"/>
                <w:color w:val="000000"/>
                <w:szCs w:val="21"/>
                <w:lang w:val="en-US" w:eastAsia="zh-CN"/>
              </w:rPr>
              <w:t>重置支付密码</w:t>
            </w:r>
            <w:r>
              <w:rPr>
                <w:rFonts w:hint="eastAsia"/>
                <w:color w:val="000000"/>
                <w:szCs w:val="21"/>
              </w:rPr>
              <w:t>管理</w:t>
            </w:r>
          </w:p>
        </w:tc>
        <w:tc>
          <w:tcPr>
            <w:tcW w:w="1133"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262" w:type="dxa"/>
            <w:noWrap w:val="0"/>
            <w:vAlign w:val="top"/>
          </w:tcPr>
          <w:p>
            <w:pPr>
              <w:rPr>
                <w:rFonts w:hint="eastAsia"/>
                <w:color w:val="000000"/>
                <w:szCs w:val="21"/>
              </w:rPr>
            </w:pPr>
            <w:r>
              <w:rPr>
                <w:rFonts w:hint="eastAsia"/>
                <w:color w:val="000000"/>
                <w:szCs w:val="21"/>
              </w:rPr>
              <w:t>订单管理</w:t>
            </w:r>
          </w:p>
        </w:tc>
        <w:tc>
          <w:tcPr>
            <w:tcW w:w="5578" w:type="dxa"/>
            <w:noWrap w:val="0"/>
            <w:vAlign w:val="top"/>
          </w:tcPr>
          <w:p>
            <w:pPr>
              <w:rPr>
                <w:rFonts w:hint="eastAsia"/>
                <w:color w:val="000000"/>
                <w:szCs w:val="21"/>
              </w:rPr>
            </w:pPr>
            <w:r>
              <w:rPr>
                <w:rFonts w:hint="eastAsia"/>
                <w:color w:val="000000"/>
                <w:szCs w:val="21"/>
              </w:rPr>
              <w:t>提供订单审核操作</w:t>
            </w:r>
          </w:p>
        </w:tc>
        <w:tc>
          <w:tcPr>
            <w:tcW w:w="1133" w:type="dxa"/>
            <w:noWrap w:val="0"/>
            <w:vAlign w:val="top"/>
          </w:tcPr>
          <w:p>
            <w:pPr>
              <w:rPr>
                <w:color w:val="000000"/>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noWrap w:val="0"/>
            <w:vAlign w:val="center"/>
          </w:tcPr>
          <w:p>
            <w:pPr>
              <w:jc w:val="center"/>
              <w:rPr>
                <w:rFonts w:hint="default" w:eastAsia="宋体"/>
                <w:color w:val="000000"/>
                <w:szCs w:val="21"/>
                <w:lang w:val="en-US" w:eastAsia="zh-CN"/>
              </w:rPr>
            </w:pPr>
            <w:r>
              <w:rPr>
                <w:rFonts w:hint="eastAsia"/>
                <w:color w:val="000000"/>
                <w:szCs w:val="21"/>
                <w:lang w:val="en-US" w:eastAsia="zh-CN"/>
              </w:rPr>
              <w:t>文章管理</w:t>
            </w: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文章管理</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提供对前台文章的修改、删除管理</w:t>
            </w:r>
          </w:p>
        </w:tc>
        <w:tc>
          <w:tcPr>
            <w:tcW w:w="1133" w:type="dxa"/>
            <w:noWrap w:val="0"/>
            <w:vAlign w:val="top"/>
          </w:tcPr>
          <w:p>
            <w:pPr>
              <w:rPr>
                <w:rFonts w:hint="default"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Borders/>
            <w:noWrap w:val="0"/>
            <w:vAlign w:val="top"/>
          </w:tcPr>
          <w:p>
            <w:pPr>
              <w:rPr>
                <w:rFonts w:hint="eastAsia"/>
                <w:color w:val="000000"/>
                <w:szCs w:val="21"/>
              </w:rPr>
            </w:pPr>
          </w:p>
        </w:tc>
        <w:tc>
          <w:tcPr>
            <w:tcW w:w="1262" w:type="dxa"/>
            <w:noWrap w:val="0"/>
            <w:vAlign w:val="top"/>
          </w:tcPr>
          <w:p>
            <w:pPr>
              <w:rPr>
                <w:rFonts w:hint="default" w:eastAsia="宋体"/>
                <w:color w:val="000000"/>
                <w:szCs w:val="21"/>
                <w:lang w:val="en-US" w:eastAsia="zh-CN"/>
              </w:rPr>
            </w:pPr>
            <w:r>
              <w:rPr>
                <w:rFonts w:hint="eastAsia"/>
                <w:color w:val="000000"/>
                <w:szCs w:val="21"/>
                <w:lang w:val="en-US" w:eastAsia="zh-CN"/>
              </w:rPr>
              <w:t>文章分类</w:t>
            </w:r>
          </w:p>
        </w:tc>
        <w:tc>
          <w:tcPr>
            <w:tcW w:w="5578" w:type="dxa"/>
            <w:noWrap w:val="0"/>
            <w:vAlign w:val="top"/>
          </w:tcPr>
          <w:p>
            <w:pPr>
              <w:rPr>
                <w:rFonts w:hint="default" w:eastAsia="宋体"/>
                <w:color w:val="000000"/>
                <w:szCs w:val="21"/>
                <w:lang w:val="en-US" w:eastAsia="zh-CN"/>
              </w:rPr>
            </w:pPr>
            <w:r>
              <w:rPr>
                <w:rFonts w:hint="eastAsia"/>
                <w:color w:val="000000"/>
                <w:szCs w:val="21"/>
                <w:lang w:val="en-US" w:eastAsia="zh-CN"/>
              </w:rPr>
              <w:t>提供对文章的分类管理</w:t>
            </w:r>
          </w:p>
        </w:tc>
        <w:tc>
          <w:tcPr>
            <w:tcW w:w="1133"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tcBorders/>
            <w:noWrap w:val="0"/>
            <w:vAlign w:val="center"/>
          </w:tcPr>
          <w:p>
            <w:pPr>
              <w:jc w:val="center"/>
              <w:rPr>
                <w:rFonts w:hint="default" w:eastAsia="宋体"/>
                <w:color w:val="000000"/>
                <w:szCs w:val="21"/>
                <w:lang w:val="en-US" w:eastAsia="zh-CN"/>
              </w:rPr>
            </w:pPr>
            <w:r>
              <w:rPr>
                <w:rFonts w:hint="eastAsia"/>
                <w:color w:val="000000"/>
                <w:szCs w:val="21"/>
                <w:lang w:val="en-US" w:eastAsia="zh-CN"/>
              </w:rPr>
              <w:t>系统管理</w:t>
            </w:r>
          </w:p>
        </w:tc>
        <w:tc>
          <w:tcPr>
            <w:tcW w:w="1262" w:type="dxa"/>
            <w:noWrap w:val="0"/>
            <w:vAlign w:val="top"/>
          </w:tcPr>
          <w:p>
            <w:pPr>
              <w:rPr>
                <w:rFonts w:hint="default"/>
                <w:color w:val="000000"/>
                <w:szCs w:val="21"/>
                <w:lang w:val="en-US" w:eastAsia="zh-CN"/>
              </w:rPr>
            </w:pPr>
            <w:r>
              <w:rPr>
                <w:rFonts w:hint="eastAsia"/>
                <w:color w:val="000000"/>
                <w:szCs w:val="21"/>
                <w:lang w:val="en-US" w:eastAsia="zh-CN"/>
              </w:rPr>
              <w:t>前台菜单</w:t>
            </w:r>
          </w:p>
        </w:tc>
        <w:tc>
          <w:tcPr>
            <w:tcW w:w="5578" w:type="dxa"/>
            <w:noWrap w:val="0"/>
            <w:vAlign w:val="top"/>
          </w:tcPr>
          <w:p>
            <w:pPr>
              <w:rPr>
                <w:rFonts w:hint="default"/>
                <w:color w:val="000000"/>
                <w:szCs w:val="21"/>
                <w:lang w:val="en-US" w:eastAsia="zh-CN"/>
              </w:rPr>
            </w:pPr>
            <w:r>
              <w:rPr>
                <w:rFonts w:hint="eastAsia"/>
                <w:color w:val="000000"/>
                <w:szCs w:val="21"/>
                <w:lang w:val="en-US" w:eastAsia="zh-CN"/>
              </w:rPr>
              <w:t>提供对前台菜单的修改、删除管理</w:t>
            </w:r>
          </w:p>
        </w:tc>
        <w:tc>
          <w:tcPr>
            <w:tcW w:w="1133"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Borders/>
            <w:noWrap w:val="0"/>
            <w:vAlign w:val="top"/>
          </w:tcPr>
          <w:p>
            <w:pPr>
              <w:rPr>
                <w:rFonts w:hint="eastAsia"/>
                <w:color w:val="000000"/>
                <w:szCs w:val="21"/>
              </w:rPr>
            </w:pPr>
          </w:p>
        </w:tc>
        <w:tc>
          <w:tcPr>
            <w:tcW w:w="1262" w:type="dxa"/>
            <w:noWrap w:val="0"/>
            <w:vAlign w:val="top"/>
          </w:tcPr>
          <w:p>
            <w:pPr>
              <w:rPr>
                <w:rFonts w:hint="default"/>
                <w:color w:val="000000"/>
                <w:szCs w:val="21"/>
                <w:lang w:val="en-US" w:eastAsia="zh-CN"/>
              </w:rPr>
            </w:pPr>
            <w:r>
              <w:rPr>
                <w:rFonts w:hint="eastAsia"/>
                <w:color w:val="000000"/>
                <w:szCs w:val="21"/>
                <w:lang w:val="en-US" w:eastAsia="zh-CN"/>
              </w:rPr>
              <w:t>职员管理</w:t>
            </w:r>
          </w:p>
        </w:tc>
        <w:tc>
          <w:tcPr>
            <w:tcW w:w="5578" w:type="dxa"/>
            <w:noWrap w:val="0"/>
            <w:vAlign w:val="top"/>
          </w:tcPr>
          <w:p>
            <w:pPr>
              <w:rPr>
                <w:rFonts w:hint="default"/>
                <w:color w:val="000000"/>
                <w:szCs w:val="21"/>
                <w:lang w:val="en-US" w:eastAsia="zh-CN"/>
              </w:rPr>
            </w:pPr>
            <w:r>
              <w:rPr>
                <w:rFonts w:hint="eastAsia"/>
                <w:color w:val="000000"/>
                <w:szCs w:val="21"/>
                <w:lang w:val="en-US" w:eastAsia="zh-CN"/>
              </w:rPr>
              <w:t>提供对后台管理员的修改、删除等管理</w:t>
            </w:r>
          </w:p>
        </w:tc>
        <w:tc>
          <w:tcPr>
            <w:tcW w:w="1133"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Borders/>
            <w:noWrap w:val="0"/>
            <w:vAlign w:val="top"/>
          </w:tcPr>
          <w:p>
            <w:pPr>
              <w:rPr>
                <w:rFonts w:hint="eastAsia"/>
                <w:color w:val="000000"/>
                <w:szCs w:val="21"/>
              </w:rPr>
            </w:pPr>
          </w:p>
        </w:tc>
        <w:tc>
          <w:tcPr>
            <w:tcW w:w="1262" w:type="dxa"/>
            <w:noWrap w:val="0"/>
            <w:vAlign w:val="top"/>
          </w:tcPr>
          <w:p>
            <w:pPr>
              <w:rPr>
                <w:rFonts w:hint="default"/>
                <w:color w:val="000000"/>
                <w:szCs w:val="21"/>
                <w:lang w:val="en-US" w:eastAsia="zh-CN"/>
              </w:rPr>
            </w:pPr>
            <w:r>
              <w:rPr>
                <w:rFonts w:hint="eastAsia"/>
                <w:color w:val="000000"/>
                <w:szCs w:val="21"/>
                <w:lang w:val="en-US" w:eastAsia="zh-CN"/>
              </w:rPr>
              <w:t>消息管理</w:t>
            </w:r>
          </w:p>
        </w:tc>
        <w:tc>
          <w:tcPr>
            <w:tcW w:w="5578" w:type="dxa"/>
            <w:noWrap w:val="0"/>
            <w:vAlign w:val="top"/>
          </w:tcPr>
          <w:p>
            <w:pPr>
              <w:rPr>
                <w:rFonts w:hint="default"/>
                <w:color w:val="000000"/>
                <w:szCs w:val="21"/>
                <w:lang w:val="en-US" w:eastAsia="zh-CN"/>
              </w:rPr>
            </w:pPr>
            <w:r>
              <w:rPr>
                <w:rFonts w:hint="eastAsia"/>
                <w:color w:val="000000"/>
                <w:szCs w:val="21"/>
                <w:lang w:val="en-US" w:eastAsia="zh-CN"/>
              </w:rPr>
              <w:t>提供对会员发送消息的管理</w:t>
            </w:r>
          </w:p>
        </w:tc>
        <w:tc>
          <w:tcPr>
            <w:tcW w:w="1133"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bl>
    <w:p>
      <w:pPr>
        <w:ind w:firstLine="420"/>
        <w:rPr>
          <w:rFonts w:hint="eastAsia"/>
          <w:color w:val="000000"/>
          <w:szCs w:val="21"/>
        </w:rPr>
      </w:pPr>
      <w:r>
        <w:rPr>
          <w:rFonts w:hint="eastAsia"/>
          <w:color w:val="000000"/>
          <w:szCs w:val="21"/>
        </w:rPr>
        <w:t>说明：优先级为1的在一期测试，为2的在二期测试。</w:t>
      </w:r>
    </w:p>
    <w:p>
      <w:pPr>
        <w:ind w:firstLine="420"/>
        <w:rPr>
          <w:rFonts w:hint="eastAsia"/>
          <w:color w:val="000000"/>
          <w:szCs w:val="21"/>
        </w:rPr>
      </w:pPr>
    </w:p>
    <w:p>
      <w:pPr>
        <w:ind w:firstLine="420"/>
        <w:rPr>
          <w:rFonts w:hint="eastAsia"/>
          <w:color w:val="000000"/>
          <w:szCs w:val="21"/>
        </w:rPr>
      </w:pPr>
    </w:p>
    <w:p>
      <w:pPr>
        <w:ind w:firstLine="420"/>
        <w:rPr>
          <w:rFonts w:hint="eastAsia"/>
          <w:color w:val="000000"/>
          <w:szCs w:val="21"/>
        </w:rPr>
      </w:pPr>
    </w:p>
    <w:p>
      <w:pPr>
        <w:ind w:firstLine="420"/>
        <w:rPr>
          <w:rFonts w:hint="eastAsia"/>
          <w:color w:val="000000"/>
          <w:szCs w:val="21"/>
        </w:rPr>
      </w:pPr>
      <w:bookmarkStart w:id="48" w:name="_GoBack"/>
      <w:bookmarkEnd w:id="48"/>
    </w:p>
    <w:p>
      <w:pPr>
        <w:ind w:firstLine="420" w:firstLineChars="200"/>
        <w:rPr>
          <w:color w:val="000000"/>
        </w:rPr>
      </w:pPr>
      <w:r>
        <w:rPr>
          <w:rFonts w:hint="eastAsia"/>
          <w:color w:val="000000"/>
        </w:rPr>
        <w:t>针对测试的阶段，测试的范围包括：</w:t>
      </w:r>
    </w:p>
    <w:p>
      <w:pPr>
        <w:ind w:firstLine="420" w:firstLineChars="200"/>
        <w:rPr>
          <w:color w:val="00000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ind w:firstLine="420"/>
        <w:rPr>
          <w:rFonts w:hint="eastAsia"/>
          <w:color w:val="000000"/>
          <w:szCs w:val="21"/>
        </w:rPr>
      </w:pPr>
      <w:r>
        <w:rPr>
          <w:rFonts w:hint="eastAsia"/>
          <w:color w:val="000000"/>
          <w:szCs w:val="21"/>
        </w:rPr>
        <w:t>说明：1 系统的一期、二期测试按优先级的1、2、3、4顺序测试，其中3、4级的测试只在二期中进行；重要级为1的是重点关注的测试阶段</w:t>
      </w:r>
    </w:p>
    <w:p>
      <w:pPr>
        <w:rPr>
          <w:rFonts w:hint="eastAsia" w:ascii="宋体" w:hAnsi="宋体"/>
          <w:color w:val="000000"/>
        </w:rPr>
      </w:pPr>
    </w:p>
    <w:p>
      <w:pPr>
        <w:pStyle w:val="2"/>
        <w:numPr>
          <w:ilvl w:val="0"/>
          <w:numId w:val="1"/>
        </w:numPr>
        <w:rPr>
          <w:rFonts w:hint="eastAsia"/>
          <w:color w:val="000000"/>
        </w:rPr>
      </w:pPr>
      <w:bookmarkStart w:id="5" w:name="_Toc141170031"/>
      <w:r>
        <w:rPr>
          <w:color w:val="000000"/>
        </w:rPr>
        <w:br w:type="page"/>
      </w:r>
      <w:bookmarkStart w:id="6" w:name="_Toc161292573"/>
      <w:r>
        <w:rPr>
          <w:rFonts w:hint="eastAsia"/>
          <w:color w:val="000000"/>
        </w:rPr>
        <w:t>测试参考文档和测试提交文档</w:t>
      </w:r>
      <w:bookmarkEnd w:id="5"/>
      <w:bookmarkEnd w:id="6"/>
    </w:p>
    <w:p>
      <w:pPr>
        <w:pStyle w:val="3"/>
        <w:ind w:right="-512" w:rightChars="-244"/>
        <w:rPr>
          <w:rFonts w:hint="eastAsia"/>
          <w:color w:val="000000"/>
        </w:rPr>
      </w:pPr>
      <w:bookmarkStart w:id="7" w:name="_Toc161292574"/>
      <w:bookmarkStart w:id="8" w:name="_Toc141170032"/>
      <w:r>
        <w:rPr>
          <w:rFonts w:hint="eastAsia"/>
          <w:color w:val="000000"/>
        </w:rPr>
        <w:t>2.1 测试参考文档</w:t>
      </w:r>
      <w:bookmarkEnd w:id="7"/>
      <w:bookmarkEnd w:id="8"/>
    </w:p>
    <w:p>
      <w:pPr>
        <w:ind w:firstLine="525" w:firstLineChars="250"/>
        <w:rPr>
          <w:rFonts w:hint="eastAsia" w:ascii="宋体" w:hAnsi="宋体"/>
          <w:color w:val="000000"/>
        </w:rPr>
      </w:pPr>
      <w:r>
        <w:rPr>
          <w:rFonts w:hint="eastAsia" w:ascii="宋体" w:hAnsi="宋体"/>
          <w:color w:val="000000"/>
        </w:rPr>
        <w:t>测试参考文档包括：</w:t>
      </w:r>
    </w:p>
    <w:p>
      <w:pPr>
        <w:ind w:left="315" w:firstLine="525" w:firstLineChars="250"/>
        <w:rPr>
          <w:rFonts w:hint="eastAsia" w:ascii="宋体" w:hAnsi="宋体"/>
          <w:color w:val="000000"/>
        </w:rPr>
      </w:pPr>
      <w:r>
        <w:rPr>
          <w:rFonts w:hint="eastAsia" w:ascii="宋体" w:hAnsi="宋体"/>
          <w:color w:val="000000"/>
        </w:rPr>
        <w:t>（1）产品需求文档</w:t>
      </w:r>
    </w:p>
    <w:p>
      <w:pPr>
        <w:ind w:left="315" w:firstLine="525" w:firstLineChars="250"/>
        <w:rPr>
          <w:rFonts w:hint="eastAsia" w:ascii="宋体" w:hAnsi="宋体"/>
          <w:color w:val="000000"/>
        </w:rPr>
      </w:pPr>
      <w:r>
        <w:rPr>
          <w:rFonts w:hint="eastAsia" w:ascii="宋体" w:hAnsi="宋体"/>
          <w:color w:val="000000"/>
        </w:rPr>
        <w:t>（2）软件概要设计</w:t>
      </w:r>
    </w:p>
    <w:p>
      <w:pPr>
        <w:ind w:left="315" w:firstLine="525" w:firstLineChars="250"/>
        <w:rPr>
          <w:rFonts w:hint="eastAsia" w:ascii="宋体" w:hAnsi="宋体"/>
          <w:color w:val="000000"/>
        </w:rPr>
      </w:pPr>
      <w:r>
        <w:rPr>
          <w:rFonts w:hint="eastAsia" w:ascii="宋体" w:hAnsi="宋体"/>
          <w:color w:val="000000"/>
        </w:rPr>
        <w:t>（3）软件详细设计</w:t>
      </w:r>
    </w:p>
    <w:p>
      <w:pPr>
        <w:ind w:left="315" w:firstLine="525" w:firstLineChars="250"/>
        <w:rPr>
          <w:rFonts w:hint="eastAsia" w:ascii="宋体" w:hAnsi="宋体"/>
          <w:color w:val="000000"/>
        </w:rPr>
      </w:pPr>
      <w:r>
        <w:rPr>
          <w:rFonts w:hint="eastAsia" w:ascii="宋体" w:hAnsi="宋体"/>
          <w:color w:val="000000"/>
        </w:rPr>
        <w:t>（4）数据库结构图</w:t>
      </w:r>
    </w:p>
    <w:p>
      <w:pPr>
        <w:ind w:firstLine="420"/>
        <w:rPr>
          <w:rFonts w:hint="eastAsia" w:ascii="宋体" w:hAnsi="宋体"/>
          <w:color w:val="000000"/>
        </w:rPr>
      </w:pPr>
    </w:p>
    <w:p>
      <w:pPr>
        <w:pStyle w:val="3"/>
        <w:rPr>
          <w:rFonts w:hint="eastAsia"/>
          <w:color w:val="000000"/>
        </w:rPr>
      </w:pPr>
      <w:bookmarkStart w:id="9" w:name="_Toc161292575"/>
      <w:bookmarkStart w:id="10" w:name="_Toc141170033"/>
      <w:r>
        <w:rPr>
          <w:rFonts w:hint="eastAsia"/>
          <w:color w:val="000000"/>
        </w:rPr>
        <w:t>2.2 测试提交文档</w:t>
      </w:r>
      <w:bookmarkEnd w:id="9"/>
      <w:bookmarkEnd w:id="10"/>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ind w:left="420" w:leftChars="200" w:firstLine="420" w:firstLineChars="200"/>
        <w:rPr>
          <w:rFonts w:hint="eastAsia" w:ascii="宋体" w:hAnsi="宋体"/>
          <w:iCs/>
          <w:color w:val="000000"/>
        </w:rPr>
      </w:pPr>
      <w:r>
        <w:rPr>
          <w:rFonts w:hint="eastAsia" w:ascii="宋体" w:hAnsi="宋体"/>
          <w:iCs/>
          <w:color w:val="000000"/>
        </w:rPr>
        <w:t>（1）测试计划</w:t>
      </w:r>
    </w:p>
    <w:p>
      <w:pPr>
        <w:ind w:left="420" w:leftChars="200" w:firstLine="420" w:firstLineChars="200"/>
        <w:rPr>
          <w:rFonts w:hint="eastAsia" w:ascii="宋体" w:hAnsi="宋体"/>
          <w:iCs/>
          <w:color w:val="000000"/>
        </w:rPr>
      </w:pPr>
      <w:r>
        <w:rPr>
          <w:rFonts w:hint="eastAsia" w:ascii="宋体" w:hAnsi="宋体"/>
          <w:iCs/>
          <w:color w:val="000000"/>
        </w:rPr>
        <w:t>（2）功能测试用例</w:t>
      </w:r>
    </w:p>
    <w:p>
      <w:pPr>
        <w:ind w:left="420" w:leftChars="200" w:firstLine="420" w:firstLineChars="200"/>
        <w:rPr>
          <w:rFonts w:hint="eastAsia" w:ascii="宋体" w:hAnsi="宋体"/>
          <w:iCs/>
          <w:color w:val="000000"/>
        </w:rPr>
      </w:pPr>
      <w:r>
        <w:rPr>
          <w:rFonts w:hint="eastAsia" w:ascii="宋体" w:hAnsi="宋体"/>
          <w:iCs/>
          <w:color w:val="000000"/>
        </w:rPr>
        <w:t>（3）性能测试用例</w:t>
      </w:r>
    </w:p>
    <w:p>
      <w:pPr>
        <w:ind w:left="420" w:leftChars="200" w:firstLine="420" w:firstLineChars="200"/>
        <w:rPr>
          <w:rFonts w:hint="eastAsia" w:ascii="宋体" w:hAnsi="宋体"/>
          <w:color w:val="000000"/>
        </w:rPr>
      </w:pPr>
      <w:r>
        <w:rPr>
          <w:rFonts w:hint="eastAsia"/>
          <w:color w:val="000000"/>
        </w:rPr>
        <w:t>（4）测试Bug清单</w:t>
      </w:r>
    </w:p>
    <w:p>
      <w:pPr>
        <w:ind w:left="420" w:leftChars="200" w:firstLine="420" w:firstLineChars="200"/>
        <w:rPr>
          <w:rFonts w:hint="eastAsia" w:ascii="宋体" w:hAnsi="宋体"/>
          <w:iCs/>
          <w:color w:val="000000"/>
        </w:rPr>
      </w:pPr>
      <w:r>
        <w:rPr>
          <w:rFonts w:hint="eastAsia" w:ascii="宋体" w:hAnsi="宋体"/>
          <w:iCs/>
          <w:color w:val="000000"/>
        </w:rPr>
        <w:t>（5）性能测试报告</w:t>
      </w:r>
    </w:p>
    <w:p>
      <w:pPr>
        <w:ind w:left="420" w:leftChars="200" w:firstLine="420" w:firstLineChars="200"/>
        <w:rPr>
          <w:rFonts w:hint="eastAsia" w:ascii="宋体" w:hAnsi="宋体"/>
          <w:iCs/>
          <w:color w:val="000000"/>
        </w:rPr>
      </w:pPr>
      <w:r>
        <w:rPr>
          <w:rFonts w:hint="eastAsia" w:ascii="宋体" w:hAnsi="宋体"/>
          <w:iCs/>
          <w:color w:val="000000"/>
        </w:rPr>
        <w:t>（6）系统测试报告</w:t>
      </w:r>
    </w:p>
    <w:p>
      <w:pPr>
        <w:ind w:left="210" w:leftChars="100" w:firstLine="420" w:firstLineChars="200"/>
        <w:rPr>
          <w:rFonts w:hint="eastAsia" w:ascii="宋体" w:hAnsi="宋体"/>
          <w:iCs/>
          <w:color w:val="000000"/>
        </w:rPr>
      </w:pPr>
    </w:p>
    <w:p>
      <w:pPr>
        <w:pStyle w:val="2"/>
        <w:numPr>
          <w:ilvl w:val="0"/>
          <w:numId w:val="1"/>
        </w:numPr>
        <w:rPr>
          <w:rFonts w:hint="eastAsia"/>
          <w:color w:val="000000"/>
        </w:rPr>
      </w:pPr>
      <w:bookmarkStart w:id="11" w:name="_Toc141170034"/>
      <w:r>
        <w:rPr>
          <w:color w:val="000000"/>
        </w:rPr>
        <w:br w:type="page"/>
      </w:r>
      <w:bookmarkStart w:id="12" w:name="_Toc161292576"/>
      <w:r>
        <w:rPr>
          <w:rFonts w:hint="eastAsia"/>
          <w:color w:val="000000"/>
        </w:rPr>
        <w:t>测试进度</w:t>
      </w:r>
      <w:bookmarkEnd w:id="11"/>
      <w:bookmarkEnd w:id="12"/>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1740"/>
        <w:gridCol w:w="174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4"/>
            <w:shd w:val="clear" w:color="auto" w:fill="D9D9D9"/>
            <w:noWrap w:val="0"/>
            <w:vAlign w:val="top"/>
          </w:tcPr>
          <w:p>
            <w:pPr>
              <w:rPr>
                <w:rFonts w:hint="eastAsia" w:ascii="宋体" w:hAnsi="宋体"/>
                <w:color w:val="000000"/>
              </w:rPr>
            </w:pPr>
            <w:r>
              <w:rPr>
                <w:rFonts w:hint="eastAsia" w:ascii="宋体" w:hAnsi="宋体"/>
                <w:color w:val="000000"/>
              </w:rPr>
              <w:t>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测试过程</w:t>
            </w:r>
          </w:p>
        </w:tc>
        <w:tc>
          <w:tcPr>
            <w:tcW w:w="1740" w:type="dxa"/>
            <w:noWrap w:val="0"/>
            <w:vAlign w:val="top"/>
          </w:tcPr>
          <w:p>
            <w:pPr>
              <w:rPr>
                <w:rFonts w:hint="eastAsia" w:ascii="宋体" w:hAnsi="宋体"/>
                <w:color w:val="000000"/>
              </w:rPr>
            </w:pPr>
            <w:r>
              <w:rPr>
                <w:rFonts w:hint="eastAsia" w:ascii="宋体" w:hAnsi="宋体"/>
                <w:color w:val="000000"/>
              </w:rPr>
              <w:t>计划开始日期</w:t>
            </w:r>
          </w:p>
        </w:tc>
        <w:tc>
          <w:tcPr>
            <w:tcW w:w="1740" w:type="dxa"/>
            <w:noWrap w:val="0"/>
            <w:vAlign w:val="top"/>
          </w:tcPr>
          <w:p>
            <w:pPr>
              <w:rPr>
                <w:rFonts w:hint="eastAsia" w:ascii="宋体" w:hAnsi="宋体"/>
                <w:color w:val="000000"/>
              </w:rPr>
            </w:pPr>
            <w:r>
              <w:rPr>
                <w:rFonts w:hint="eastAsia" w:ascii="宋体" w:hAnsi="宋体"/>
                <w:color w:val="000000"/>
              </w:rPr>
              <w:t>实际开始日期</w:t>
            </w:r>
          </w:p>
        </w:tc>
        <w:tc>
          <w:tcPr>
            <w:tcW w:w="1740" w:type="dxa"/>
            <w:noWrap w:val="0"/>
            <w:vAlign w:val="top"/>
          </w:tcPr>
          <w:p>
            <w:pPr>
              <w:rPr>
                <w:rFonts w:hint="eastAsia" w:ascii="宋体" w:hAnsi="宋体"/>
                <w:color w:val="000000"/>
              </w:rPr>
            </w:pPr>
            <w:r>
              <w:rPr>
                <w:rFonts w:hint="eastAsia" w:ascii="宋体" w:hAnsi="宋体"/>
                <w:color w:val="000000"/>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熟悉需求</w:t>
            </w:r>
          </w:p>
        </w:tc>
        <w:tc>
          <w:tcPr>
            <w:tcW w:w="1740" w:type="dxa"/>
            <w:noWrap w:val="0"/>
            <w:vAlign w:val="top"/>
          </w:tcPr>
          <w:p>
            <w:pPr>
              <w:rPr>
                <w:rFonts w:hint="eastAsia"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w:t>
            </w:r>
            <w:r>
              <w:rPr>
                <w:rFonts w:hint="eastAsia" w:ascii="宋体" w:hAnsi="宋体"/>
                <w:color w:val="000000"/>
              </w:rPr>
              <w:t>0</w:t>
            </w:r>
            <w:r>
              <w:rPr>
                <w:rFonts w:hint="eastAsia" w:ascii="宋体" w:hAnsi="宋体"/>
                <w:color w:val="000000"/>
                <w:lang w:val="en-US" w:eastAsia="zh-CN"/>
              </w:rPr>
              <w:t>9</w:t>
            </w:r>
          </w:p>
        </w:tc>
        <w:tc>
          <w:tcPr>
            <w:tcW w:w="1740" w:type="dxa"/>
            <w:noWrap w:val="0"/>
            <w:vAlign w:val="top"/>
          </w:tcPr>
          <w:p>
            <w:pPr>
              <w:rPr>
                <w:rFonts w:hint="eastAsia" w:ascii="宋体" w:hAnsi="宋体"/>
                <w:color w:val="000000"/>
              </w:rPr>
            </w:pPr>
            <w:r>
              <w:rPr>
                <w:rFonts w:hint="eastAsia" w:ascii="宋体" w:hAnsi="宋体"/>
                <w:color w:val="000000"/>
              </w:rPr>
              <w:t>20</w:t>
            </w:r>
            <w:r>
              <w:rPr>
                <w:rFonts w:hint="eastAsia" w:ascii="宋体" w:hAnsi="宋体"/>
                <w:color w:val="000000"/>
                <w:lang w:val="en-US" w:eastAsia="zh-CN"/>
              </w:rPr>
              <w:t>2011</w:t>
            </w:r>
            <w:r>
              <w:rPr>
                <w:rFonts w:hint="eastAsia" w:ascii="宋体" w:hAnsi="宋体"/>
                <w:color w:val="000000"/>
              </w:rPr>
              <w:t>0</w:t>
            </w:r>
            <w:r>
              <w:rPr>
                <w:rFonts w:hint="eastAsia" w:ascii="宋体" w:hAnsi="宋体"/>
                <w:color w:val="000000"/>
                <w:lang w:val="en-US" w:eastAsia="zh-CN"/>
              </w:rPr>
              <w:t>9</w:t>
            </w: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348" w:type="dxa"/>
            <w:noWrap w:val="0"/>
            <w:vAlign w:val="top"/>
          </w:tcPr>
          <w:p>
            <w:pPr>
              <w:rPr>
                <w:rFonts w:hint="eastAsia" w:ascii="宋体" w:hAnsi="宋体"/>
                <w:color w:val="000000"/>
              </w:rPr>
            </w:pPr>
            <w:r>
              <w:rPr>
                <w:rFonts w:hint="eastAsia" w:ascii="宋体" w:hAnsi="宋体"/>
                <w:color w:val="000000"/>
              </w:rPr>
              <w:t>制定测试计划</w:t>
            </w:r>
          </w:p>
        </w:tc>
        <w:tc>
          <w:tcPr>
            <w:tcW w:w="1740" w:type="dxa"/>
            <w:noWrap w:val="0"/>
            <w:vAlign w:val="top"/>
          </w:tcPr>
          <w:p>
            <w:pPr>
              <w:rPr>
                <w:rFonts w:hint="default" w:ascii="宋体" w:hAnsi="宋体"/>
                <w:color w:val="000000"/>
                <w:lang w:val="en-US"/>
              </w:rPr>
            </w:pPr>
            <w:r>
              <w:rPr>
                <w:rFonts w:hint="eastAsia" w:ascii="宋体" w:hAnsi="宋体"/>
                <w:color w:val="000000"/>
              </w:rPr>
              <w:t>20</w:t>
            </w:r>
            <w:r>
              <w:rPr>
                <w:rFonts w:hint="eastAsia" w:ascii="宋体" w:hAnsi="宋体"/>
                <w:color w:val="000000"/>
                <w:lang w:val="en-US" w:eastAsia="zh-CN"/>
              </w:rPr>
              <w:t>201111</w:t>
            </w:r>
          </w:p>
        </w:tc>
        <w:tc>
          <w:tcPr>
            <w:tcW w:w="1740" w:type="dxa"/>
            <w:noWrap w:val="0"/>
            <w:vAlign w:val="top"/>
          </w:tcPr>
          <w:p>
            <w:pPr>
              <w:rPr>
                <w:rFonts w:hint="eastAsia" w:ascii="宋体" w:hAnsi="宋体"/>
                <w:color w:val="000000"/>
              </w:rPr>
            </w:pPr>
            <w:r>
              <w:rPr>
                <w:rFonts w:hint="eastAsia" w:ascii="宋体" w:hAnsi="宋体"/>
                <w:color w:val="000000"/>
              </w:rPr>
              <w:t>20</w:t>
            </w:r>
            <w:r>
              <w:rPr>
                <w:rFonts w:hint="eastAsia" w:ascii="宋体" w:hAnsi="宋体"/>
                <w:color w:val="000000"/>
                <w:lang w:val="en-US" w:eastAsia="zh-CN"/>
              </w:rPr>
              <w:t>201111</w:t>
            </w:r>
          </w:p>
        </w:tc>
        <w:tc>
          <w:tcPr>
            <w:tcW w:w="1740" w:type="dxa"/>
            <w:noWrap w:val="0"/>
            <w:vAlign w:val="top"/>
          </w:tcPr>
          <w:p>
            <w:pPr>
              <w:rPr>
                <w:rFonts w:hint="eastAsia" w:ascii="宋体" w:hAnsi="宋体"/>
                <w:color w:val="000000"/>
              </w:rPr>
            </w:pPr>
            <w:r>
              <w:rPr>
                <w:rFonts w:hint="eastAsia" w:ascii="宋体" w:hAnsi="宋体"/>
                <w:color w:val="000000"/>
              </w:rPr>
              <w:t>20xx0310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设计测试用例</w:t>
            </w:r>
          </w:p>
        </w:tc>
        <w:tc>
          <w:tcPr>
            <w:tcW w:w="1740" w:type="dxa"/>
            <w:noWrap w:val="0"/>
            <w:vAlign w:val="top"/>
          </w:tcPr>
          <w:p>
            <w:pPr>
              <w:rPr>
                <w:rFonts w:hint="eastAsia" w:ascii="宋体" w:hAnsi="宋体"/>
                <w:color w:val="000000"/>
              </w:rPr>
            </w:pPr>
            <w:r>
              <w:rPr>
                <w:rFonts w:hint="eastAsia" w:ascii="宋体" w:hAnsi="宋体"/>
                <w:color w:val="000000"/>
              </w:rPr>
              <w:t>20xx0308</w:t>
            </w:r>
          </w:p>
        </w:tc>
        <w:tc>
          <w:tcPr>
            <w:tcW w:w="1740" w:type="dxa"/>
            <w:noWrap w:val="0"/>
            <w:vAlign w:val="top"/>
          </w:tcPr>
          <w:p>
            <w:pPr>
              <w:rPr>
                <w:rFonts w:hint="eastAsia" w:ascii="宋体" w:hAnsi="宋体"/>
                <w:color w:val="000000"/>
              </w:rPr>
            </w:pPr>
            <w:r>
              <w:rPr>
                <w:rFonts w:hint="eastAsia" w:ascii="宋体" w:hAnsi="宋体"/>
                <w:color w:val="000000"/>
              </w:rPr>
              <w:t>20xx0308</w:t>
            </w: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模块、集成测试</w:t>
            </w:r>
          </w:p>
        </w:tc>
        <w:tc>
          <w:tcPr>
            <w:tcW w:w="1740" w:type="dxa"/>
            <w:noWrap w:val="0"/>
            <w:vAlign w:val="top"/>
          </w:tcPr>
          <w:p>
            <w:pPr>
              <w:rPr>
                <w:rFonts w:hint="eastAsia" w:ascii="宋体" w:hAnsi="宋体"/>
                <w:color w:val="000000"/>
              </w:rPr>
            </w:pPr>
            <w:r>
              <w:rPr>
                <w:rFonts w:hint="eastAsia" w:ascii="宋体" w:hAnsi="宋体"/>
                <w:color w:val="000000"/>
              </w:rPr>
              <w:t>20xx0320</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系统测试</w:t>
            </w:r>
          </w:p>
        </w:tc>
        <w:tc>
          <w:tcPr>
            <w:tcW w:w="1740" w:type="dxa"/>
            <w:noWrap w:val="0"/>
            <w:vAlign w:val="top"/>
          </w:tcPr>
          <w:p>
            <w:pPr>
              <w:rPr>
                <w:rFonts w:hint="eastAsia" w:ascii="宋体" w:hAnsi="宋体"/>
                <w:color w:val="000000"/>
              </w:rPr>
            </w:pPr>
            <w:r>
              <w:rPr>
                <w:rFonts w:hint="eastAsia" w:ascii="宋体" w:hAnsi="宋体"/>
                <w:color w:val="000000"/>
              </w:rPr>
              <w:t>20xx0325</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在线测试</w:t>
            </w:r>
          </w:p>
        </w:tc>
        <w:tc>
          <w:tcPr>
            <w:tcW w:w="1740" w:type="dxa"/>
            <w:noWrap w:val="0"/>
            <w:vAlign w:val="top"/>
          </w:tcPr>
          <w:p>
            <w:pPr>
              <w:rPr>
                <w:rFonts w:hint="eastAsia" w:ascii="宋体" w:hAnsi="宋体"/>
                <w:color w:val="000000"/>
              </w:rPr>
            </w:pPr>
            <w:r>
              <w:rPr>
                <w:rFonts w:hint="eastAsia" w:ascii="宋体" w:hAnsi="宋体"/>
                <w:color w:val="000000"/>
              </w:rPr>
              <w:t>20xx0330</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系统测试报告</w:t>
            </w:r>
          </w:p>
        </w:tc>
        <w:tc>
          <w:tcPr>
            <w:tcW w:w="1740"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20xx0404</w:t>
            </w: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r>
    </w:tbl>
    <w:p>
      <w:pPr>
        <w:pStyle w:val="2"/>
        <w:rPr>
          <w:rFonts w:hint="eastAsia"/>
          <w:color w:val="000000"/>
        </w:rPr>
      </w:pPr>
      <w:bookmarkStart w:id="13" w:name="_Toc141170035"/>
      <w:bookmarkStart w:id="14" w:name="_Toc161292577"/>
      <w:r>
        <w:rPr>
          <w:rFonts w:hint="eastAsia"/>
          <w:color w:val="000000"/>
        </w:rPr>
        <w:t>4 测试资源</w:t>
      </w:r>
      <w:bookmarkEnd w:id="13"/>
      <w:bookmarkEnd w:id="14"/>
    </w:p>
    <w:p>
      <w:pPr>
        <w:pStyle w:val="3"/>
        <w:rPr>
          <w:rFonts w:hint="eastAsia"/>
          <w:color w:val="000000"/>
        </w:rPr>
      </w:pPr>
      <w:bookmarkStart w:id="15" w:name="_Toc141170036"/>
      <w:bookmarkStart w:id="16" w:name="_Toc161292578"/>
      <w:r>
        <w:rPr>
          <w:rFonts w:hint="eastAsia"/>
          <w:color w:val="000000"/>
        </w:rPr>
        <w:t>4.1人力资源</w:t>
      </w:r>
      <w:bookmarkEnd w:id="15"/>
      <w:bookmarkEnd w:id="16"/>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测试经理</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rPr>
              <w:t>2人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性能测试人员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测试人员</w:t>
            </w:r>
          </w:p>
        </w:tc>
        <w:tc>
          <w:tcPr>
            <w:tcW w:w="1080" w:type="dxa"/>
            <w:noWrap w:val="0"/>
            <w:vAlign w:val="top"/>
          </w:tcPr>
          <w:p>
            <w:pPr>
              <w:rPr>
                <w:rFonts w:hint="eastAsia" w:ascii="宋体" w:hAnsi="宋体"/>
                <w:color w:val="000000"/>
              </w:rPr>
            </w:pPr>
            <w:r>
              <w:rPr>
                <w:rFonts w:hint="eastAsia" w:ascii="宋体" w:hAnsi="宋体"/>
                <w:color w:val="000000"/>
                <w:lang w:val="en-US" w:eastAsia="zh-CN"/>
              </w:rPr>
              <w:t>5</w:t>
            </w:r>
            <w:r>
              <w:rPr>
                <w:rFonts w:hint="eastAsia" w:ascii="宋体" w:hAnsi="宋体"/>
                <w:color w:val="000000"/>
              </w:rPr>
              <w:t>人</w:t>
            </w:r>
          </w:p>
        </w:tc>
        <w:tc>
          <w:tcPr>
            <w:tcW w:w="5580" w:type="dxa"/>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ind w:firstLine="630" w:firstLineChars="300"/>
        <w:rPr>
          <w:rFonts w:hint="eastAsia"/>
          <w:color w:val="000000"/>
        </w:rPr>
      </w:pPr>
      <w:bookmarkStart w:id="17" w:name="_Toc141170037"/>
      <w:r>
        <w:rPr>
          <w:rFonts w:hint="eastAsia"/>
          <w:color w:val="000000"/>
        </w:rPr>
        <w:t>说明：暂以现有测试人力资源估计</w:t>
      </w:r>
    </w:p>
    <w:p>
      <w:pPr>
        <w:ind w:firstLine="630" w:firstLineChars="300"/>
        <w:rPr>
          <w:rFonts w:hint="eastAsia"/>
          <w:color w:val="000000"/>
        </w:rPr>
      </w:pPr>
    </w:p>
    <w:p>
      <w:pPr>
        <w:pStyle w:val="3"/>
        <w:rPr>
          <w:rFonts w:hint="eastAsia"/>
          <w:color w:val="000000"/>
        </w:rPr>
      </w:pPr>
      <w:bookmarkStart w:id="18" w:name="_Toc161292579"/>
    </w:p>
    <w:p>
      <w:pPr>
        <w:pStyle w:val="3"/>
        <w:rPr>
          <w:rFonts w:hint="eastAsia"/>
          <w:color w:val="000000"/>
        </w:rPr>
      </w:pPr>
      <w:r>
        <w:rPr>
          <w:rFonts w:hint="eastAsia"/>
          <w:color w:val="000000"/>
        </w:rPr>
        <w:t>4.2测试环境</w:t>
      </w:r>
      <w:bookmarkEnd w:id="17"/>
      <w:bookmarkEnd w:id="18"/>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pStyle w:val="6"/>
              <w:spacing w:before="0" w:beforeAutospacing="0" w:after="0" w:afterAutospacing="0"/>
              <w:outlineLvl w:val="0"/>
              <w:rPr>
                <w:rFonts w:hint="eastAsia"/>
                <w:color w:val="000000"/>
                <w:sz w:val="21"/>
                <w:szCs w:val="21"/>
              </w:rPr>
            </w:pPr>
            <w:bookmarkStart w:id="19" w:name="_Toc161292580"/>
            <w:r>
              <w:rPr>
                <w:rFonts w:hint="eastAsia"/>
                <w:color w:val="000000"/>
                <w:sz w:val="21"/>
                <w:szCs w:val="21"/>
              </w:rPr>
              <w:t>测试环境：Linux 内核 2.6，websphere 6.0.20应用服务器</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noWrap w:val="0"/>
            <w:vAlign w:val="top"/>
          </w:tcPr>
          <w:p>
            <w:pPr>
              <w:rPr>
                <w:rFonts w:hint="eastAsia" w:ascii="宋体" w:hAnsi="宋体"/>
                <w:color w:val="000000"/>
                <w:szCs w:val="21"/>
              </w:rPr>
            </w:pPr>
            <w:r>
              <w:rPr>
                <w:rFonts w:hint="eastAsia" w:ascii="宋体" w:hAnsi="宋体"/>
                <w:color w:val="000000"/>
                <w:szCs w:val="21"/>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pStyle w:val="3"/>
        <w:rPr>
          <w:rFonts w:hint="eastAsia"/>
          <w:color w:val="000000"/>
        </w:rPr>
      </w:pPr>
      <w:bookmarkStart w:id="20" w:name="_Toc161292581"/>
      <w:bookmarkStart w:id="21" w:name="_Toc141170038"/>
      <w:r>
        <w:rPr>
          <w:rFonts w:hint="eastAsia"/>
          <w:color w:val="000000"/>
        </w:rPr>
        <w:t>4.3测试工具</w:t>
      </w:r>
      <w:bookmarkEnd w:id="20"/>
      <w:bookmarkEnd w:id="2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578"/>
        <w:gridCol w:w="3960"/>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9D9D9"/>
            <w:noWrap w:val="0"/>
            <w:vAlign w:val="top"/>
          </w:tcPr>
          <w:p>
            <w:pPr>
              <w:rPr>
                <w:rFonts w:hint="eastAsia"/>
                <w:color w:val="000000"/>
              </w:rPr>
            </w:pPr>
            <w:r>
              <w:rPr>
                <w:rFonts w:hint="eastAsia"/>
                <w:color w:val="000000"/>
              </w:rPr>
              <w:t>用途</w:t>
            </w:r>
          </w:p>
        </w:tc>
        <w:tc>
          <w:tcPr>
            <w:tcW w:w="1578" w:type="dxa"/>
            <w:shd w:val="clear" w:color="auto" w:fill="D9D9D9"/>
            <w:noWrap w:val="0"/>
            <w:vAlign w:val="top"/>
          </w:tcPr>
          <w:p>
            <w:pPr>
              <w:rPr>
                <w:rFonts w:hint="eastAsia"/>
                <w:color w:val="000000"/>
              </w:rPr>
            </w:pPr>
            <w:r>
              <w:rPr>
                <w:rFonts w:hint="eastAsia"/>
                <w:color w:val="000000"/>
              </w:rPr>
              <w:t>工具</w:t>
            </w:r>
          </w:p>
        </w:tc>
        <w:tc>
          <w:tcPr>
            <w:tcW w:w="3960" w:type="dxa"/>
            <w:shd w:val="clear" w:color="auto" w:fill="D9D9D9"/>
            <w:noWrap w:val="0"/>
            <w:vAlign w:val="top"/>
          </w:tcPr>
          <w:p>
            <w:pPr>
              <w:rPr>
                <w:rFonts w:hint="eastAsia"/>
                <w:color w:val="000000"/>
              </w:rPr>
            </w:pPr>
            <w:r>
              <w:rPr>
                <w:rFonts w:hint="eastAsia"/>
                <w:color w:val="000000"/>
              </w:rPr>
              <w:t>厂商</w:t>
            </w:r>
          </w:p>
        </w:tc>
        <w:tc>
          <w:tcPr>
            <w:tcW w:w="854" w:type="dxa"/>
            <w:shd w:val="clear" w:color="auto" w:fill="D9D9D9"/>
            <w:noWrap w:val="0"/>
            <w:vAlign w:val="top"/>
          </w:tcPr>
          <w:p>
            <w:pPr>
              <w:rPr>
                <w:rFonts w:hint="eastAsia"/>
                <w:color w:val="000000"/>
              </w:rPr>
            </w:pPr>
            <w:r>
              <w:rPr>
                <w:rFonts w:hint="eastAsia"/>
                <w:color w:val="00000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测试管理工具</w:t>
            </w:r>
          </w:p>
        </w:tc>
        <w:tc>
          <w:tcPr>
            <w:tcW w:w="1578" w:type="dxa"/>
            <w:noWrap w:val="0"/>
            <w:vAlign w:val="top"/>
          </w:tcPr>
          <w:p>
            <w:pPr>
              <w:rPr>
                <w:rFonts w:hint="eastAsia"/>
                <w:color w:val="000000"/>
              </w:rPr>
            </w:pPr>
            <w:r>
              <w:rPr>
                <w:rFonts w:hint="eastAsia" w:ascii="宋体" w:hAnsi="宋体"/>
                <w:color w:val="000000"/>
                <w:szCs w:val="21"/>
              </w:rPr>
              <w:t>TestDirector</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自动化测试工具</w:t>
            </w:r>
          </w:p>
        </w:tc>
        <w:tc>
          <w:tcPr>
            <w:tcW w:w="1578" w:type="dxa"/>
            <w:noWrap w:val="0"/>
            <w:vAlign w:val="top"/>
          </w:tcPr>
          <w:p>
            <w:pPr>
              <w:rPr>
                <w:rFonts w:hint="eastAsia"/>
                <w:color w:val="000000"/>
              </w:rPr>
            </w:pPr>
            <w:r>
              <w:rPr>
                <w:rFonts w:hint="eastAsia"/>
                <w:color w:val="000000"/>
              </w:rPr>
              <w:t>QTP</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压力测试工具</w:t>
            </w:r>
          </w:p>
        </w:tc>
        <w:tc>
          <w:tcPr>
            <w:tcW w:w="1578" w:type="dxa"/>
            <w:noWrap w:val="0"/>
            <w:vAlign w:val="top"/>
          </w:tcPr>
          <w:p>
            <w:pPr>
              <w:rPr>
                <w:rFonts w:hint="eastAsia"/>
                <w:color w:val="000000"/>
              </w:rPr>
            </w:pPr>
            <w:r>
              <w:rPr>
                <w:color w:val="000000"/>
              </w:rPr>
              <w:t>L</w:t>
            </w:r>
            <w:r>
              <w:rPr>
                <w:rFonts w:hint="eastAsia"/>
                <w:color w:val="000000"/>
              </w:rPr>
              <w:t>oadRunner</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default" w:eastAsia="宋体"/>
                <w:color w:val="000000"/>
                <w:lang w:val="en-US" w:eastAsia="zh-CN"/>
              </w:rPr>
            </w:pPr>
            <w:r>
              <w:rPr>
                <w:rFonts w:hint="eastAsia"/>
                <w:color w:val="000000"/>
                <w:lang w:val="en-US" w:eastAsia="zh-CN"/>
              </w:rPr>
              <w:t>PHP环境调试工具</w:t>
            </w:r>
          </w:p>
        </w:tc>
        <w:tc>
          <w:tcPr>
            <w:tcW w:w="1578" w:type="dxa"/>
            <w:noWrap w:val="0"/>
            <w:vAlign w:val="top"/>
          </w:tcPr>
          <w:p>
            <w:pPr>
              <w:rPr>
                <w:rFonts w:hint="default" w:eastAsia="宋体"/>
                <w:color w:val="000000"/>
                <w:lang w:val="en-US" w:eastAsia="zh-CN"/>
              </w:rPr>
            </w:pPr>
            <w:r>
              <w:rPr>
                <w:rFonts w:hint="eastAsia"/>
                <w:color w:val="000000"/>
                <w:lang w:val="en-US" w:eastAsia="zh-CN"/>
              </w:rPr>
              <w:t>PHPstudy</w:t>
            </w:r>
          </w:p>
        </w:tc>
        <w:tc>
          <w:tcPr>
            <w:tcW w:w="3960" w:type="dxa"/>
            <w:noWrap w:val="0"/>
            <w:vAlign w:val="top"/>
          </w:tcPr>
          <w:p>
            <w:pPr>
              <w:rPr>
                <w:rFonts w:hint="eastAsia"/>
                <w:color w:val="000000"/>
              </w:rPr>
            </w:pPr>
          </w:p>
        </w:tc>
        <w:tc>
          <w:tcPr>
            <w:tcW w:w="854" w:type="dxa"/>
            <w:noWrap w:val="0"/>
            <w:vAlign w:val="top"/>
          </w:tcPr>
          <w:p>
            <w:pPr>
              <w:rPr>
                <w:rFonts w:hint="default" w:eastAsia="宋体"/>
                <w:color w:val="000000"/>
                <w:lang w:val="en-US" w:eastAsia="zh-CN"/>
              </w:rPr>
            </w:pPr>
            <w:r>
              <w:rPr>
                <w:rFonts w:hint="eastAsia"/>
                <w:color w:val="000000"/>
                <w:lang w:val="en-US" w:eastAsia="zh-CN"/>
              </w:rPr>
              <w:t>7.3</w:t>
            </w:r>
          </w:p>
        </w:tc>
      </w:tr>
    </w:tbl>
    <w:p>
      <w:pPr>
        <w:rPr>
          <w:rFonts w:hint="eastAsia"/>
          <w:color w:val="000000"/>
        </w:rPr>
      </w:pPr>
    </w:p>
    <w:p>
      <w:pPr>
        <w:rPr>
          <w:rFonts w:hint="eastAsia"/>
          <w:color w:val="000000"/>
        </w:rPr>
      </w:pPr>
    </w:p>
    <w:p>
      <w:pPr>
        <w:rPr>
          <w:rFonts w:hint="eastAsia" w:ascii="宋体" w:hAnsi="宋体"/>
          <w:color w:val="000000"/>
        </w:rPr>
      </w:pPr>
    </w:p>
    <w:p>
      <w:pPr>
        <w:pStyle w:val="2"/>
        <w:rPr>
          <w:rFonts w:hint="eastAsia"/>
          <w:color w:val="000000"/>
        </w:rPr>
      </w:pPr>
      <w:bookmarkStart w:id="22" w:name="_Toc141170052"/>
      <w:r>
        <w:rPr>
          <w:color w:val="000000"/>
        </w:rPr>
        <w:br w:type="page"/>
      </w:r>
      <w:bookmarkStart w:id="23" w:name="_Toc161292590"/>
      <w:r>
        <w:rPr>
          <w:rFonts w:hint="eastAsia"/>
          <w:color w:val="000000"/>
        </w:rPr>
        <w:t>5 问题严重度及优先级描述</w:t>
      </w:r>
      <w:bookmarkEnd w:id="22"/>
      <w:bookmarkEnd w:id="23"/>
    </w:p>
    <w:p>
      <w:pPr>
        <w:pStyle w:val="3"/>
        <w:rPr>
          <w:rFonts w:hint="eastAsia"/>
          <w:color w:val="000000"/>
        </w:rPr>
      </w:pPr>
      <w:bookmarkStart w:id="24" w:name="_Toc141170053"/>
      <w:bookmarkStart w:id="25" w:name="_Toc161292591"/>
      <w:r>
        <w:rPr>
          <w:rFonts w:hint="eastAsia"/>
          <w:color w:val="000000"/>
        </w:rPr>
        <w:t>5.1缺陷严重级别定义</w:t>
      </w:r>
      <w:bookmarkEnd w:id="24"/>
      <w:bookmarkEnd w:id="25"/>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1" w:hRule="atLeast"/>
        </w:trPr>
        <w:tc>
          <w:tcPr>
            <w:tcW w:w="1080" w:type="dxa"/>
            <w:noWrap w:val="0"/>
            <w:vAlign w:val="center"/>
          </w:tcPr>
          <w:p>
            <w:pPr>
              <w:spacing w:before="100" w:beforeAutospacing="1" w:after="100" w:afterAutospacing="1"/>
              <w:jc w:val="center"/>
              <w:rPr>
                <w:rFonts w:hint="eastAsia"/>
                <w:color w:val="000000"/>
              </w:rPr>
            </w:pPr>
            <w:r>
              <w:rPr>
                <w:color w:val="000000"/>
                <w:sz w:val="20"/>
              </w:rPr>
              <w:t>low</w:t>
            </w:r>
          </w:p>
        </w:tc>
        <w:tc>
          <w:tcPr>
            <w:tcW w:w="6480" w:type="dxa"/>
            <w:noWrap w:val="0"/>
            <w:vAlign w:val="top"/>
          </w:tcPr>
          <w:p>
            <w:pPr>
              <w:numPr>
                <w:ilvl w:val="0"/>
                <w:numId w:val="2"/>
              </w:numPr>
              <w:spacing w:before="100" w:beforeAutospacing="1" w:after="100" w:afterAutospacing="1"/>
              <w:rPr>
                <w:rFonts w:hint="eastAsia"/>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pPr>
              <w:numPr>
                <w:ilvl w:val="0"/>
                <w:numId w:val="2"/>
              </w:numPr>
              <w:spacing w:before="100" w:beforeAutospacing="1" w:after="100" w:afterAutospacing="1"/>
              <w:rPr>
                <w:rFonts w:hint="eastAsia"/>
                <w:color w:val="000000"/>
              </w:rPr>
            </w:pPr>
            <w:r>
              <w:rPr>
                <w:rFonts w:hint="eastAsia"/>
                <w:color w:val="000000"/>
              </w:rPr>
              <w:t>对齐方式，包括文字对齐，页面排列项一致</w:t>
            </w:r>
          </w:p>
          <w:p>
            <w:pPr>
              <w:numPr>
                <w:ilvl w:val="0"/>
                <w:numId w:val="2"/>
              </w:numPr>
              <w:spacing w:before="100" w:beforeAutospacing="1" w:after="100" w:afterAutospacing="1"/>
              <w:rPr>
                <w:rFonts w:hint="eastAsia"/>
                <w:color w:val="000000"/>
              </w:rPr>
            </w:pPr>
            <w:r>
              <w:rPr>
                <w:rFonts w:hint="eastAsia"/>
                <w:color w:val="000000"/>
              </w:rPr>
              <w:t>错误定位及信息提示不准确，包括错误判断的顺序，出错后信息提示错误（包括出现后台信息），错误出现的光标定位</w:t>
            </w:r>
          </w:p>
          <w:p>
            <w:pPr>
              <w:numPr>
                <w:ilvl w:val="0"/>
                <w:numId w:val="2"/>
              </w:numPr>
              <w:spacing w:before="100" w:beforeAutospacing="1" w:after="100" w:afterAutospacing="1"/>
              <w:rPr>
                <w:rFonts w:hint="eastAsia"/>
                <w:color w:val="000000"/>
              </w:rPr>
            </w:pPr>
            <w:r>
              <w:rPr>
                <w:rFonts w:hint="eastAsia"/>
                <w:color w:val="000000"/>
              </w:rPr>
              <w:t>UI错误，包括页面的描述显示错误（和需求中描述的信息不一致，或有明显的错误），字体错误，以及模板的显示错误等</w:t>
            </w:r>
          </w:p>
          <w:p>
            <w:pPr>
              <w:numPr>
                <w:ilvl w:val="0"/>
                <w:numId w:val="2"/>
              </w:numPr>
              <w:spacing w:before="100" w:beforeAutospacing="1" w:after="100" w:afterAutospacing="1"/>
              <w:rPr>
                <w:rFonts w:hint="eastAsia"/>
                <w:color w:val="000000"/>
              </w:rPr>
            </w:pPr>
            <w:r>
              <w:rPr>
                <w:rFonts w:hint="eastAsia"/>
                <w:color w:val="000000"/>
              </w:rPr>
              <w:t>按钮或标签上有拼写错误的单词、不正确的大小写</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3"/>
              </w:numPr>
              <w:spacing w:before="100" w:beforeAutospacing="1" w:after="100" w:afterAutospacing="1"/>
              <w:rPr>
                <w:rFonts w:hint="eastAsia"/>
                <w:color w:val="000000"/>
              </w:rPr>
            </w:pPr>
            <w:r>
              <w:rPr>
                <w:rFonts w:hint="eastAsia"/>
                <w:color w:val="000000"/>
              </w:rPr>
              <w:t>简单的业务功能实现错误，包括默认显示内容错误，查询列表初始查询条件错误和查询匹配错误</w:t>
            </w:r>
          </w:p>
          <w:p>
            <w:pPr>
              <w:numPr>
                <w:ilvl w:val="0"/>
                <w:numId w:val="3"/>
              </w:numPr>
              <w:spacing w:before="100" w:beforeAutospacing="1" w:after="100" w:afterAutospacing="1"/>
              <w:rPr>
                <w:rFonts w:hint="eastAsia"/>
                <w:color w:val="000000"/>
              </w:rPr>
            </w:pPr>
            <w:r>
              <w:rPr>
                <w:rFonts w:hint="eastAsia"/>
                <w:color w:val="000000"/>
              </w:rPr>
              <w:t>页面输入限制错误，包括输入长度，输入字符限制，特殊输入要求判断，图片上传限制错误和文件上传限制错误等</w:t>
            </w:r>
          </w:p>
          <w:p>
            <w:pPr>
              <w:numPr>
                <w:ilvl w:val="0"/>
                <w:numId w:val="3"/>
              </w:numPr>
              <w:spacing w:before="100" w:beforeAutospacing="1" w:after="100" w:afterAutospacing="1"/>
              <w:rPr>
                <w:rFonts w:hint="eastAsia"/>
                <w:color w:val="000000"/>
              </w:rPr>
            </w:pPr>
            <w:r>
              <w:rPr>
                <w:rFonts w:hint="eastAsia"/>
                <w:color w:val="000000"/>
              </w:rPr>
              <w:t>业务流程对应的功能未实现，但是有替代方法解决，不影响实际的使用</w:t>
            </w:r>
          </w:p>
          <w:p>
            <w:pPr>
              <w:numPr>
                <w:ilvl w:val="0"/>
                <w:numId w:val="3"/>
              </w:numPr>
              <w:spacing w:before="100" w:beforeAutospacing="1" w:after="100" w:afterAutospacing="1"/>
              <w:rPr>
                <w:rFonts w:hint="eastAsia"/>
                <w:color w:val="000000"/>
              </w:rPr>
            </w:pPr>
            <w:r>
              <w:rPr>
                <w:rFonts w:hint="eastAsia"/>
                <w:color w:val="000000"/>
              </w:rPr>
              <w:t>日期或时间初始值错误（起止日期、时间没有限定）</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hint="eastAsia" w:ascii="宋体" w:hAnsi="宋体"/>
                <w:color w:val="000000"/>
                <w:sz w:val="20"/>
              </w:rPr>
              <w:t>High</w:t>
            </w:r>
          </w:p>
        </w:tc>
        <w:tc>
          <w:tcPr>
            <w:tcW w:w="6480" w:type="dxa"/>
            <w:noWrap w:val="0"/>
            <w:vAlign w:val="top"/>
          </w:tcPr>
          <w:p>
            <w:pPr>
              <w:numPr>
                <w:ilvl w:val="0"/>
                <w:numId w:val="4"/>
              </w:numPr>
              <w:spacing w:before="100" w:beforeAutospacing="1" w:after="100" w:afterAutospacing="1"/>
              <w:rPr>
                <w:rFonts w:hint="eastAsia"/>
                <w:color w:val="000000"/>
              </w:rPr>
            </w:pPr>
            <w:r>
              <w:rPr>
                <w:rFonts w:hint="eastAsia"/>
                <w:color w:val="000000"/>
              </w:rPr>
              <w:t>功能实现但与需求不一致，影响到流程中其他模块</w:t>
            </w:r>
          </w:p>
          <w:p>
            <w:pPr>
              <w:numPr>
                <w:ilvl w:val="0"/>
                <w:numId w:val="4"/>
              </w:numPr>
              <w:spacing w:before="100" w:beforeAutospacing="1" w:after="100" w:afterAutospacing="1"/>
              <w:rPr>
                <w:rFonts w:hint="eastAsia"/>
                <w:color w:val="000000"/>
              </w:rPr>
            </w:pPr>
            <w:r>
              <w:rPr>
                <w:rFonts w:hint="eastAsia"/>
                <w:color w:val="000000"/>
              </w:rPr>
              <w:t>业务流程对应的功能未实现</w:t>
            </w:r>
          </w:p>
          <w:p>
            <w:pPr>
              <w:numPr>
                <w:ilvl w:val="0"/>
                <w:numId w:val="4"/>
              </w:numPr>
              <w:spacing w:before="100" w:beforeAutospacing="1" w:after="100" w:afterAutospacing="1"/>
              <w:rPr>
                <w:rFonts w:hint="eastAsia"/>
                <w:color w:val="000000"/>
              </w:rPr>
            </w:pPr>
            <w:r>
              <w:rPr>
                <w:rFonts w:hint="eastAsia"/>
                <w:color w:val="000000"/>
              </w:rPr>
              <w:t>数据库建库（或升级）脚本错误，遗失表或字段，影响系统的正常运行</w:t>
            </w:r>
          </w:p>
          <w:p>
            <w:pPr>
              <w:numPr>
                <w:ilvl w:val="0"/>
                <w:numId w:val="4"/>
              </w:numPr>
              <w:spacing w:before="100" w:beforeAutospacing="1" w:after="100" w:afterAutospacing="1"/>
              <w:rPr>
                <w:rFonts w:hint="eastAsia"/>
                <w:color w:val="000000"/>
              </w:rPr>
            </w:pPr>
            <w:r>
              <w:rPr>
                <w:rFonts w:hint="eastAsia"/>
                <w:color w:val="000000"/>
              </w:rPr>
              <w:t>存储过程不能正常执行对应的设计功能</w:t>
            </w:r>
          </w:p>
          <w:p>
            <w:pPr>
              <w:numPr>
                <w:ilvl w:val="0"/>
                <w:numId w:val="4"/>
              </w:numPr>
              <w:spacing w:before="100" w:beforeAutospacing="1" w:after="100" w:afterAutospacing="1"/>
              <w:rPr>
                <w:rFonts w:hint="eastAsia"/>
                <w:color w:val="000000"/>
              </w:rPr>
            </w:pPr>
            <w:r>
              <w:rPr>
                <w:rFonts w:hint="eastAsia"/>
                <w:color w:val="000000"/>
              </w:rPr>
              <w:t>性能和压力测试中，在大数据量和并发压力大时，系统处理缓慢、网络异常及少量数据丢失（低于0.5％）等情况</w:t>
            </w:r>
          </w:p>
          <w:p>
            <w:pPr>
              <w:numPr>
                <w:ilvl w:val="0"/>
                <w:numId w:val="4"/>
              </w:numPr>
              <w:spacing w:before="100" w:beforeAutospacing="1"/>
              <w:rPr>
                <w:rFonts w:hint="eastAsia"/>
                <w:color w:val="000000"/>
              </w:rPr>
            </w:pPr>
            <w:r>
              <w:rPr>
                <w:rFonts w:hint="eastAsia"/>
                <w:color w:val="000000"/>
              </w:rPr>
              <w:t>虽然正确性不受影响，但系统性能和响应时间受到影响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5"/>
              </w:numPr>
              <w:spacing w:before="100" w:beforeAutospacing="1" w:after="100" w:afterAutospacing="1"/>
              <w:rPr>
                <w:rFonts w:hint="eastAsia"/>
                <w:color w:val="000000"/>
              </w:rPr>
            </w:pPr>
            <w:r>
              <w:rPr>
                <w:rFonts w:hint="eastAsia"/>
                <w:color w:val="000000"/>
              </w:rPr>
              <w:t>业务流程对应的功能未实现，且无替代方法</w:t>
            </w:r>
          </w:p>
          <w:p>
            <w:pPr>
              <w:numPr>
                <w:ilvl w:val="0"/>
                <w:numId w:val="5"/>
              </w:numPr>
              <w:spacing w:before="100" w:beforeAutospacing="1" w:after="100" w:afterAutospacing="1"/>
              <w:rPr>
                <w:rFonts w:hint="eastAsia"/>
                <w:color w:val="000000"/>
              </w:rPr>
            </w:pPr>
            <w:r>
              <w:rPr>
                <w:rFonts w:hint="eastAsia"/>
                <w:color w:val="000000"/>
              </w:rPr>
              <w:t>页面出现编译错误或404页面</w:t>
            </w:r>
          </w:p>
          <w:p>
            <w:pPr>
              <w:numPr>
                <w:ilvl w:val="0"/>
                <w:numId w:val="5"/>
              </w:numPr>
              <w:spacing w:before="100" w:beforeAutospacing="1" w:after="100" w:afterAutospacing="1"/>
              <w:rPr>
                <w:rFonts w:hint="eastAsia"/>
                <w:color w:val="000000"/>
              </w:rPr>
            </w:pPr>
            <w:r>
              <w:rPr>
                <w:rFonts w:hint="eastAsia"/>
                <w:color w:val="000000"/>
              </w:rPr>
              <w:t>性能和压力测试中，大数据量和并发压力大时，系统停止处理或大量数据丢失（大于0.5%）</w:t>
            </w:r>
          </w:p>
          <w:p>
            <w:pPr>
              <w:numPr>
                <w:ilvl w:val="0"/>
                <w:numId w:val="5"/>
              </w:numPr>
              <w:spacing w:before="100" w:beforeAutospacing="1" w:after="100" w:afterAutospacing="1"/>
              <w:rPr>
                <w:rFonts w:hint="eastAsia"/>
                <w:color w:val="000000"/>
              </w:rPr>
            </w:pPr>
            <w:r>
              <w:rPr>
                <w:rFonts w:hint="eastAsia"/>
                <w:color w:val="000000"/>
              </w:rPr>
              <w:t>产生错误的结果，导致系统不稳定的问题</w:t>
            </w:r>
          </w:p>
          <w:p>
            <w:pPr>
              <w:numPr>
                <w:ilvl w:val="0"/>
                <w:numId w:val="5"/>
              </w:numPr>
              <w:spacing w:before="100" w:beforeAutospacing="1" w:after="100" w:afterAutospacing="1"/>
              <w:rPr>
                <w:rFonts w:hint="eastAsia"/>
                <w:color w:val="000000"/>
              </w:rPr>
            </w:pPr>
            <w:r>
              <w:rPr>
                <w:rFonts w:hint="eastAsia"/>
                <w:color w:val="000000"/>
              </w:rPr>
              <w:t>数据链接未释放</w:t>
            </w:r>
          </w:p>
          <w:p>
            <w:pPr>
              <w:numPr>
                <w:ilvl w:val="0"/>
                <w:numId w:val="5"/>
              </w:numPr>
              <w:spacing w:before="100" w:beforeAutospacing="1"/>
              <w:rPr>
                <w:rFonts w:hint="eastAsia"/>
                <w:color w:val="000000"/>
              </w:rPr>
            </w:pPr>
            <w:r>
              <w:rPr>
                <w:rFonts w:hint="eastAsia"/>
                <w:color w:val="000000"/>
              </w:rPr>
              <w:t>与其它模块的接口，调用或提供错误（验证到数据库、日志和模拟器级别）</w:t>
            </w:r>
          </w:p>
          <w:p>
            <w:pPr>
              <w:numPr>
                <w:ilvl w:val="0"/>
                <w:numId w:val="5"/>
              </w:numPr>
              <w:spacing w:before="100" w:beforeAutospacing="1"/>
              <w:rPr>
                <w:rFonts w:hint="eastAsia"/>
                <w:color w:val="000000"/>
              </w:rPr>
            </w:pPr>
            <w:r>
              <w:rPr>
                <w:rFonts w:hint="eastAsia"/>
                <w:color w:val="000000"/>
              </w:rPr>
              <w:t>需求未在系统中实现</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正常的用户操作，导致系统崩溃</w:t>
            </w:r>
          </w:p>
          <w:p>
            <w:pPr>
              <w:numPr>
                <w:ilvl w:val="0"/>
                <w:numId w:val="6"/>
              </w:numPr>
              <w:spacing w:before="100" w:beforeAutospacing="1" w:after="100" w:afterAutospacing="1"/>
              <w:rPr>
                <w:rFonts w:hint="eastAsia"/>
                <w:color w:val="000000"/>
              </w:rPr>
            </w:pPr>
            <w:r>
              <w:rPr>
                <w:rFonts w:hint="eastAsia"/>
                <w:color w:val="000000"/>
              </w:rPr>
              <w:t>严重影响系统流程</w:t>
            </w:r>
          </w:p>
          <w:p>
            <w:pPr>
              <w:numPr>
                <w:ilvl w:val="0"/>
                <w:numId w:val="6"/>
              </w:numPr>
              <w:spacing w:before="100" w:beforeAutospacing="1"/>
              <w:rPr>
                <w:rFonts w:hint="eastAsia"/>
                <w:color w:val="000000"/>
              </w:rPr>
            </w:pPr>
            <w:r>
              <w:rPr>
                <w:rFonts w:hint="eastAsia"/>
                <w:color w:val="000000"/>
              </w:rPr>
              <w:t>数据库链接异常中断</w:t>
            </w:r>
          </w:p>
          <w:p>
            <w:pPr>
              <w:numPr>
                <w:ilvl w:val="0"/>
                <w:numId w:val="6"/>
              </w:numPr>
              <w:spacing w:before="100" w:beforeAutospacing="1"/>
              <w:rPr>
                <w:rFonts w:hint="eastAsia"/>
                <w:color w:val="000000"/>
              </w:rPr>
            </w:pPr>
            <w:r>
              <w:rPr>
                <w:rFonts w:hint="eastAsia"/>
                <w:color w:val="000000"/>
              </w:rPr>
              <w:t>故意留有程序后门</w:t>
            </w:r>
          </w:p>
          <w:p>
            <w:pPr>
              <w:numPr>
                <w:ilvl w:val="0"/>
                <w:numId w:val="6"/>
              </w:numPr>
              <w:spacing w:before="100" w:beforeAutospacing="1"/>
              <w:rPr>
                <w:rFonts w:hint="eastAsia"/>
                <w:color w:val="000000"/>
              </w:rPr>
            </w:pPr>
            <w:r>
              <w:rPr>
                <w:rFonts w:hint="eastAsia"/>
                <w:color w:val="000000"/>
              </w:rPr>
              <w:t>可能有灾难性后果</w:t>
            </w:r>
          </w:p>
        </w:tc>
        <w:tc>
          <w:tcPr>
            <w:tcW w:w="1080" w:type="dxa"/>
            <w:noWrap w:val="0"/>
            <w:vAlign w:val="top"/>
          </w:tcPr>
          <w:p>
            <w:pPr>
              <w:spacing w:before="100" w:beforeAutospacing="1" w:after="100" w:afterAutospacing="1"/>
              <w:rPr>
                <w:rFonts w:hint="eastAsia"/>
                <w:color w:val="000000"/>
              </w:rPr>
            </w:pPr>
          </w:p>
        </w:tc>
      </w:tr>
    </w:tbl>
    <w:p>
      <w:pPr>
        <w:pStyle w:val="3"/>
        <w:rPr>
          <w:rFonts w:hint="eastAsia"/>
          <w:color w:val="000000"/>
        </w:rPr>
      </w:pPr>
      <w:bookmarkStart w:id="26" w:name="_Toc141170054"/>
      <w:bookmarkStart w:id="27" w:name="_Toc161292592"/>
      <w:r>
        <w:rPr>
          <w:rFonts w:hint="eastAsia"/>
          <w:color w:val="000000"/>
        </w:rPr>
        <w:t>5.2缺陷优先级定义</w:t>
      </w:r>
      <w:bookmarkEnd w:id="26"/>
      <w:bookmarkEnd w:id="27"/>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优先级别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low</w:t>
            </w:r>
          </w:p>
        </w:tc>
        <w:tc>
          <w:tcPr>
            <w:tcW w:w="6480" w:type="dxa"/>
            <w:noWrap w:val="0"/>
            <w:vAlign w:val="top"/>
          </w:tcPr>
          <w:p>
            <w:pPr>
              <w:numPr>
                <w:ilvl w:val="0"/>
                <w:numId w:val="6"/>
              </w:numPr>
              <w:rPr>
                <w:rFonts w:hint="eastAsia"/>
                <w:color w:val="000000"/>
              </w:rPr>
            </w:pPr>
            <w:r>
              <w:rPr>
                <w:rFonts w:hint="eastAsia"/>
                <w:color w:val="000000"/>
              </w:rPr>
              <w:t>适当考虑，尽量在发布之前修复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High</w:t>
            </w:r>
          </w:p>
        </w:tc>
        <w:tc>
          <w:tcPr>
            <w:tcW w:w="6480" w:type="dxa"/>
            <w:noWrap w:val="0"/>
            <w:vAlign w:val="top"/>
          </w:tcPr>
          <w:p>
            <w:pPr>
              <w:numPr>
                <w:ilvl w:val="0"/>
                <w:numId w:val="7"/>
              </w:numPr>
              <w:spacing w:before="100" w:beforeAutospacing="1"/>
              <w:rPr>
                <w:rFonts w:hint="eastAsia"/>
                <w:color w:val="000000"/>
              </w:rPr>
            </w:pPr>
            <w:r>
              <w:rPr>
                <w:rFonts w:hint="eastAsia"/>
                <w:color w:val="000000"/>
              </w:rPr>
              <w:t>任务正常排队，但不要影响开发或测试进度</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程序员在当前开发任务不是特别紧急的情况下，应该优先修复该缺陷</w:t>
            </w:r>
          </w:p>
          <w:p>
            <w:pPr>
              <w:numPr>
                <w:ilvl w:val="0"/>
                <w:numId w:val="8"/>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程序员必须停止当前的开发任务，进行缺陷修复</w:t>
            </w:r>
          </w:p>
        </w:tc>
        <w:tc>
          <w:tcPr>
            <w:tcW w:w="1080" w:type="dxa"/>
            <w:noWrap w:val="0"/>
            <w:vAlign w:val="top"/>
          </w:tcPr>
          <w:p>
            <w:pPr>
              <w:spacing w:before="100" w:beforeAutospacing="1" w:after="100" w:afterAutospacing="1"/>
              <w:rPr>
                <w:rFonts w:hint="eastAsia"/>
                <w:color w:val="000000"/>
              </w:rPr>
            </w:pPr>
          </w:p>
        </w:tc>
      </w:tr>
    </w:tbl>
    <w:p>
      <w:pPr>
        <w:rPr>
          <w:rFonts w:hint="eastAsia"/>
          <w:color w:val="000000"/>
        </w:rPr>
      </w:pPr>
    </w:p>
    <w:p>
      <w:pPr>
        <w:pStyle w:val="3"/>
        <w:rPr>
          <w:rFonts w:hint="eastAsia"/>
          <w:color w:val="000000"/>
        </w:rPr>
      </w:pPr>
      <w:bookmarkStart w:id="28" w:name="_Toc161292593"/>
      <w:r>
        <w:rPr>
          <w:rFonts w:hint="eastAsia"/>
          <w:color w:val="000000"/>
        </w:rPr>
        <w:t>5.3 缺陷跟踪及测试版本</w:t>
      </w:r>
      <w:bookmarkEnd w:id="28"/>
    </w:p>
    <w:p>
      <w:pPr>
        <w:rPr>
          <w:rFonts w:hint="eastAsia"/>
          <w:color w:val="000000"/>
        </w:rPr>
      </w:pPr>
      <w:r>
        <w:rPr>
          <w:rFonts w:hint="eastAsia"/>
          <w:color w:val="000000"/>
        </w:rPr>
        <w:t>测试人员提交New状态的BUG给项目经理，由负责人Open缺陷并指派开发人员，测试人员对Fix的缺陷进行回归测试，并将其状态改为Reopen或Closed，确保缺陷的最终状态为</w:t>
      </w:r>
      <w:r>
        <w:rPr>
          <w:color w:val="000000"/>
        </w:rPr>
        <w:t>Closed</w:t>
      </w:r>
      <w:r>
        <w:rPr>
          <w:rFonts w:hint="eastAsia"/>
          <w:color w:val="000000"/>
        </w:rPr>
        <w:t>。</w:t>
      </w:r>
    </w:p>
    <w:p>
      <w:pPr>
        <w:pStyle w:val="2"/>
        <w:rPr>
          <w:rFonts w:hint="eastAsia"/>
          <w:color w:val="000000"/>
        </w:rPr>
      </w:pPr>
      <w:bookmarkStart w:id="29" w:name="_Toc141170055"/>
      <w:r>
        <w:rPr>
          <w:color w:val="000000"/>
        </w:rPr>
        <w:br w:type="page"/>
      </w:r>
      <w:bookmarkStart w:id="30" w:name="_Toc161292594"/>
      <w:r>
        <w:rPr>
          <w:rFonts w:hint="eastAsia"/>
          <w:color w:val="000000"/>
        </w:rPr>
        <w:t xml:space="preserve">6 </w:t>
      </w:r>
      <w:bookmarkEnd w:id="29"/>
      <w:r>
        <w:rPr>
          <w:rFonts w:hint="eastAsia"/>
          <w:color w:val="000000"/>
        </w:rPr>
        <w:t>测试风险</w:t>
      </w:r>
      <w:bookmarkEnd w:id="30"/>
    </w:p>
    <w:p>
      <w:pPr>
        <w:pStyle w:val="6"/>
        <w:rPr>
          <w:rFonts w:hint="eastAsia"/>
          <w:color w:val="000000"/>
          <w:sz w:val="21"/>
          <w:szCs w:val="21"/>
        </w:rPr>
      </w:pPr>
      <w:r>
        <w:rPr>
          <w:rFonts w:hint="eastAsia"/>
          <w:color w:val="000000"/>
          <w:sz w:val="21"/>
          <w:szCs w:val="21"/>
        </w:rPr>
        <w:t>鉴于</w:t>
      </w:r>
      <w:r>
        <w:rPr>
          <w:color w:val="000000"/>
          <w:sz w:val="21"/>
          <w:szCs w:val="21"/>
        </w:rPr>
        <w:t>99书城</w:t>
      </w:r>
      <w:r>
        <w:rPr>
          <w:rFonts w:hint="eastAsia"/>
          <w:color w:val="000000"/>
          <w:sz w:val="21"/>
          <w:szCs w:val="21"/>
        </w:rPr>
        <w:t>项目的测试周期短，测试人员经验少，而测试量又非常大，所以预计的测试风险主要在于时间和人力资源方面。</w:t>
      </w: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080"/>
        <w:gridCol w:w="3420"/>
        <w:gridCol w:w="27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序号</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测试风险</w:t>
            </w:r>
          </w:p>
        </w:tc>
        <w:tc>
          <w:tcPr>
            <w:tcW w:w="342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风险描述</w:t>
            </w:r>
          </w:p>
        </w:tc>
        <w:tc>
          <w:tcPr>
            <w:tcW w:w="270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解决办法</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时间资源</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项目一期周期在一个月，但实际10号左右才能实际进入测试，预计30号上线，因此，要在短短的20天时间内，完成所有测试工作，难度较大</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将安全性测试及性能测试放在二期的后期进行</w:t>
            </w:r>
          </w:p>
          <w:p>
            <w:pPr>
              <w:pStyle w:val="6"/>
              <w:spacing w:before="0" w:beforeAutospacing="0" w:after="0" w:afterAutospacing="0"/>
              <w:rPr>
                <w:rFonts w:hint="eastAsia"/>
                <w:color w:val="000000"/>
                <w:sz w:val="21"/>
                <w:szCs w:val="21"/>
              </w:rPr>
            </w:pPr>
            <w:r>
              <w:rPr>
                <w:rFonts w:hint="eastAsia"/>
                <w:color w:val="000000"/>
                <w:sz w:val="21"/>
                <w:szCs w:val="21"/>
              </w:rPr>
              <w:t>2 首先保证功能模块的正确实现，主流程能够正常流转</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2</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人力资源</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测试人员主要属于新入职员工</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从别的项目组派过来1-2名经验较高的测试人员把关重点关键核心业务，保证核心业务的流程及数据流转的正确</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3</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测试版本</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测试版本更新太频繁</w:t>
            </w:r>
          </w:p>
          <w:p>
            <w:pPr>
              <w:pStyle w:val="6"/>
              <w:spacing w:before="0" w:beforeAutospacing="0" w:after="0" w:afterAutospacing="0"/>
              <w:rPr>
                <w:rFonts w:hint="eastAsia"/>
                <w:color w:val="000000"/>
                <w:sz w:val="21"/>
                <w:szCs w:val="21"/>
              </w:rPr>
            </w:pPr>
            <w:r>
              <w:rPr>
                <w:rFonts w:hint="eastAsia"/>
                <w:color w:val="000000"/>
                <w:sz w:val="21"/>
                <w:szCs w:val="21"/>
              </w:rPr>
              <w:t>2 测试版本部署有问题</w:t>
            </w:r>
          </w:p>
          <w:p>
            <w:pPr>
              <w:pStyle w:val="6"/>
              <w:spacing w:before="0" w:beforeAutospacing="0" w:after="0" w:afterAutospacing="0"/>
              <w:rPr>
                <w:rFonts w:hint="eastAsia"/>
                <w:color w:val="000000"/>
                <w:sz w:val="21"/>
                <w:szCs w:val="21"/>
              </w:rPr>
            </w:pPr>
            <w:r>
              <w:rPr>
                <w:rFonts w:hint="eastAsia"/>
                <w:color w:val="000000"/>
                <w:sz w:val="21"/>
                <w:szCs w:val="21"/>
              </w:rPr>
              <w:t>3 代码未及时提交</w:t>
            </w:r>
          </w:p>
          <w:p>
            <w:pPr>
              <w:pStyle w:val="6"/>
              <w:spacing w:before="0" w:beforeAutospacing="0" w:after="0" w:afterAutospacing="0"/>
              <w:rPr>
                <w:rFonts w:hint="eastAsia"/>
                <w:color w:val="000000"/>
                <w:sz w:val="21"/>
                <w:szCs w:val="21"/>
              </w:rPr>
            </w:pPr>
            <w:r>
              <w:rPr>
                <w:rFonts w:hint="eastAsia"/>
                <w:color w:val="000000"/>
                <w:sz w:val="21"/>
                <w:szCs w:val="21"/>
              </w:rPr>
              <w:t>这些方面都会影响测试的进度</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测试版本由测试人员控制</w:t>
            </w:r>
          </w:p>
          <w:p>
            <w:pPr>
              <w:pStyle w:val="6"/>
              <w:spacing w:before="0" w:beforeAutospacing="0" w:after="0" w:afterAutospacing="0"/>
              <w:rPr>
                <w:rFonts w:hint="eastAsia"/>
                <w:color w:val="000000"/>
                <w:sz w:val="21"/>
                <w:szCs w:val="21"/>
              </w:rPr>
            </w:pPr>
            <w:r>
              <w:rPr>
                <w:rFonts w:hint="eastAsia"/>
                <w:color w:val="000000"/>
                <w:sz w:val="21"/>
                <w:szCs w:val="21"/>
              </w:rPr>
              <w:t>2 提高打包及部署的质量</w:t>
            </w:r>
          </w:p>
          <w:p>
            <w:pPr>
              <w:pStyle w:val="6"/>
              <w:spacing w:before="0" w:beforeAutospacing="0" w:after="0" w:afterAutospacing="0"/>
              <w:rPr>
                <w:rFonts w:hint="eastAsia"/>
                <w:color w:val="000000"/>
                <w:sz w:val="21"/>
                <w:szCs w:val="21"/>
              </w:rPr>
            </w:pPr>
            <w:r>
              <w:rPr>
                <w:rFonts w:hint="eastAsia"/>
                <w:color w:val="000000"/>
                <w:sz w:val="21"/>
                <w:szCs w:val="21"/>
              </w:rPr>
              <w:t>3 建议开发组及时更新最新的代码</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4</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需求变更</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来自产品需求变更，有可能会影响开发及测试的进度</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建议在开发人员编码的时候，将业务逻辑理清楚，发现问题及时解决</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5</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其他未知的风险</w:t>
            </w:r>
          </w:p>
        </w:tc>
        <w:tc>
          <w:tcPr>
            <w:tcW w:w="2700" w:type="dxa"/>
            <w:noWrap w:val="0"/>
            <w:vAlign w:val="top"/>
          </w:tcPr>
          <w:p>
            <w:pPr>
              <w:pStyle w:val="6"/>
              <w:spacing w:before="0" w:beforeAutospacing="0" w:after="0" w:afterAutospacing="0"/>
              <w:rPr>
                <w:rFonts w:hint="eastAsia"/>
                <w:color w:val="000000"/>
                <w:sz w:val="21"/>
                <w:szCs w:val="21"/>
              </w:rPr>
            </w:pP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未知</w:t>
            </w:r>
          </w:p>
        </w:tc>
      </w:tr>
    </w:tbl>
    <w:p>
      <w:pPr>
        <w:pStyle w:val="2"/>
        <w:rPr>
          <w:rFonts w:hint="eastAsia"/>
          <w:color w:val="000000"/>
        </w:rPr>
      </w:pPr>
    </w:p>
    <w:p>
      <w:pPr>
        <w:rPr>
          <w:rFonts w:hint="eastAsia"/>
          <w:color w:val="000000"/>
        </w:rPr>
      </w:pPr>
    </w:p>
    <w:p>
      <w:pPr>
        <w:pStyle w:val="2"/>
        <w:rPr>
          <w:rFonts w:hint="eastAsia"/>
          <w:color w:val="000000"/>
        </w:rPr>
      </w:pPr>
      <w:bookmarkStart w:id="31" w:name="_Toc141170039"/>
      <w:r>
        <w:rPr>
          <w:color w:val="000000"/>
        </w:rPr>
        <w:br w:type="page"/>
      </w:r>
      <w:bookmarkStart w:id="32" w:name="_Toc161292582"/>
      <w:r>
        <w:rPr>
          <w:rFonts w:hint="eastAsia"/>
          <w:color w:val="000000"/>
        </w:rPr>
        <w:t>7 测试策略</w:t>
      </w:r>
      <w:bookmarkEnd w:id="31"/>
      <w:bookmarkEnd w:id="32"/>
    </w:p>
    <w:p>
      <w:pPr>
        <w:pStyle w:val="3"/>
        <w:rPr>
          <w:rFonts w:hint="eastAsia"/>
          <w:color w:val="000000"/>
        </w:rPr>
      </w:pPr>
      <w:bookmarkStart w:id="33" w:name="_Toc141170040"/>
      <w:bookmarkStart w:id="34" w:name="_Toc161292583"/>
      <w:r>
        <w:rPr>
          <w:rFonts w:hint="eastAsia"/>
          <w:color w:val="000000"/>
        </w:rPr>
        <w:t>7.1 数据和数据库完整性测试</w:t>
      </w:r>
      <w:bookmarkEnd w:id="33"/>
      <w:bookmarkEnd w:id="34"/>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测试目标</w:t>
            </w:r>
          </w:p>
        </w:tc>
        <w:tc>
          <w:tcPr>
            <w:tcW w:w="6254" w:type="dxa"/>
            <w:noWrap w:val="0"/>
            <w:vAlign w:val="top"/>
          </w:tcPr>
          <w:p>
            <w:pPr>
              <w:rPr>
                <w:rFonts w:hint="eastAsia" w:ascii="宋体" w:hAnsi="宋体"/>
                <w:i/>
                <w:iCs/>
                <w:color w:val="000000"/>
              </w:rPr>
            </w:pPr>
            <w:r>
              <w:rPr>
                <w:rFonts w:hint="eastAsia" w:ascii="宋体" w:hAnsi="宋体"/>
                <w:iCs/>
                <w:color w:val="000000"/>
              </w:rPr>
              <w:t>确保数据库访问方法和功能正常运行，数据不会遭到损坏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测试范围</w:t>
            </w:r>
          </w:p>
        </w:tc>
        <w:tc>
          <w:tcPr>
            <w:tcW w:w="6254" w:type="dxa"/>
            <w:noWrap w:val="0"/>
            <w:vAlign w:val="top"/>
          </w:tcPr>
          <w:p>
            <w:pPr>
              <w:rPr>
                <w:rFonts w:hint="eastAsia" w:ascii="宋体" w:hAnsi="宋体"/>
                <w:color w:val="000000"/>
              </w:rPr>
            </w:pPr>
            <w:r>
              <w:rPr>
                <w:rFonts w:hint="eastAsia" w:ascii="宋体" w:hAnsi="宋体"/>
                <w:color w:val="000000"/>
              </w:rPr>
              <w:t>核心模块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测试技术</w:t>
            </w:r>
          </w:p>
        </w:tc>
        <w:tc>
          <w:tcPr>
            <w:tcW w:w="6254" w:type="dxa"/>
            <w:noWrap w:val="0"/>
            <w:vAlign w:val="top"/>
          </w:tcPr>
          <w:p>
            <w:pPr>
              <w:rPr>
                <w:rFonts w:hint="eastAsia" w:ascii="宋体" w:hAnsi="宋体"/>
                <w:i/>
                <w:iCs/>
                <w:color w:val="000000"/>
              </w:rPr>
            </w:pPr>
            <w:r>
              <w:rPr>
                <w:rFonts w:hint="eastAsia" w:ascii="宋体" w:hAnsi="宋体"/>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开始标准</w:t>
            </w:r>
          </w:p>
        </w:tc>
        <w:tc>
          <w:tcPr>
            <w:tcW w:w="6254" w:type="dxa"/>
            <w:noWrap w:val="0"/>
            <w:vAlign w:val="top"/>
          </w:tcPr>
          <w:p>
            <w:pPr>
              <w:rPr>
                <w:rFonts w:hint="eastAsia" w:ascii="宋体" w:hAnsi="宋体"/>
                <w:color w:val="000000"/>
              </w:rPr>
            </w:pPr>
            <w:r>
              <w:rPr>
                <w:rFonts w:hint="eastAsia" w:ascii="宋体" w:hAnsi="宋体"/>
                <w:color w:val="000000"/>
              </w:rPr>
              <w:t>提交测试版本，实际执行测试时开始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完成标准</w:t>
            </w:r>
          </w:p>
        </w:tc>
        <w:tc>
          <w:tcPr>
            <w:tcW w:w="6254" w:type="dxa"/>
            <w:noWrap w:val="0"/>
            <w:vAlign w:val="top"/>
          </w:tcPr>
          <w:p>
            <w:pPr>
              <w:rPr>
                <w:rFonts w:hint="eastAsia" w:ascii="宋体" w:hAnsi="宋体"/>
                <w:iCs/>
                <w:color w:val="000000"/>
              </w:rPr>
            </w:pPr>
            <w:r>
              <w:rPr>
                <w:rFonts w:hint="eastAsia" w:ascii="宋体" w:hAnsi="宋体"/>
                <w:iCs/>
                <w:color w:val="000000"/>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测试重点和优先级</w:t>
            </w:r>
          </w:p>
        </w:tc>
        <w:tc>
          <w:tcPr>
            <w:tcW w:w="6254" w:type="dxa"/>
            <w:noWrap w:val="0"/>
            <w:vAlign w:val="top"/>
          </w:tcPr>
          <w:p>
            <w:pPr>
              <w:rPr>
                <w:rFonts w:hint="eastAsia" w:ascii="宋体" w:hAnsi="宋体"/>
                <w:color w:val="000000"/>
              </w:rPr>
            </w:pPr>
            <w:r>
              <w:rPr>
                <w:rFonts w:hint="eastAsia" w:ascii="宋体" w:hAnsi="宋体"/>
                <w:color w:val="000000"/>
              </w:rPr>
              <w:t>重点关注核心模块，尤其是数据的增删查改操作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需考虑的特殊事项</w:t>
            </w:r>
          </w:p>
        </w:tc>
        <w:tc>
          <w:tcPr>
            <w:tcW w:w="6254" w:type="dxa"/>
            <w:noWrap w:val="0"/>
            <w:vAlign w:val="top"/>
          </w:tcPr>
          <w:p>
            <w:pPr>
              <w:rPr>
                <w:rFonts w:hint="eastAsia" w:ascii="宋体" w:hAnsi="宋体"/>
                <w:i/>
                <w:iCs/>
                <w:color w:val="000000"/>
              </w:rPr>
            </w:pPr>
            <w:r>
              <w:rPr>
                <w:rFonts w:hint="eastAsia" w:ascii="宋体" w:hAnsi="宋体"/>
                <w:iCs/>
                <w:color w:val="000000"/>
              </w:rPr>
              <w:t>应该以手工方式调用。先以少量测试数据进行，后期采用客户实际数据。</w:t>
            </w:r>
          </w:p>
        </w:tc>
      </w:tr>
    </w:tbl>
    <w:p>
      <w:pPr>
        <w:pStyle w:val="3"/>
        <w:rPr>
          <w:rFonts w:hint="eastAsia"/>
          <w:color w:val="000000"/>
        </w:rPr>
      </w:pPr>
      <w:bookmarkStart w:id="35" w:name="_Toc141170042"/>
      <w:bookmarkStart w:id="36" w:name="_Toc161292584"/>
      <w:r>
        <w:rPr>
          <w:rFonts w:hint="eastAsia"/>
          <w:color w:val="000000"/>
        </w:rPr>
        <w:t xml:space="preserve">7.2 </w:t>
      </w:r>
      <w:bookmarkEnd w:id="35"/>
      <w:bookmarkEnd w:id="36"/>
      <w:bookmarkStart w:id="37" w:name="_Toc141170044"/>
      <w:bookmarkStart w:id="38" w:name="_Toc161292585"/>
      <w:r>
        <w:rPr>
          <w:rFonts w:hint="eastAsia"/>
          <w:color w:val="000000"/>
        </w:rPr>
        <w:t xml:space="preserve"> 功能测试</w:t>
      </w:r>
      <w:bookmarkEnd w:id="37"/>
      <w:bookmarkEnd w:id="38"/>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测试目标</w:t>
            </w:r>
          </w:p>
        </w:tc>
        <w:tc>
          <w:tcPr>
            <w:tcW w:w="6254" w:type="dxa"/>
            <w:noWrap w:val="0"/>
            <w:vAlign w:val="top"/>
          </w:tcPr>
          <w:p>
            <w:pPr>
              <w:rPr>
                <w:rFonts w:hint="eastAsia" w:ascii="宋体" w:hAnsi="宋体"/>
                <w:color w:val="000000"/>
              </w:rPr>
            </w:pPr>
            <w:r>
              <w:rPr>
                <w:rFonts w:hint="eastAsia" w:ascii="宋体" w:hAnsi="宋体"/>
                <w:iCs/>
                <w:color w:val="000000"/>
              </w:rPr>
              <w:t>确保系统的业务流转正常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测试范围</w:t>
            </w:r>
          </w:p>
        </w:tc>
        <w:tc>
          <w:tcPr>
            <w:tcW w:w="6254" w:type="dxa"/>
            <w:noWrap w:val="0"/>
            <w:vAlign w:val="top"/>
          </w:tcPr>
          <w:p>
            <w:pPr>
              <w:rPr>
                <w:rFonts w:hint="eastAsia" w:ascii="宋体" w:hAnsi="宋体"/>
                <w:iCs/>
                <w:color w:val="000000"/>
              </w:rPr>
            </w:pPr>
            <w:r>
              <w:rPr>
                <w:rFonts w:hint="eastAsia" w:ascii="宋体" w:hAnsi="宋体"/>
                <w:iCs/>
                <w:color w:val="000000"/>
              </w:rPr>
              <w:t>正确的业务流程，对以及非正常流程的处理</w:t>
            </w:r>
          </w:p>
          <w:p>
            <w:pPr>
              <w:rPr>
                <w:rFonts w:hint="eastAsia" w:ascii="宋体" w:hAnsi="宋体"/>
                <w:iCs/>
                <w:color w:val="000000"/>
              </w:rPr>
            </w:pPr>
            <w:r>
              <w:rPr>
                <w:rFonts w:hint="eastAsia" w:ascii="宋体" w:hAnsi="宋体"/>
                <w:iCs/>
                <w:color w:val="000000"/>
              </w:rPr>
              <w:t>如</w:t>
            </w:r>
            <w:r>
              <w:rPr>
                <w:rFonts w:hint="eastAsia"/>
                <w:color w:val="000000"/>
                <w:szCs w:val="21"/>
              </w:rPr>
              <w:t>针对核心业务模块，测试的重点在：用户浏览图书，添加到购物车，用户下订单、网上银行支付、管理员订单审核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测试技术</w:t>
            </w:r>
          </w:p>
        </w:tc>
        <w:tc>
          <w:tcPr>
            <w:tcW w:w="6254" w:type="dxa"/>
            <w:noWrap w:val="0"/>
            <w:vAlign w:val="top"/>
          </w:tcPr>
          <w:p>
            <w:pPr>
              <w:rPr>
                <w:rFonts w:hint="eastAsia" w:ascii="宋体" w:hAnsi="宋体"/>
                <w:iCs/>
                <w:color w:val="000000"/>
              </w:rPr>
            </w:pPr>
            <w:r>
              <w:rPr>
                <w:rFonts w:hint="eastAsia" w:ascii="宋体" w:hAnsi="宋体"/>
                <w:iCs/>
                <w:color w:val="000000"/>
              </w:rPr>
              <w:t>利用有效的和无效的数据来执行各个用例，以核实以下内容：</w:t>
            </w:r>
          </w:p>
          <w:p>
            <w:pPr>
              <w:rPr>
                <w:rFonts w:hint="eastAsia" w:ascii="宋体" w:hAnsi="宋体"/>
                <w:iCs/>
                <w:color w:val="000000"/>
              </w:rPr>
            </w:pPr>
            <w:r>
              <w:rPr>
                <w:rFonts w:hint="eastAsia" w:ascii="宋体" w:hAnsi="宋体"/>
                <w:iCs/>
                <w:color w:val="000000"/>
              </w:rPr>
              <w:t>1 在使用有效数据时得到预期的结果。</w:t>
            </w:r>
          </w:p>
          <w:p>
            <w:pPr>
              <w:rPr>
                <w:rFonts w:hint="eastAsia" w:ascii="宋体" w:hAnsi="宋体"/>
                <w:iCs/>
                <w:color w:val="000000"/>
              </w:rPr>
            </w:pPr>
            <w:r>
              <w:rPr>
                <w:rFonts w:hint="eastAsia" w:ascii="宋体" w:hAnsi="宋体"/>
                <w:iCs/>
                <w:color w:val="000000"/>
              </w:rPr>
              <w:t>2 在使用无效数据时显示相应的错误消息或警告消息。</w:t>
            </w:r>
          </w:p>
          <w:p>
            <w:pPr>
              <w:rPr>
                <w:rFonts w:hint="eastAsia" w:ascii="宋体" w:hAnsi="宋体"/>
                <w:i/>
                <w:iCs/>
                <w:color w:val="000000"/>
              </w:rPr>
            </w:pPr>
            <w:r>
              <w:rPr>
                <w:rFonts w:hint="eastAsia" w:ascii="宋体" w:hAnsi="宋体"/>
                <w:iCs/>
                <w:color w:val="000000"/>
              </w:rPr>
              <w:t>3 各业务流程都得到了正确的应用</w:t>
            </w:r>
            <w:r>
              <w:rPr>
                <w:rFonts w:hint="eastAsia" w:ascii="宋体" w:hAnsi="宋体"/>
                <w:i/>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开始标准</w:t>
            </w:r>
          </w:p>
        </w:tc>
        <w:tc>
          <w:tcPr>
            <w:tcW w:w="6254" w:type="dxa"/>
            <w:noWrap w:val="0"/>
            <w:vAlign w:val="top"/>
          </w:tcPr>
          <w:p>
            <w:pPr>
              <w:rPr>
                <w:rFonts w:hint="eastAsia" w:ascii="宋体" w:hAnsi="宋体"/>
                <w:i/>
                <w:iCs/>
                <w:color w:val="000000"/>
              </w:rPr>
            </w:pPr>
            <w:r>
              <w:rPr>
                <w:rFonts w:hint="eastAsia" w:ascii="宋体" w:hAnsi="宋体"/>
                <w:iCs/>
                <w:color w:val="000000"/>
              </w:rPr>
              <w:t>模块功能均已正确实现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完成标准</w:t>
            </w:r>
          </w:p>
        </w:tc>
        <w:tc>
          <w:tcPr>
            <w:tcW w:w="6254" w:type="dxa"/>
            <w:noWrap w:val="0"/>
            <w:vAlign w:val="top"/>
          </w:tcPr>
          <w:p>
            <w:pPr>
              <w:rPr>
                <w:rFonts w:hint="eastAsia" w:ascii="宋体" w:hAnsi="宋体"/>
                <w:i/>
                <w:iCs/>
                <w:color w:val="000000"/>
              </w:rPr>
            </w:pPr>
            <w:r>
              <w:rPr>
                <w:rFonts w:hint="eastAsia" w:ascii="宋体" w:hAnsi="宋体"/>
                <w:iCs/>
                <w:color w:val="000000"/>
              </w:rPr>
              <w:t>系统的业务流转正常，且对异常做了处理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测试重点和优先级</w:t>
            </w:r>
          </w:p>
        </w:tc>
        <w:tc>
          <w:tcPr>
            <w:tcW w:w="6254" w:type="dxa"/>
            <w:noWrap w:val="0"/>
            <w:vAlign w:val="top"/>
          </w:tcPr>
          <w:p>
            <w:pPr>
              <w:rPr>
                <w:rFonts w:hint="eastAsia" w:ascii="宋体" w:hAnsi="宋体"/>
                <w:i/>
                <w:iCs/>
                <w:color w:val="000000"/>
              </w:rPr>
            </w:pPr>
            <w:r>
              <w:rPr>
                <w:rFonts w:hint="eastAsia" w:ascii="宋体" w:hAnsi="宋体"/>
                <w:iCs/>
                <w:color w:val="000000"/>
              </w:rPr>
              <w:t>按照本文档1.3部分定义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需考虑的特殊事项</w:t>
            </w:r>
          </w:p>
        </w:tc>
        <w:tc>
          <w:tcPr>
            <w:tcW w:w="6254" w:type="dxa"/>
            <w:noWrap w:val="0"/>
            <w:vAlign w:val="top"/>
          </w:tcPr>
          <w:p>
            <w:pPr>
              <w:rPr>
                <w:rFonts w:hint="eastAsia" w:ascii="宋体" w:hAnsi="宋体"/>
                <w:color w:val="000000"/>
              </w:rPr>
            </w:pPr>
            <w:r>
              <w:rPr>
                <w:rFonts w:hint="eastAsia" w:ascii="宋体" w:hAnsi="宋体"/>
                <w:iCs/>
                <w:color w:val="000000"/>
              </w:rPr>
              <w:t>网上支付涉及到第三方接口，需等双发达成协议后再重点测试</w:t>
            </w:r>
          </w:p>
        </w:tc>
      </w:tr>
    </w:tbl>
    <w:p>
      <w:pPr>
        <w:rPr>
          <w:rFonts w:hint="eastAsia" w:ascii="宋体" w:hAnsi="宋体"/>
          <w:color w:val="000000"/>
        </w:rPr>
      </w:pPr>
    </w:p>
    <w:p>
      <w:pPr>
        <w:pStyle w:val="3"/>
        <w:rPr>
          <w:rFonts w:hint="eastAsia"/>
          <w:color w:val="000000"/>
        </w:rPr>
      </w:pPr>
      <w:bookmarkStart w:id="39" w:name="_Toc141170045"/>
      <w:bookmarkStart w:id="40" w:name="_Toc161292586"/>
      <w:r>
        <w:rPr>
          <w:rFonts w:hint="eastAsia"/>
          <w:color w:val="000000"/>
        </w:rPr>
        <w:t>7.</w:t>
      </w:r>
      <w:bookmarkEnd w:id="39"/>
      <w:bookmarkStart w:id="41" w:name="_Toc141170046"/>
      <w:r>
        <w:rPr>
          <w:rFonts w:hint="eastAsia"/>
          <w:color w:val="000000"/>
        </w:rPr>
        <w:t>3 用户界面测试</w:t>
      </w:r>
      <w:bookmarkEnd w:id="40"/>
      <w:bookmarkEnd w:id="4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Cs/>
                <w:color w:val="000000"/>
              </w:rPr>
            </w:pPr>
            <w:r>
              <w:rPr>
                <w:rFonts w:hint="eastAsia" w:ascii="宋体" w:hAnsi="宋体"/>
                <w:iCs/>
                <w:color w:val="000000"/>
              </w:rPr>
              <w:t>通过测试进行的浏览，可正确反映业务的功能和需求，这种浏览包括窗口与窗口之间、字段与字段之间的浏览，以及各种访问方法（Tab键、鼠标移动、和快捷键）的使用</w:t>
            </w:r>
          </w:p>
          <w:p>
            <w:pPr>
              <w:rPr>
                <w:rFonts w:hint="eastAsia" w:ascii="宋体" w:hAnsi="宋体"/>
                <w:i/>
                <w:iCs/>
                <w:color w:val="000000"/>
              </w:rPr>
            </w:pPr>
            <w:r>
              <w:rPr>
                <w:rFonts w:hint="eastAsia" w:ascii="宋体" w:hAnsi="宋体"/>
                <w:iCs/>
                <w:color w:val="000000"/>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
                <w:iCs/>
                <w:color w:val="000000"/>
              </w:rPr>
            </w:pPr>
            <w:r>
              <w:rPr>
                <w:rFonts w:hint="eastAsia" w:ascii="宋体" w:hAnsi="宋体"/>
                <w:iCs/>
                <w:color w:val="000000"/>
              </w:rPr>
              <w:t>所有页面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对每个窗口进行测试，以核实各个应用程序窗口和对象都可正确地进行浏览，并处于正常的对象状态。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用户界面符合需求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重点是前台展示页面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iCs/>
                <w:color w:val="000000"/>
              </w:rPr>
              <w:t>准备界面检查单</w:t>
            </w:r>
          </w:p>
        </w:tc>
      </w:tr>
    </w:tbl>
    <w:p>
      <w:pPr>
        <w:rPr>
          <w:rFonts w:hint="eastAsia" w:ascii="宋体" w:hAnsi="宋体"/>
          <w:color w:val="000000"/>
        </w:rPr>
      </w:pPr>
    </w:p>
    <w:p>
      <w:pPr>
        <w:pStyle w:val="3"/>
        <w:rPr>
          <w:rFonts w:hint="eastAsia"/>
          <w:color w:val="000000"/>
        </w:rPr>
      </w:pPr>
      <w:bookmarkStart w:id="42" w:name="_Toc161292587"/>
      <w:r>
        <w:rPr>
          <w:rFonts w:hint="eastAsia"/>
          <w:color w:val="000000"/>
        </w:rPr>
        <w:t>7.4 兼容性测试</w:t>
      </w:r>
      <w:bookmarkEnd w:id="42"/>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
                <w:iCs/>
                <w:color w:val="000000"/>
              </w:rPr>
            </w:pPr>
            <w:r>
              <w:rPr>
                <w:rFonts w:hint="eastAsia" w:ascii="宋体" w:hAnsi="宋体"/>
                <w:iCs/>
                <w:color w:val="000000"/>
              </w:rPr>
              <w:t>通过在不同操作系统和不同浏览器中测试网站所有功能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Cs/>
                <w:color w:val="000000"/>
              </w:rPr>
            </w:pPr>
            <w:r>
              <w:rPr>
                <w:rFonts w:hint="eastAsia" w:ascii="宋体" w:hAnsi="宋体"/>
                <w:iCs/>
                <w:color w:val="000000"/>
              </w:rPr>
              <w:t>1 普通用户图书购买模块要求兼容IE、</w:t>
            </w:r>
            <w:r>
              <w:rPr>
                <w:rFonts w:ascii="宋体" w:hAnsi="宋体"/>
                <w:iCs/>
                <w:color w:val="000000"/>
              </w:rPr>
              <w:t>Firefox</w:t>
            </w:r>
            <w:r>
              <w:rPr>
                <w:rFonts w:hint="eastAsia" w:ascii="宋体" w:hAnsi="宋体"/>
                <w:iCs/>
                <w:color w:val="000000"/>
              </w:rPr>
              <w:t>、Op</w:t>
            </w:r>
            <w:r>
              <w:rPr>
                <w:rFonts w:ascii="宋体" w:hAnsi="宋体"/>
                <w:iCs/>
                <w:color w:val="000000"/>
              </w:rPr>
              <w:t>era</w:t>
            </w:r>
            <w:r>
              <w:rPr>
                <w:rFonts w:hint="eastAsia" w:ascii="宋体" w:hAnsi="宋体"/>
                <w:iCs/>
                <w:color w:val="000000"/>
              </w:rPr>
              <w:t>、Netscape、搜狗、360浏览器，且能在W</w:t>
            </w:r>
            <w:r>
              <w:rPr>
                <w:rFonts w:ascii="宋体" w:hAnsi="宋体"/>
                <w:iCs/>
                <w:color w:val="000000"/>
              </w:rPr>
              <w:t>indows</w:t>
            </w:r>
            <w:r>
              <w:rPr>
                <w:rFonts w:hint="eastAsia" w:ascii="宋体" w:hAnsi="宋体"/>
                <w:iCs/>
                <w:color w:val="000000"/>
              </w:rPr>
              <w:t>中、英文操作系统下正常显示（win2000，winxp，win2003，vista）</w:t>
            </w:r>
          </w:p>
          <w:p>
            <w:pPr>
              <w:rPr>
                <w:rFonts w:hint="eastAsia" w:ascii="宋体" w:hAnsi="宋体"/>
                <w:i/>
                <w:iCs/>
                <w:color w:val="000000"/>
              </w:rPr>
            </w:pPr>
            <w:r>
              <w:rPr>
                <w:rFonts w:hint="eastAsia" w:ascii="宋体" w:hAnsi="宋体"/>
                <w:iCs/>
                <w:color w:val="000000"/>
              </w:rPr>
              <w:t>2 系统管理员管理中心及后台要求IE</w:t>
            </w:r>
            <w:r>
              <w:rPr>
                <w:rFonts w:ascii="宋体" w:hAnsi="宋体"/>
                <w:iCs/>
                <w:color w:val="000000"/>
              </w:rPr>
              <w:t>6.0</w:t>
            </w:r>
            <w:r>
              <w:rPr>
                <w:rFonts w:hint="eastAsia" w:ascii="宋体" w:hAnsi="宋体"/>
                <w:iCs/>
                <w:color w:val="000000"/>
              </w:rPr>
              <w:t>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各浏览器及操作系统下能够正常显示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客户端重点考虑winxp和vista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color w:val="000000"/>
              </w:rPr>
              <w:t>考虑不同操作系统+不同浏览的组合测试</w:t>
            </w:r>
          </w:p>
        </w:tc>
      </w:tr>
    </w:tbl>
    <w:p>
      <w:pPr>
        <w:pStyle w:val="3"/>
        <w:rPr>
          <w:rFonts w:hint="eastAsia"/>
          <w:color w:val="000000"/>
        </w:rPr>
      </w:pPr>
      <w:bookmarkStart w:id="43" w:name="_Toc161292588"/>
      <w:bookmarkStart w:id="44" w:name="_Toc141170047"/>
      <w:r>
        <w:rPr>
          <w:rFonts w:hint="eastAsia"/>
          <w:color w:val="000000"/>
        </w:rPr>
        <w:t>7.5 性能</w:t>
      </w:r>
      <w:bookmarkEnd w:id="43"/>
      <w:bookmarkEnd w:id="44"/>
      <w:r>
        <w:rPr>
          <w:rFonts w:hint="eastAsia"/>
          <w:color w:val="000000"/>
        </w:rPr>
        <w:t>测试</w:t>
      </w:r>
    </w:p>
    <w:p>
      <w:pPr>
        <w:rPr>
          <w:rFonts w:hint="eastAsia"/>
        </w:rPr>
      </w:pPr>
      <w:r>
        <w:rPr>
          <w:rFonts w:hint="eastAsia"/>
        </w:rPr>
        <w:t>另见性能测试计划</w:t>
      </w:r>
    </w:p>
    <w:p>
      <w:pPr>
        <w:pStyle w:val="3"/>
        <w:rPr>
          <w:rFonts w:hint="eastAsia"/>
          <w:color w:val="000000"/>
        </w:rPr>
      </w:pPr>
      <w:bookmarkStart w:id="45" w:name="_Toc141170048"/>
      <w:bookmarkStart w:id="46" w:name="_Toc161292589"/>
      <w:r>
        <w:rPr>
          <w:rFonts w:hint="eastAsia"/>
          <w:color w:val="000000"/>
        </w:rPr>
        <w:t>7.</w:t>
      </w:r>
      <w:bookmarkEnd w:id="45"/>
      <w:bookmarkStart w:id="47" w:name="_Toc141170050"/>
      <w:r>
        <w:rPr>
          <w:rFonts w:hint="eastAsia"/>
          <w:color w:val="000000"/>
        </w:rPr>
        <w:t>6 安全性和访问控制测试</w:t>
      </w:r>
      <w:bookmarkEnd w:id="46"/>
      <w:bookmarkEnd w:id="47"/>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120" w:type="dxa"/>
            <w:noWrap w:val="0"/>
            <w:vAlign w:val="top"/>
          </w:tcPr>
          <w:p>
            <w:pPr>
              <w:rPr>
                <w:rFonts w:hint="eastAsia" w:ascii="宋体" w:hAnsi="宋体"/>
                <w:iCs/>
                <w:color w:val="000000"/>
              </w:rPr>
            </w:pPr>
            <w:r>
              <w:rPr>
                <w:rFonts w:hint="eastAsia" w:ascii="宋体" w:hAnsi="宋体"/>
                <w:iCs/>
                <w:color w:val="000000"/>
              </w:rPr>
              <w:t>核实普通用户只能访问其所属用户类型已被授权访问的那些功能或数据。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120" w:type="dxa"/>
            <w:noWrap w:val="0"/>
            <w:vAlign w:val="top"/>
          </w:tcPr>
          <w:p>
            <w:pPr>
              <w:rPr>
                <w:rFonts w:hint="eastAsia" w:ascii="宋体" w:hAnsi="宋体"/>
                <w:iCs/>
                <w:color w:val="000000"/>
              </w:rPr>
            </w:pPr>
            <w:r>
              <w:rPr>
                <w:rFonts w:hint="eastAsia" w:ascii="宋体" w:hAnsi="宋体"/>
                <w:iCs/>
                <w:color w:val="000000"/>
              </w:rPr>
              <w:t>对数据或业务功能的访问以及对系统的登录。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120" w:type="dxa"/>
            <w:noWrap w:val="0"/>
            <w:vAlign w:val="top"/>
          </w:tcPr>
          <w:p>
            <w:pPr>
              <w:rPr>
                <w:rFonts w:hint="eastAsia" w:ascii="宋体" w:hAnsi="宋体"/>
                <w:iCs/>
                <w:color w:val="000000"/>
              </w:rPr>
            </w:pPr>
            <w:r>
              <w:rPr>
                <w:rFonts w:hint="eastAsia" w:ascii="宋体" w:hAnsi="宋体"/>
                <w:iCs/>
                <w:color w:val="000000"/>
              </w:rPr>
              <w:t>确定并列出各用户类型及其被授权访问的功能或数据。</w:t>
            </w:r>
          </w:p>
          <w:p>
            <w:pPr>
              <w:rPr>
                <w:rFonts w:hint="eastAsia" w:ascii="宋体" w:hAnsi="宋体"/>
                <w:iCs/>
                <w:color w:val="000000"/>
              </w:rPr>
            </w:pPr>
            <w:r>
              <w:rPr>
                <w:rFonts w:hint="eastAsia" w:ascii="宋体" w:hAnsi="宋体"/>
                <w:iCs/>
                <w:color w:val="000000"/>
              </w:rPr>
              <w:t>为各用户类型创建测试，并通过创建各用户类型所特有的事务来核实其权限。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120" w:type="dxa"/>
            <w:noWrap w:val="0"/>
            <w:vAlign w:val="top"/>
          </w:tcPr>
          <w:p>
            <w:pPr>
              <w:rPr>
                <w:rFonts w:hint="eastAsia" w:ascii="宋体" w:hAnsi="宋体"/>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120" w:type="dxa"/>
            <w:noWrap w:val="0"/>
            <w:vAlign w:val="top"/>
          </w:tcPr>
          <w:p>
            <w:pPr>
              <w:rPr>
                <w:rFonts w:hint="eastAsia" w:ascii="宋体" w:hAnsi="宋体"/>
                <w:iCs/>
                <w:color w:val="000000"/>
              </w:rPr>
            </w:pPr>
            <w:r>
              <w:rPr>
                <w:rFonts w:hint="eastAsia" w:ascii="宋体" w:hAnsi="宋体"/>
                <w:iCs/>
                <w:color w:val="000000"/>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120" w:type="dxa"/>
            <w:noWrap w:val="0"/>
            <w:vAlign w:val="top"/>
          </w:tcPr>
          <w:p>
            <w:pPr>
              <w:rPr>
                <w:rFonts w:hint="eastAsia" w:ascii="宋体" w:hAnsi="宋体"/>
                <w:iCs/>
                <w:color w:val="000000"/>
              </w:rPr>
            </w:pPr>
            <w:r>
              <w:rPr>
                <w:rFonts w:hint="eastAsia" w:ascii="宋体" w:hAnsi="宋体"/>
                <w:iCs/>
                <w:color w:val="000000"/>
              </w:rPr>
              <w:t>重点关注用户权限、订单管理的数据传输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120" w:type="dxa"/>
            <w:noWrap w:val="0"/>
            <w:vAlign w:val="top"/>
          </w:tcPr>
          <w:p>
            <w:pPr>
              <w:rPr>
                <w:rFonts w:hint="eastAsia" w:ascii="宋体" w:hAnsi="宋体"/>
                <w:iCs/>
                <w:color w:val="000000"/>
              </w:rPr>
            </w:pPr>
            <w:r>
              <w:rPr>
                <w:rFonts w:hint="eastAsia" w:ascii="宋体" w:hAnsi="宋体"/>
                <w:iCs/>
                <w:color w:val="000000"/>
              </w:rPr>
              <w:t>如果用户要求较高，单独列出安全性测试方案</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6FDF"/>
    <w:multiLevelType w:val="multilevel"/>
    <w:tmpl w:val="254B6FD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1390C23"/>
    <w:multiLevelType w:val="multilevel"/>
    <w:tmpl w:val="31390C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3">
    <w:nsid w:val="507F4EC9"/>
    <w:multiLevelType w:val="multilevel"/>
    <w:tmpl w:val="507F4E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3DC72DA"/>
    <w:multiLevelType w:val="multilevel"/>
    <w:tmpl w:val="53DC72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5E2784D"/>
    <w:multiLevelType w:val="multilevel"/>
    <w:tmpl w:val="55E2784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C531427"/>
    <w:multiLevelType w:val="multilevel"/>
    <w:tmpl w:val="5C531427"/>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460"/>
        </w:tabs>
        <w:ind w:left="2460" w:hanging="360"/>
      </w:pPr>
      <w:rPr>
        <w:rFonts w:hint="eastAsia"/>
      </w:rPr>
    </w:lvl>
    <w:lvl w:ilvl="6" w:tentative="0">
      <w:start w:val="1"/>
      <w:numFmt w:val="lowerLetter"/>
      <w:lvlText w:val="%7)"/>
      <w:lvlJc w:val="left"/>
      <w:pPr>
        <w:tabs>
          <w:tab w:val="left" w:pos="2880"/>
        </w:tabs>
        <w:ind w:left="2880" w:hanging="360"/>
      </w:pPr>
      <w:rPr>
        <w:rFonts w:hint="eastAsia"/>
      </w:r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0266AE6"/>
    <w:multiLevelType w:val="multilevel"/>
    <w:tmpl w:val="60266A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7"/>
  </w:num>
  <w:num w:numId="3">
    <w:abstractNumId w:val="6"/>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47653"/>
    <w:rsid w:val="0ADD2EF6"/>
    <w:rsid w:val="3C64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2020-11-11T06:23:00Z</dcterms:created>
  <dc:creator>阿郑</dc:creator>
  <cp:lastModifiedBy>阿郑</cp:lastModifiedBy>
  <dcterms:modified xsi:type="dcterms:W3CDTF">2020-11-11T07:12:30Z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