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96BEE">
      <w:pPr>
        <w:spacing w:after="1006" w:line="259" w:lineRule="auto"/>
        <w:ind w:left="0" w:firstLine="0"/>
        <w:jc w:val="left"/>
      </w:pPr>
      <w:r>
        <w:rPr>
          <w:rFonts w:ascii="Arial" w:hAnsi="Arial" w:eastAsia="Arial" w:cs="Arial"/>
          <w:b/>
          <w:sz w:val="40"/>
        </w:rPr>
        <w:t xml:space="preserve"> </w:t>
      </w:r>
    </w:p>
    <w:p w14:paraId="5E5E7F52">
      <w:pPr>
        <w:spacing w:after="988" w:line="259" w:lineRule="auto"/>
        <w:ind w:left="0" w:right="1632" w:firstLine="0"/>
        <w:jc w:val="right"/>
      </w:pPr>
      <w:r>
        <w:drawing>
          <wp:inline distT="0" distB="0" distL="0" distR="0">
            <wp:extent cx="4010660" cy="1440180"/>
            <wp:effectExtent l="0" t="0" r="0" b="0"/>
            <wp:docPr id="48287" name="Picture 48287" descr="NTU_Logo"/>
            <wp:cNvGraphicFramePr/>
            <a:graphic xmlns:a="http://schemas.openxmlformats.org/drawingml/2006/main">
              <a:graphicData uri="http://schemas.openxmlformats.org/drawingml/2006/picture">
                <pic:pic xmlns:pic="http://schemas.openxmlformats.org/drawingml/2006/picture">
                  <pic:nvPicPr>
                    <pic:cNvPr id="48287" name="Picture 48287" descr="NTU_Logo"/>
                    <pic:cNvPicPr/>
                  </pic:nvPicPr>
                  <pic:blipFill>
                    <a:blip r:embed="rId12"/>
                    <a:stretch>
                      <a:fillRect/>
                    </a:stretch>
                  </pic:blipFill>
                  <pic:spPr>
                    <a:xfrm>
                      <a:off x="0" y="0"/>
                      <a:ext cx="4010660" cy="1440180"/>
                    </a:xfrm>
                    <a:prstGeom prst="rect">
                      <a:avLst/>
                    </a:prstGeom>
                  </pic:spPr>
                </pic:pic>
              </a:graphicData>
            </a:graphic>
          </wp:inline>
        </w:drawing>
      </w:r>
      <w:r>
        <w:rPr>
          <w:rFonts w:ascii="Arial" w:hAnsi="Arial" w:eastAsia="Arial" w:cs="Arial"/>
          <w:b/>
          <w:sz w:val="40"/>
        </w:rPr>
        <w:t xml:space="preserve"> </w:t>
      </w:r>
    </w:p>
    <w:p w14:paraId="6A476246">
      <w:pPr>
        <w:spacing w:after="0" w:line="366" w:lineRule="auto"/>
        <w:ind w:left="2105" w:right="1836" w:hanging="10"/>
        <w:jc w:val="center"/>
      </w:pPr>
      <w:r>
        <w:rPr>
          <w:b/>
          <w:sz w:val="36"/>
        </w:rPr>
        <w:t>MINI PROJECT OF EE6483  DOGS VS CATS</w:t>
      </w:r>
      <w:r>
        <w:rPr>
          <w:rFonts w:ascii="Arial" w:hAnsi="Arial" w:eastAsia="Arial" w:cs="Arial"/>
          <w:b/>
          <w:sz w:val="40"/>
        </w:rPr>
        <w:t xml:space="preserve"> </w:t>
      </w:r>
    </w:p>
    <w:p w14:paraId="4F921070">
      <w:pPr>
        <w:spacing w:after="154" w:line="259" w:lineRule="auto"/>
        <w:ind w:left="53" w:firstLine="0"/>
        <w:jc w:val="center"/>
      </w:pPr>
      <w:r>
        <w:rPr>
          <w:rFonts w:ascii="Arial" w:hAnsi="Arial" w:eastAsia="Arial" w:cs="Arial"/>
          <w:b/>
          <w:sz w:val="40"/>
        </w:rPr>
        <w:t xml:space="preserve"> </w:t>
      </w:r>
    </w:p>
    <w:p w14:paraId="318D7FF1">
      <w:pPr>
        <w:spacing w:after="102" w:line="259" w:lineRule="auto"/>
        <w:ind w:left="0" w:firstLine="0"/>
        <w:jc w:val="left"/>
      </w:pPr>
      <w:r>
        <w:rPr>
          <w:rFonts w:ascii="Arial" w:hAnsi="Arial" w:eastAsia="Arial" w:cs="Arial"/>
          <w:b/>
          <w:sz w:val="40"/>
        </w:rPr>
        <w:t xml:space="preserve"> </w:t>
      </w:r>
    </w:p>
    <w:p w14:paraId="1C71FF91">
      <w:pPr>
        <w:spacing w:after="116" w:line="259" w:lineRule="auto"/>
        <w:ind w:left="0" w:right="6" w:firstLine="0"/>
        <w:jc w:val="center"/>
      </w:pPr>
      <w:r>
        <w:rPr>
          <w:b/>
          <w:sz w:val="32"/>
        </w:rPr>
        <w:t>Director: Wen Bihan</w:t>
      </w:r>
      <w:r>
        <w:rPr>
          <w:b/>
          <w:sz w:val="28"/>
        </w:rPr>
        <w:t xml:space="preserve">  </w:t>
      </w:r>
    </w:p>
    <w:p w14:paraId="5C662E4C">
      <w:pPr>
        <w:spacing w:after="170" w:line="259" w:lineRule="auto"/>
        <w:ind w:left="51" w:firstLine="0"/>
        <w:jc w:val="center"/>
      </w:pPr>
      <w:r>
        <w:rPr>
          <w:b/>
        </w:rPr>
        <w:t xml:space="preserve"> </w:t>
      </w:r>
    </w:p>
    <w:p w14:paraId="570B0488">
      <w:pPr>
        <w:spacing w:after="166" w:line="259" w:lineRule="auto"/>
        <w:ind w:left="51" w:firstLine="0"/>
        <w:jc w:val="center"/>
      </w:pPr>
      <w:r>
        <w:rPr>
          <w:b/>
        </w:rPr>
        <w:t xml:space="preserve"> </w:t>
      </w:r>
    </w:p>
    <w:p w14:paraId="5CB9B6F6">
      <w:pPr>
        <w:spacing w:after="170" w:line="259" w:lineRule="auto"/>
        <w:ind w:left="51" w:firstLine="0"/>
        <w:jc w:val="center"/>
      </w:pPr>
      <w:r>
        <w:rPr>
          <w:b/>
        </w:rPr>
        <w:t xml:space="preserve"> </w:t>
      </w:r>
    </w:p>
    <w:p w14:paraId="5BACE83D">
      <w:pPr>
        <w:spacing w:after="165" w:line="259" w:lineRule="auto"/>
        <w:ind w:left="2449" w:hanging="10"/>
        <w:jc w:val="left"/>
      </w:pPr>
      <w:r>
        <w:rPr>
          <w:b/>
        </w:rPr>
        <w:t xml:space="preserve">Group Member 1: </w:t>
      </w:r>
      <w:r>
        <w:rPr>
          <w:b/>
          <w:lang w:val="en-US"/>
        </w:rPr>
        <w:t>SUN SI YUAN</w:t>
      </w:r>
      <w:r>
        <w:rPr>
          <w:rFonts w:hint="eastAsia"/>
          <w:b/>
        </w:rPr>
        <w:t xml:space="preserve"> </w:t>
      </w:r>
      <w:r>
        <w:rPr>
          <w:b/>
        </w:rPr>
        <w:t>(G250</w:t>
      </w:r>
      <w:r>
        <w:rPr>
          <w:b/>
          <w:lang w:val="en-US"/>
        </w:rPr>
        <w:t>6227B</w:t>
      </w:r>
      <w:r>
        <w:rPr>
          <w:b/>
        </w:rPr>
        <w:t xml:space="preserve">) </w:t>
      </w:r>
    </w:p>
    <w:p w14:paraId="13564314">
      <w:pPr>
        <w:spacing w:after="172" w:line="259" w:lineRule="auto"/>
        <w:ind w:left="10" w:right="11" w:hanging="10"/>
        <w:jc w:val="center"/>
      </w:pPr>
      <w:r>
        <w:rPr>
          <w:lang w:val="en-US"/>
        </w:rPr>
        <w:t>SIYUAN</w:t>
      </w:r>
      <w:r>
        <w:t xml:space="preserve">019@e.ntu.edu.sg </w:t>
      </w:r>
    </w:p>
    <w:p w14:paraId="6F5824B7">
      <w:pPr>
        <w:spacing w:after="165" w:line="259" w:lineRule="auto"/>
        <w:ind w:left="2488" w:hanging="10"/>
        <w:jc w:val="left"/>
      </w:pPr>
      <w:r>
        <w:rPr>
          <w:b/>
        </w:rPr>
        <w:t xml:space="preserve">Group Member 2: </w:t>
      </w:r>
      <w:r>
        <w:rPr>
          <w:b/>
          <w:lang w:val="en-US"/>
        </w:rPr>
        <w:t>SHI RANGBING</w:t>
      </w:r>
      <w:r>
        <w:rPr>
          <w:b/>
        </w:rPr>
        <w:t xml:space="preserve"> (G250</w:t>
      </w:r>
      <w:r>
        <w:rPr>
          <w:b/>
          <w:lang w:val="en-US"/>
        </w:rPr>
        <w:t>1504F</w:t>
      </w:r>
      <w:r>
        <w:rPr>
          <w:b/>
        </w:rPr>
        <w:t xml:space="preserve">) </w:t>
      </w:r>
    </w:p>
    <w:p w14:paraId="23856124">
      <w:pPr>
        <w:spacing w:after="172" w:line="259" w:lineRule="auto"/>
        <w:ind w:left="10" w:right="6" w:hanging="10"/>
        <w:jc w:val="center"/>
      </w:pPr>
      <w:r>
        <w:rPr>
          <w:lang w:val="en-US"/>
        </w:rPr>
        <w:t>RANBIN</w:t>
      </w:r>
      <w:r>
        <w:t>G0</w:t>
      </w:r>
      <w:r>
        <w:rPr>
          <w:lang w:val="en-US"/>
        </w:rPr>
        <w:t>0</w:t>
      </w:r>
      <w:r>
        <w:t xml:space="preserve">1@e.ntu.edu.sg </w:t>
      </w:r>
    </w:p>
    <w:p w14:paraId="4EEC61B1">
      <w:pPr>
        <w:spacing w:after="165" w:line="259" w:lineRule="auto"/>
        <w:ind w:left="1752" w:hanging="10"/>
        <w:jc w:val="left"/>
      </w:pPr>
      <w:r>
        <w:rPr>
          <w:b/>
        </w:rPr>
        <w:t>Group Member 3:</w:t>
      </w:r>
      <w:r>
        <w:t xml:space="preserve"> </w:t>
      </w:r>
      <w:r>
        <w:rPr>
          <w:b/>
          <w:lang w:val="en-US"/>
        </w:rPr>
        <w:t xml:space="preserve">QIAN ZHENGHE </w:t>
      </w:r>
      <w:r>
        <w:rPr>
          <w:b/>
        </w:rPr>
        <w:t>(G250</w:t>
      </w:r>
      <w:r>
        <w:rPr>
          <w:b/>
          <w:lang w:val="en-US"/>
        </w:rPr>
        <w:t>0892</w:t>
      </w:r>
      <w:r>
        <w:rPr>
          <w:b/>
        </w:rPr>
        <w:t xml:space="preserve">F) </w:t>
      </w:r>
    </w:p>
    <w:p w14:paraId="5D6CA54E">
      <w:pPr>
        <w:spacing w:after="172" w:line="259" w:lineRule="auto"/>
        <w:ind w:left="10" w:right="1" w:hanging="10"/>
        <w:jc w:val="center"/>
      </w:pPr>
      <w:r>
        <w:rPr>
          <w:lang w:val="en-US"/>
        </w:rPr>
        <w:t>QIAN0108</w:t>
      </w:r>
      <w:r>
        <w:t xml:space="preserve">@e.ntu.edu.sg </w:t>
      </w:r>
    </w:p>
    <w:p w14:paraId="2C0E91A8">
      <w:pPr>
        <w:spacing w:after="165" w:line="259" w:lineRule="auto"/>
        <w:ind w:left="51" w:firstLine="0"/>
        <w:jc w:val="center"/>
      </w:pPr>
      <w:r>
        <w:rPr>
          <w:b/>
        </w:rPr>
        <w:t xml:space="preserve"> </w:t>
      </w:r>
    </w:p>
    <w:p w14:paraId="45F69839">
      <w:pPr>
        <w:spacing w:after="170" w:line="259" w:lineRule="auto"/>
        <w:ind w:left="51" w:firstLine="0"/>
        <w:jc w:val="center"/>
      </w:pPr>
      <w:r>
        <w:rPr>
          <w:b/>
        </w:rPr>
        <w:t xml:space="preserve"> </w:t>
      </w:r>
    </w:p>
    <w:p w14:paraId="203A9368">
      <w:pPr>
        <w:spacing w:after="165" w:line="259" w:lineRule="auto"/>
        <w:ind w:left="0" w:firstLine="0"/>
        <w:jc w:val="left"/>
      </w:pPr>
      <w:r>
        <w:rPr>
          <w:b/>
        </w:rPr>
        <w:t xml:space="preserve"> </w:t>
      </w:r>
    </w:p>
    <w:p w14:paraId="0235C850">
      <w:pPr>
        <w:spacing w:after="171" w:line="259" w:lineRule="auto"/>
        <w:ind w:left="0" w:firstLine="0"/>
        <w:jc w:val="left"/>
      </w:pPr>
      <w:r>
        <w:rPr>
          <w:b/>
        </w:rPr>
        <w:t xml:space="preserve"> </w:t>
      </w:r>
    </w:p>
    <w:p w14:paraId="64525C22">
      <w:pPr>
        <w:spacing w:after="122" w:line="259" w:lineRule="auto"/>
        <w:ind w:left="10" w:right="1339" w:hanging="10"/>
        <w:jc w:val="right"/>
      </w:pPr>
      <w:r>
        <w:rPr>
          <w:b/>
        </w:rPr>
        <w:t xml:space="preserve">SCHOOL OF ELECTRICAL AND ELECTRONIC ENGINEERING </w:t>
      </w:r>
    </w:p>
    <w:p w14:paraId="705DFA02">
      <w:pPr>
        <w:tabs>
          <w:tab w:val="center" w:pos="4869"/>
          <w:tab w:val="center" w:pos="7990"/>
        </w:tabs>
        <w:spacing w:after="122" w:line="259" w:lineRule="auto"/>
        <w:ind w:left="0" w:firstLine="0"/>
        <w:jc w:val="left"/>
        <w:rPr>
          <w:b/>
          <w:lang w:eastAsia="zh-CN"/>
        </w:rPr>
      </w:pPr>
      <w:r>
        <w:rPr>
          <w:rFonts w:ascii="Calibri" w:hAnsi="Calibri" w:eastAsia="Calibri" w:cs="Calibri"/>
          <w:sz w:val="22"/>
        </w:rPr>
        <w:tab/>
      </w:r>
      <w:r>
        <w:rPr>
          <w:b/>
        </w:rPr>
        <w:t>202</w:t>
      </w:r>
      <w:r>
        <w:rPr>
          <w:b/>
          <w:lang w:val="en-US"/>
        </w:rPr>
        <w:t>6</w:t>
      </w:r>
      <w:r>
        <w:rPr>
          <w:b/>
        </w:rPr>
        <w:tab/>
      </w:r>
    </w:p>
    <w:p w14:paraId="46A57199">
      <w:pPr>
        <w:tabs>
          <w:tab w:val="center" w:pos="4869"/>
          <w:tab w:val="center" w:pos="7990"/>
        </w:tabs>
        <w:spacing w:after="122" w:line="259" w:lineRule="auto"/>
        <w:ind w:left="0" w:firstLine="0"/>
        <w:jc w:val="left"/>
      </w:pPr>
      <w:r>
        <w:rPr>
          <w:b/>
          <w:color w:val="FF0000"/>
        </w:rPr>
        <w:t xml:space="preserve"> </w:t>
      </w:r>
    </w:p>
    <w:sdt>
      <w:sdtPr>
        <w:id w:val="286331561"/>
        <w:docPartObj>
          <w:docPartGallery w:val="Table of Contents"/>
          <w:docPartUnique/>
        </w:docPartObj>
      </w:sdtPr>
      <w:sdtContent>
        <w:p w14:paraId="10F96A24">
          <w:pPr>
            <w:spacing w:after="187" w:line="259" w:lineRule="auto"/>
            <w:ind w:left="2105" w:right="2149" w:hanging="10"/>
            <w:jc w:val="center"/>
            <w:rPr>
              <w:rFonts w:eastAsiaTheme="minorEastAsia"/>
              <w:lang w:eastAsia="zh-CN"/>
            </w:rPr>
          </w:pPr>
        </w:p>
        <w:p w14:paraId="5403E4FB">
          <w:pPr>
            <w:spacing w:after="187" w:line="259" w:lineRule="auto"/>
            <w:ind w:left="2105" w:right="2149" w:hanging="10"/>
            <w:jc w:val="center"/>
          </w:pPr>
          <w:r>
            <w:rPr>
              <w:b/>
              <w:sz w:val="36"/>
            </w:rPr>
            <w:t>Content</w:t>
          </w:r>
          <w:r>
            <w:rPr>
              <w:rFonts w:ascii="宋体" w:hAnsi="宋体" w:eastAsia="宋体" w:cs="宋体"/>
              <w:sz w:val="40"/>
            </w:rPr>
            <w:t xml:space="preserve"> </w:t>
          </w:r>
        </w:p>
        <w:p w14:paraId="4860BA12">
          <w:pPr>
            <w:pStyle w:val="6"/>
            <w:tabs>
              <w:tab w:val="right" w:leader="dot" w:pos="9014"/>
            </w:tabs>
            <w:rPr>
              <w:rFonts w:hint="eastAsia" w:asciiTheme="minorHAnsi" w:hAnsiTheme="minorHAnsi" w:eastAsiaTheme="minorEastAsia" w:cstheme="minorBidi"/>
              <w:b w:val="0"/>
              <w:color w:val="auto"/>
              <w:sz w:val="24"/>
            </w:rPr>
          </w:pPr>
          <w:r>
            <w:rPr>
              <w:sz w:val="24"/>
            </w:rPr>
            <w:fldChar w:fldCharType="begin"/>
          </w:r>
          <w:r>
            <w:rPr>
              <w:sz w:val="24"/>
            </w:rPr>
            <w:instrText xml:space="preserve"> TOC \o "1-3" \h \z \u </w:instrText>
          </w:r>
          <w:r>
            <w:rPr>
              <w:sz w:val="24"/>
            </w:rPr>
            <w:fldChar w:fldCharType="separate"/>
          </w:r>
          <w:r>
            <w:fldChar w:fldCharType="begin"/>
          </w:r>
          <w:r>
            <w:instrText xml:space="preserve"> HYPERLINK \l "_Toc227281252" </w:instrText>
          </w:r>
          <w:r>
            <w:fldChar w:fldCharType="separate"/>
          </w:r>
          <w:r>
            <w:rPr>
              <w:rStyle w:val="13"/>
              <w:rFonts w:hint="eastAsia" w:eastAsiaTheme="majorEastAsia"/>
              <w:bCs/>
              <w:sz w:val="24"/>
              <w14:ligatures w14:val="none"/>
            </w:rPr>
            <w:t>1 Introduction</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_Toc227281252 \h</w:instrText>
          </w:r>
          <w:r>
            <w:rPr>
              <w:rFonts w:hint="eastAsia"/>
              <w:sz w:val="24"/>
            </w:rPr>
            <w:instrText xml:space="preserve"> </w:instrText>
          </w:r>
          <w:r>
            <w:rPr>
              <w:rFonts w:hint="eastAsia"/>
              <w:sz w:val="24"/>
            </w:rPr>
            <w:fldChar w:fldCharType="separate"/>
          </w:r>
          <w:r>
            <w:rPr>
              <w:sz w:val="24"/>
            </w:rPr>
            <w:t>4</w:t>
          </w:r>
          <w:r>
            <w:rPr>
              <w:rFonts w:hint="eastAsia"/>
              <w:sz w:val="24"/>
            </w:rPr>
            <w:fldChar w:fldCharType="end"/>
          </w:r>
          <w:r>
            <w:rPr>
              <w:rFonts w:hint="eastAsia"/>
              <w:sz w:val="24"/>
            </w:rPr>
            <w:fldChar w:fldCharType="end"/>
          </w:r>
        </w:p>
        <w:p w14:paraId="41CF183C">
          <w:pPr>
            <w:pStyle w:val="6"/>
            <w:tabs>
              <w:tab w:val="right" w:leader="dot" w:pos="9014"/>
            </w:tabs>
            <w:rPr>
              <w:rFonts w:hint="eastAsia" w:asciiTheme="minorHAnsi" w:hAnsiTheme="minorHAnsi" w:eastAsiaTheme="minorEastAsia" w:cstheme="minorBidi"/>
              <w:b w:val="0"/>
              <w:color w:val="auto"/>
              <w:sz w:val="24"/>
            </w:rPr>
          </w:pPr>
          <w:r>
            <w:fldChar w:fldCharType="begin"/>
          </w:r>
          <w:r>
            <w:instrText xml:space="preserve"> HYPERLINK \l "_Toc227281253" </w:instrText>
          </w:r>
          <w:r>
            <w:fldChar w:fldCharType="separate"/>
          </w:r>
          <w:r>
            <w:rPr>
              <w:rStyle w:val="13"/>
              <w:rFonts w:hint="eastAsia" w:eastAsiaTheme="majorEastAsia"/>
              <w:bCs/>
              <w:sz w:val="24"/>
              <w14:ligatures w14:val="none"/>
            </w:rPr>
            <w:t>2 Literature Survey</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_Toc227281253 \h</w:instrText>
          </w:r>
          <w:r>
            <w:rPr>
              <w:rFonts w:hint="eastAsia"/>
              <w:sz w:val="24"/>
            </w:rPr>
            <w:instrText xml:space="preserve"> </w:instrText>
          </w:r>
          <w:r>
            <w:rPr>
              <w:rFonts w:hint="eastAsia"/>
              <w:sz w:val="24"/>
            </w:rPr>
            <w:fldChar w:fldCharType="separate"/>
          </w:r>
          <w:r>
            <w:rPr>
              <w:sz w:val="24"/>
            </w:rPr>
            <w:t>4</w:t>
          </w:r>
          <w:r>
            <w:rPr>
              <w:rFonts w:hint="eastAsia"/>
              <w:sz w:val="24"/>
            </w:rPr>
            <w:fldChar w:fldCharType="end"/>
          </w:r>
          <w:r>
            <w:rPr>
              <w:rFonts w:hint="eastAsia"/>
              <w:sz w:val="24"/>
            </w:rPr>
            <w:fldChar w:fldCharType="end"/>
          </w:r>
        </w:p>
        <w:p w14:paraId="40E18B84">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"_Toc227281254" </w:instrText>
          </w:r>
          <w:r>
            <w:fldChar w:fldCharType="separate"/>
          </w:r>
          <w:r>
            <w:rPr>
              <w:rStyle w:val="13"/>
              <w:rFonts w:hint="eastAsia" w:eastAsiaTheme="majorEastAsia"/>
              <w:i/>
              <w:iCs/>
              <w14:ligatures w14:val="none"/>
            </w:rPr>
            <w:t>2.1 Background of Image Classification</w:t>
          </w:r>
          <w:r>
            <w:rPr>
              <w:rFonts w:hint="eastAsia"/>
            </w:rPr>
            <w:tab/>
          </w:r>
          <w:r>
            <w:rPr>
              <w:rFonts w:hint="eastAsia"/>
            </w:rPr>
            <w:fldChar w:fldCharType="begin"/>
          </w:r>
          <w:r>
            <w:rPr>
              <w:rFonts w:hint="eastAsia"/>
            </w:rPr>
            <w:instrText xml:space="preserve"> </w:instrText>
          </w:r>
          <w:r>
            <w:instrText xml:space="preserve">PAGEREF _Toc227281254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7B21900">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"_Toc227281255" </w:instrText>
          </w:r>
          <w:r>
            <w:fldChar w:fldCharType="separate"/>
          </w:r>
          <w:r>
            <w:rPr>
              <w:rStyle w:val="13"/>
              <w:rFonts w:hint="eastAsia" w:eastAsiaTheme="majorEastAsia"/>
              <w:i/>
              <w:iCs/>
              <w14:ligatures w14:val="none"/>
            </w:rPr>
            <w:t>2.2 Recent Progress and Key Literature</w:t>
          </w:r>
          <w:r>
            <w:rPr>
              <w:rFonts w:hint="eastAsia"/>
            </w:rPr>
            <w:tab/>
          </w:r>
          <w:r>
            <w:rPr>
              <w:rFonts w:hint="eastAsia"/>
            </w:rPr>
            <w:fldChar w:fldCharType="begin"/>
          </w:r>
          <w:r>
            <w:rPr>
              <w:rFonts w:hint="eastAsia"/>
            </w:rPr>
            <w:instrText xml:space="preserve"> </w:instrText>
          </w:r>
          <w:r>
            <w:instrText xml:space="preserve">PAGEREF _Toc227281255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675EADD">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"_Toc227281256" </w:instrText>
          </w:r>
          <w:r>
            <w:fldChar w:fldCharType="separate"/>
          </w:r>
          <w:r>
            <w:rPr>
              <w:rStyle w:val="13"/>
              <w:rFonts w:hint="eastAsia" w:eastAsiaTheme="majorEastAsia"/>
              <w:i/>
              <w:iCs/>
              <w14:ligatures w14:val="none"/>
            </w:rPr>
            <w:t>2.3 In-depth Analysis of Representative Works</w:t>
          </w:r>
          <w:r>
            <w:rPr>
              <w:rFonts w:hint="eastAsia"/>
            </w:rPr>
            <w:tab/>
          </w:r>
          <w:r>
            <w:rPr>
              <w:rFonts w:hint="eastAsia"/>
            </w:rPr>
            <w:fldChar w:fldCharType="begin"/>
          </w:r>
          <w:r>
            <w:rPr>
              <w:rFonts w:hint="eastAsia"/>
            </w:rPr>
            <w:instrText xml:space="preserve"> </w:instrText>
          </w:r>
          <w:r>
            <w:instrText xml:space="preserve">PAGEREF _Toc227281256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4C026A2">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"_Toc227281257" </w:instrText>
          </w:r>
          <w:r>
            <w:fldChar w:fldCharType="separate"/>
          </w:r>
          <w:r>
            <w:rPr>
              <w:rStyle w:val="13"/>
              <w:rFonts w:hint="eastAsia" w:eastAsiaTheme="majorEastAsia"/>
              <w:i/>
              <w:iCs/>
              <w14:ligatures w14:val="none"/>
            </w:rPr>
            <w:t>2.4 Baseline Selection and Motivation</w:t>
          </w:r>
          <w:r>
            <w:rPr>
              <w:rFonts w:hint="eastAsia"/>
            </w:rPr>
            <w:tab/>
          </w:r>
          <w:r>
            <w:rPr>
              <w:rFonts w:hint="eastAsia"/>
            </w:rPr>
            <w:fldChar w:fldCharType="begin"/>
          </w:r>
          <w:r>
            <w:rPr>
              <w:rFonts w:hint="eastAsia"/>
            </w:rPr>
            <w:instrText xml:space="preserve"> </w:instrText>
          </w:r>
          <w:r>
            <w:instrText xml:space="preserve">PAGEREF _Toc227281257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A96E28D">
          <w:pPr>
            <w:pStyle w:val="6"/>
            <w:tabs>
              <w:tab w:val="right" w:leader="dot" w:pos="9014"/>
            </w:tabs>
            <w:rPr>
              <w:rFonts w:hint="eastAsia" w:asciiTheme="minorHAnsi" w:hAnsiTheme="minorHAnsi" w:eastAsiaTheme="minorEastAsia" w:cstheme="minorBidi"/>
              <w:b w:val="0"/>
              <w:color w:val="auto"/>
              <w:sz w:val="24"/>
            </w:rPr>
          </w:pPr>
          <w:r>
            <w:fldChar w:fldCharType="begin"/>
          </w:r>
          <w:r>
            <w:instrText xml:space="preserve"> HYPERLINK \l "_Toc227281258" </w:instrText>
          </w:r>
          <w:r>
            <w:fldChar w:fldCharType="separate"/>
          </w:r>
          <w:r>
            <w:rPr>
              <w:rStyle w:val="13"/>
              <w:rFonts w:hint="eastAsia" w:eastAsiaTheme="majorEastAsia"/>
              <w:bCs/>
              <w:sz w:val="24"/>
              <w14:ligatures w14:val="none"/>
            </w:rPr>
            <w:t>3 Data Preparation</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_Toc227281258 \h</w:instrText>
          </w:r>
          <w:r>
            <w:rPr>
              <w:rFonts w:hint="eastAsia"/>
              <w:sz w:val="24"/>
            </w:rPr>
            <w:instrText xml:space="preserve"> </w:instrText>
          </w:r>
          <w:r>
            <w:rPr>
              <w:rFonts w:hint="eastAsia"/>
              <w:sz w:val="24"/>
            </w:rPr>
            <w:fldChar w:fldCharType="separate"/>
          </w:r>
          <w:r>
            <w:rPr>
              <w:sz w:val="24"/>
            </w:rPr>
            <w:t>6</w:t>
          </w:r>
          <w:r>
            <w:rPr>
              <w:rFonts w:hint="eastAsia"/>
              <w:sz w:val="24"/>
            </w:rPr>
            <w:fldChar w:fldCharType="end"/>
          </w:r>
          <w:r>
            <w:rPr>
              <w:rFonts w:hint="eastAsia"/>
              <w:sz w:val="24"/>
            </w:rPr>
            <w:fldChar w:fldCharType="end"/>
          </w:r>
        </w:p>
        <w:p w14:paraId="097E22ED">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"_Toc227281259" </w:instrText>
          </w:r>
          <w:r>
            <w:fldChar w:fldCharType="separate"/>
          </w:r>
          <w:r>
            <w:rPr>
              <w:rStyle w:val="13"/>
              <w:rFonts w:hint="eastAsia" w:eastAsiaTheme="majorEastAsia"/>
              <w:i/>
              <w:iCs/>
              <w14:ligatures w14:val="none"/>
            </w:rPr>
            <w:t>3.1 Dataset Overview</w:t>
          </w:r>
          <w:r>
            <w:rPr>
              <w:rFonts w:hint="eastAsia"/>
            </w:rPr>
            <w:tab/>
          </w:r>
          <w:r>
            <w:rPr>
              <w:rFonts w:hint="eastAsia"/>
            </w:rPr>
            <w:fldChar w:fldCharType="begin"/>
          </w:r>
          <w:r>
            <w:rPr>
              <w:rFonts w:hint="eastAsia"/>
            </w:rPr>
            <w:instrText xml:space="preserve"> </w:instrText>
          </w:r>
          <w:r>
            <w:instrText xml:space="preserve">PAGEREF _Toc227281259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70EA08F">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"_Toc227281260" </w:instrText>
          </w:r>
          <w:r>
            <w:fldChar w:fldCharType="separate"/>
          </w:r>
          <w:r>
            <w:rPr>
              <w:rStyle w:val="13"/>
              <w:rFonts w:hint="eastAsia" w:eastAsiaTheme="majorEastAsia"/>
              <w:i/>
              <w:iCs/>
              <w14:ligatures w14:val="none"/>
            </w:rPr>
            <w:t>3.2 Pre-processing</w:t>
          </w:r>
          <w:r>
            <w:rPr>
              <w:rFonts w:hint="eastAsia"/>
            </w:rPr>
            <w:tab/>
          </w:r>
          <w:r>
            <w:rPr>
              <w:rFonts w:hint="eastAsia"/>
            </w:rPr>
            <w:fldChar w:fldCharType="begin"/>
          </w:r>
          <w:r>
            <w:rPr>
              <w:rFonts w:hint="eastAsia"/>
            </w:rPr>
            <w:instrText xml:space="preserve"> </w:instrText>
          </w:r>
          <w:r>
            <w:instrText xml:space="preserve">PAGEREF _Toc227281260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7326C36">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"_Toc227281261" </w:instrText>
          </w:r>
          <w:r>
            <w:fldChar w:fldCharType="separate"/>
          </w:r>
          <w:r>
            <w:rPr>
              <w:rStyle w:val="13"/>
              <w:rFonts w:hint="eastAsia" w:eastAsiaTheme="majorEastAsia"/>
              <w:i/>
              <w:iCs/>
              <w14:ligatures w14:val="none"/>
            </w:rPr>
            <w:t>3.3 Data Augmentation</w:t>
          </w:r>
          <w:r>
            <w:rPr>
              <w:rFonts w:hint="eastAsia"/>
            </w:rPr>
            <w:tab/>
          </w:r>
          <w:r>
            <w:rPr>
              <w:rFonts w:hint="eastAsia"/>
            </w:rPr>
            <w:fldChar w:fldCharType="begin"/>
          </w:r>
          <w:r>
            <w:rPr>
              <w:rFonts w:hint="eastAsia"/>
            </w:rPr>
            <w:instrText xml:space="preserve"> </w:instrText>
          </w:r>
          <w:r>
            <w:instrText xml:space="preserve">PAGEREF _Toc227281261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46E1A6E">
          <w:pPr>
            <w:pStyle w:val="6"/>
            <w:tabs>
              <w:tab w:val="right" w:leader="dot" w:pos="9014"/>
            </w:tabs>
            <w:rPr>
              <w:rFonts w:hint="eastAsia" w:asciiTheme="minorHAnsi" w:hAnsiTheme="minorHAnsi" w:eastAsiaTheme="minorEastAsia" w:cstheme="minorBidi"/>
              <w:b w:val="0"/>
              <w:color w:val="auto"/>
              <w:sz w:val="24"/>
            </w:rPr>
          </w:pPr>
          <w:r>
            <w:fldChar w:fldCharType="begin"/>
          </w:r>
          <w:r>
            <w:instrText xml:space="preserve"> HYPERLINK \l "_Toc227281262" </w:instrText>
          </w:r>
          <w:r>
            <w:fldChar w:fldCharType="separate"/>
          </w:r>
          <w:r>
            <w:rPr>
              <w:rStyle w:val="13"/>
              <w:rFonts w:hint="eastAsia" w:eastAsiaTheme="majorEastAsia"/>
              <w:bCs/>
              <w:sz w:val="24"/>
              <w14:ligatures w14:val="none"/>
            </w:rPr>
            <w:t>4 Model Architecture and Training Strategy</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_Toc227281262 \h</w:instrText>
          </w:r>
          <w:r>
            <w:rPr>
              <w:rFonts w:hint="eastAsia"/>
              <w:sz w:val="24"/>
            </w:rPr>
            <w:instrText xml:space="preserve"> </w:instrText>
          </w:r>
          <w:r>
            <w:rPr>
              <w:rFonts w:hint="eastAsia"/>
              <w:sz w:val="24"/>
            </w:rPr>
            <w:fldChar w:fldCharType="separate"/>
          </w:r>
          <w:r>
            <w:rPr>
              <w:sz w:val="24"/>
            </w:rPr>
            <w:t>7</w:t>
          </w:r>
          <w:r>
            <w:rPr>
              <w:rFonts w:hint="eastAsia"/>
              <w:sz w:val="24"/>
            </w:rPr>
            <w:fldChar w:fldCharType="end"/>
          </w:r>
          <w:r>
            <w:rPr>
              <w:rFonts w:hint="eastAsia"/>
              <w:sz w:val="24"/>
            </w:rPr>
            <w:fldChar w:fldCharType="end"/>
          </w:r>
        </w:p>
        <w:p w14:paraId="0EF89407">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"_Toc227281263" </w:instrText>
          </w:r>
          <w:r>
            <w:fldChar w:fldCharType="separate"/>
          </w:r>
          <w:r>
            <w:rPr>
              <w:rStyle w:val="13"/>
              <w:rFonts w:hint="eastAsia" w:eastAsiaTheme="majorEastAsia"/>
              <w:i/>
              <w:iCs/>
              <w14:ligatures w14:val="none"/>
            </w:rPr>
            <w:t>4.1 Primary Model: ResNet-50 via Transfer Learning</w:t>
          </w:r>
          <w:r>
            <w:rPr>
              <w:rFonts w:hint="eastAsia"/>
            </w:rPr>
            <w:tab/>
          </w:r>
          <w:r>
            <w:rPr>
              <w:rFonts w:hint="eastAsia"/>
            </w:rPr>
            <w:fldChar w:fldCharType="begin"/>
          </w:r>
          <w:r>
            <w:rPr>
              <w:rFonts w:hint="eastAsia"/>
            </w:rPr>
            <w:instrText xml:space="preserve"> </w:instrText>
          </w:r>
          <w:r>
            <w:instrText xml:space="preserve">PAGEREF _Toc227281263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1538E82">
          <w:pPr>
            <w:pStyle w:val="5"/>
            <w:tabs>
              <w:tab w:val="right" w:leader="dot" w:pos="9014"/>
            </w:tabs>
            <w:rPr>
              <w:rFonts w:hint="eastAsia" w:asciiTheme="minorHAnsi" w:hAnsiTheme="minorHAnsi" w:eastAsiaTheme="minorEastAsia" w:cstheme="minorBidi"/>
              <w:color w:val="auto"/>
            </w:rPr>
          </w:pPr>
          <w:r>
            <w:fldChar w:fldCharType="begin"/>
          </w:r>
          <w:r>
            <w:instrText xml:space="preserve"> HYPERLINK \l "_Toc227281264" </w:instrText>
          </w:r>
          <w:r>
            <w:fldChar w:fldCharType="separate"/>
          </w:r>
          <w:r>
            <w:rPr>
              <w:rStyle w:val="13"/>
              <w:rFonts w:hint="eastAsia" w:eastAsiaTheme="majorEastAsia"/>
              <w:bCs/>
              <w:i/>
              <w:iCs/>
            </w:rPr>
            <w:t>4.1.1 Model Architecture and Structural Innovations</w:t>
          </w:r>
          <w:r>
            <w:rPr>
              <w:rFonts w:hint="eastAsia"/>
            </w:rPr>
            <w:tab/>
          </w:r>
          <w:r>
            <w:rPr>
              <w:rFonts w:hint="eastAsia"/>
            </w:rPr>
            <w:fldChar w:fldCharType="begin"/>
          </w:r>
          <w:r>
            <w:rPr>
              <w:rFonts w:hint="eastAsia"/>
            </w:rPr>
            <w:instrText xml:space="preserve"> </w:instrText>
          </w:r>
          <w:r>
            <w:instrText xml:space="preserve">PAGEREF _Toc227281264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D8EF362">
          <w:pPr>
            <w:pStyle w:val="5"/>
            <w:tabs>
              <w:tab w:val="right" w:leader="dot" w:pos="9014"/>
            </w:tabs>
            <w:rPr>
              <w:rFonts w:hint="eastAsia" w:asciiTheme="minorHAnsi" w:hAnsiTheme="minorHAnsi" w:eastAsiaTheme="minorEastAsia" w:cstheme="minorBidi"/>
              <w:color w:val="auto"/>
            </w:rPr>
          </w:pPr>
          <w:r>
            <w:fldChar w:fldCharType="begin"/>
          </w:r>
          <w:r>
            <w:instrText xml:space="preserve"> HYPERLINK \l "_Toc227281265" </w:instrText>
          </w:r>
          <w:r>
            <w:fldChar w:fldCharType="separate"/>
          </w:r>
          <w:r>
            <w:rPr>
              <w:rStyle w:val="13"/>
              <w:rFonts w:hint="eastAsia" w:eastAsiaTheme="majorEastAsia"/>
              <w:bCs/>
              <w:i/>
              <w:iCs/>
            </w:rPr>
            <w:t>4.1.2 Loss function and optimization</w:t>
          </w:r>
          <w:r>
            <w:rPr>
              <w:rFonts w:hint="eastAsia"/>
            </w:rPr>
            <w:tab/>
          </w:r>
          <w:r>
            <w:rPr>
              <w:rFonts w:hint="eastAsia"/>
            </w:rPr>
            <w:fldChar w:fldCharType="begin"/>
          </w:r>
          <w:r>
            <w:rPr>
              <w:rFonts w:hint="eastAsia"/>
            </w:rPr>
            <w:instrText xml:space="preserve"> </w:instrText>
          </w:r>
          <w:r>
            <w:instrText xml:space="preserve">PAGEREF _Toc227281265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01BCEA4">
          <w:pPr>
            <w:pStyle w:val="5"/>
            <w:tabs>
              <w:tab w:val="right" w:leader="dot" w:pos="9014"/>
            </w:tabs>
            <w:rPr>
              <w:rFonts w:hint="eastAsia" w:asciiTheme="minorHAnsi" w:hAnsiTheme="minorHAnsi" w:eastAsiaTheme="minorEastAsia" w:cstheme="minorBidi"/>
              <w:color w:val="auto"/>
            </w:rPr>
          </w:pPr>
          <w:r>
            <w:fldChar w:fldCharType="begin"/>
          </w:r>
          <w:r>
            <w:instrText xml:space="preserve"> HYPERLINK \l "_Toc227281266" </w:instrText>
          </w:r>
          <w:r>
            <w:fldChar w:fldCharType="separate"/>
          </w:r>
          <w:r>
            <w:rPr>
              <w:rStyle w:val="13"/>
              <w:rFonts w:hint="eastAsia" w:eastAsiaTheme="majorEastAsia"/>
              <w:bCs/>
              <w:i/>
              <w:iCs/>
            </w:rPr>
            <w:t>4.1.3 Training Strategy</w:t>
          </w:r>
          <w:r>
            <w:rPr>
              <w:rFonts w:hint="eastAsia"/>
            </w:rPr>
            <w:tab/>
          </w:r>
          <w:r>
            <w:rPr>
              <w:rFonts w:hint="eastAsia"/>
            </w:rPr>
            <w:fldChar w:fldCharType="begin"/>
          </w:r>
          <w:r>
            <w:rPr>
              <w:rFonts w:hint="eastAsia"/>
            </w:rPr>
            <w:instrText xml:space="preserve"> </w:instrText>
          </w:r>
          <w:r>
            <w:instrText xml:space="preserve">PAGEREF _Toc227281266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5D353D4">
          <w:pPr>
            <w:pStyle w:val="5"/>
            <w:tabs>
              <w:tab w:val="right" w:leader="dot" w:pos="9014"/>
            </w:tabs>
            <w:rPr>
              <w:rFonts w:hint="eastAsia" w:asciiTheme="minorHAnsi" w:hAnsiTheme="minorHAnsi" w:eastAsiaTheme="minorEastAsia" w:cstheme="minorBidi"/>
              <w:color w:val="auto"/>
            </w:rPr>
          </w:pPr>
          <w:r>
            <w:fldChar w:fldCharType="begin"/>
          </w:r>
          <w:r>
            <w:instrText xml:space="preserve"> HYPERLINK \l "_Toc227281267" </w:instrText>
          </w:r>
          <w:r>
            <w:fldChar w:fldCharType="separate"/>
          </w:r>
          <w:r>
            <w:rPr>
              <w:rStyle w:val="13"/>
              <w:rFonts w:hint="eastAsia" w:eastAsiaTheme="majorEastAsia"/>
              <w:bCs/>
              <w:i/>
              <w:iCs/>
            </w:rPr>
            <w:t>4.1.4 Reproducibility and Determinism</w:t>
          </w:r>
          <w:r>
            <w:rPr>
              <w:rFonts w:hint="eastAsia"/>
            </w:rPr>
            <w:tab/>
          </w:r>
          <w:r>
            <w:rPr>
              <w:rFonts w:hint="eastAsia"/>
            </w:rPr>
            <w:fldChar w:fldCharType="begin"/>
          </w:r>
          <w:r>
            <w:rPr>
              <w:rFonts w:hint="eastAsia"/>
            </w:rPr>
            <w:instrText xml:space="preserve"> </w:instrText>
          </w:r>
          <w:r>
            <w:instrText xml:space="preserve">PAGEREF _Toc227281267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743B539">
          <w:pPr>
            <w:pStyle w:val="6"/>
            <w:tabs>
              <w:tab w:val="right" w:leader="dot" w:pos="9014"/>
            </w:tabs>
            <w:rPr>
              <w:rFonts w:hint="eastAsia" w:asciiTheme="minorHAnsi" w:hAnsiTheme="minorHAnsi" w:eastAsiaTheme="minorEastAsia" w:cstheme="minorBidi"/>
              <w:b w:val="0"/>
              <w:color w:val="auto"/>
              <w:sz w:val="24"/>
            </w:rPr>
          </w:pPr>
          <w:r>
            <w:fldChar w:fldCharType="begin"/>
          </w:r>
          <w:r>
            <w:instrText xml:space="preserve"> HYPERLINK \l "_Toc227281268" </w:instrText>
          </w:r>
          <w:r>
            <w:fldChar w:fldCharType="separate"/>
          </w:r>
          <w:r>
            <w:rPr>
              <w:rStyle w:val="13"/>
              <w:rFonts w:hint="eastAsia" w:eastAsiaTheme="majorEastAsia"/>
              <w:bCs/>
              <w:sz w:val="24"/>
              <w14:ligatures w14:val="none"/>
            </w:rPr>
            <w:t>5 Hyperparameter Tuning and Optimization Strategy</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_Toc227281268 \h</w:instrText>
          </w:r>
          <w:r>
            <w:rPr>
              <w:rFonts w:hint="eastAsia"/>
              <w:sz w:val="24"/>
            </w:rPr>
            <w:instrText xml:space="preserve"> </w:instrText>
          </w:r>
          <w:r>
            <w:rPr>
              <w:rFonts w:hint="eastAsia"/>
              <w:sz w:val="24"/>
            </w:rPr>
            <w:fldChar w:fldCharType="separate"/>
          </w:r>
          <w:r>
            <w:rPr>
              <w:sz w:val="24"/>
            </w:rPr>
            <w:t>11</w:t>
          </w:r>
          <w:r>
            <w:rPr>
              <w:rFonts w:hint="eastAsia"/>
              <w:sz w:val="24"/>
            </w:rPr>
            <w:fldChar w:fldCharType="end"/>
          </w:r>
          <w:r>
            <w:rPr>
              <w:rFonts w:hint="eastAsia"/>
              <w:sz w:val="24"/>
            </w:rPr>
            <w:fldChar w:fldCharType="end"/>
          </w:r>
        </w:p>
        <w:p w14:paraId="3B8C10F1">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"_Toc227281269" </w:instrText>
          </w:r>
          <w:r>
            <w:fldChar w:fldCharType="separate"/>
          </w:r>
          <w:r>
            <w:rPr>
              <w:rStyle w:val="13"/>
              <w:rFonts w:hint="eastAsia" w:eastAsiaTheme="majorEastAsia"/>
              <w:i/>
              <w:iCs/>
              <w14:ligatures w14:val="none"/>
            </w:rPr>
            <w:t>5.1 ResNet- 50 Hyperparameter Ablation</w:t>
          </w:r>
          <w:r>
            <w:rPr>
              <w:rFonts w:hint="eastAsia"/>
            </w:rPr>
            <w:tab/>
          </w:r>
          <w:r>
            <w:rPr>
              <w:rFonts w:hint="eastAsia"/>
            </w:rPr>
            <w:fldChar w:fldCharType="begin"/>
          </w:r>
          <w:r>
            <w:rPr>
              <w:rFonts w:hint="eastAsia"/>
            </w:rPr>
            <w:instrText xml:space="preserve"> </w:instrText>
          </w:r>
          <w:r>
            <w:instrText xml:space="preserve">PAGEREF _Toc227281269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772C119">
          <w:pPr>
            <w:pStyle w:val="5"/>
            <w:tabs>
              <w:tab w:val="right" w:leader="dot" w:pos="9014"/>
            </w:tabs>
            <w:rPr>
              <w:rFonts w:hint="eastAsia" w:asciiTheme="minorHAnsi" w:hAnsiTheme="minorHAnsi" w:eastAsiaTheme="minorEastAsia" w:cstheme="minorBidi"/>
              <w:color w:val="auto"/>
            </w:rPr>
          </w:pPr>
          <w:r>
            <w:fldChar w:fldCharType="begin"/>
          </w:r>
          <w:r>
            <w:instrText xml:space="preserve"> HYPERLINK \l "_Toc227281270" </w:instrText>
          </w:r>
          <w:r>
            <w:fldChar w:fldCharType="separate"/>
          </w:r>
          <w:r>
            <w:rPr>
              <w:rStyle w:val="13"/>
              <w:rFonts w:hint="eastAsia" w:eastAsiaTheme="majorEastAsia"/>
              <w:bCs/>
              <w:i/>
              <w:iCs/>
            </w:rPr>
            <w:t>5.1.1 Learning Rate</w:t>
          </w:r>
          <w:r>
            <w:rPr>
              <w:rFonts w:hint="eastAsia"/>
            </w:rPr>
            <w:tab/>
          </w:r>
          <w:r>
            <w:rPr>
              <w:rFonts w:hint="eastAsia"/>
            </w:rPr>
            <w:fldChar w:fldCharType="begin"/>
          </w:r>
          <w:r>
            <w:rPr>
              <w:rFonts w:hint="eastAsia"/>
            </w:rPr>
            <w:instrText xml:space="preserve"> </w:instrText>
          </w:r>
          <w:r>
            <w:instrText xml:space="preserve">PAGEREF _Toc227281270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866A3DD">
          <w:pPr>
            <w:pStyle w:val="5"/>
            <w:tabs>
              <w:tab w:val="right" w:leader="dot" w:pos="9014"/>
            </w:tabs>
            <w:rPr>
              <w:rFonts w:hint="eastAsia" w:asciiTheme="minorHAnsi" w:hAnsiTheme="minorHAnsi" w:eastAsiaTheme="minorEastAsia" w:cstheme="minorBidi"/>
              <w:color w:val="auto"/>
            </w:rPr>
          </w:pPr>
          <w:r>
            <w:fldChar w:fldCharType="begin"/>
          </w:r>
          <w:r>
            <w:instrText xml:space="preserve"> HYPERLINK \l "_Toc227281271" </w:instrText>
          </w:r>
          <w:r>
            <w:fldChar w:fldCharType="separate"/>
          </w:r>
          <w:r>
            <w:rPr>
              <w:rStyle w:val="13"/>
              <w:rFonts w:hint="eastAsia" w:eastAsiaTheme="majorEastAsia"/>
              <w:bCs/>
              <w:i/>
              <w:iCs/>
            </w:rPr>
            <w:t>5.1.2 Batch Size</w:t>
          </w:r>
          <w:r>
            <w:rPr>
              <w:rFonts w:hint="eastAsia"/>
            </w:rPr>
            <w:tab/>
          </w:r>
          <w:r>
            <w:rPr>
              <w:rFonts w:hint="eastAsia"/>
            </w:rPr>
            <w:fldChar w:fldCharType="begin"/>
          </w:r>
          <w:r>
            <w:rPr>
              <w:rFonts w:hint="eastAsia"/>
            </w:rPr>
            <w:instrText xml:space="preserve"> </w:instrText>
          </w:r>
          <w:r>
            <w:instrText xml:space="preserve">PAGEREF _Toc227281271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4A92F92">
          <w:pPr>
            <w:pStyle w:val="5"/>
            <w:tabs>
              <w:tab w:val="right" w:leader="dot" w:pos="9014"/>
            </w:tabs>
            <w:rPr>
              <w:rFonts w:hint="eastAsia" w:asciiTheme="minorHAnsi" w:hAnsiTheme="minorHAnsi" w:eastAsiaTheme="minorEastAsia" w:cstheme="minorBidi"/>
              <w:color w:val="auto"/>
            </w:rPr>
          </w:pPr>
          <w:r>
            <w:fldChar w:fldCharType="begin"/>
          </w:r>
          <w:r>
            <w:instrText xml:space="preserve"> HYPERLINK \l "_Toc227281272" </w:instrText>
          </w:r>
          <w:r>
            <w:fldChar w:fldCharType="separate"/>
          </w:r>
          <w:r>
            <w:rPr>
              <w:rStyle w:val="13"/>
              <w:rFonts w:hint="eastAsia" w:eastAsiaTheme="majorEastAsia"/>
              <w:bCs/>
              <w:i/>
              <w:iCs/>
            </w:rPr>
            <w:t>5.1.3 Hyperparameter Selection Summary</w:t>
          </w:r>
          <w:r>
            <w:rPr>
              <w:rFonts w:hint="eastAsia"/>
            </w:rPr>
            <w:tab/>
          </w:r>
          <w:r>
            <w:rPr>
              <w:rFonts w:hint="eastAsia"/>
            </w:rPr>
            <w:fldChar w:fldCharType="begin"/>
          </w:r>
          <w:r>
            <w:rPr>
              <w:rFonts w:hint="eastAsia"/>
            </w:rPr>
            <w:instrText xml:space="preserve"> </w:instrText>
          </w:r>
          <w:r>
            <w:instrText xml:space="preserve">PAGEREF _Toc227281272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992EF86">
          <w:pPr>
            <w:pStyle w:val="5"/>
            <w:tabs>
              <w:tab w:val="right" w:leader="dot" w:pos="9014"/>
            </w:tabs>
            <w:rPr>
              <w:rFonts w:hint="eastAsia" w:asciiTheme="minorHAnsi" w:hAnsiTheme="minorHAnsi" w:eastAsiaTheme="minorEastAsia" w:cstheme="minorBidi"/>
              <w:color w:val="auto"/>
            </w:rPr>
          </w:pPr>
          <w:r>
            <w:fldChar w:fldCharType="begin"/>
          </w:r>
          <w:r>
            <w:instrText xml:space="preserve"> HYPERLINK \l "_Toc227281273" </w:instrText>
          </w:r>
          <w:r>
            <w:fldChar w:fldCharType="separate"/>
          </w:r>
          <w:r>
            <w:rPr>
              <w:rStyle w:val="13"/>
              <w:rFonts w:hint="eastAsia" w:eastAsiaTheme="majorEastAsia"/>
              <w:bCs/>
              <w:i/>
              <w:iCs/>
            </w:rPr>
            <w:t>5.1.4 Early Stopping</w:t>
          </w:r>
          <w:r>
            <w:rPr>
              <w:rFonts w:hint="eastAsia"/>
            </w:rPr>
            <w:tab/>
          </w:r>
          <w:r>
            <w:rPr>
              <w:rFonts w:hint="eastAsia"/>
            </w:rPr>
            <w:fldChar w:fldCharType="begin"/>
          </w:r>
          <w:r>
            <w:rPr>
              <w:rFonts w:hint="eastAsia"/>
            </w:rPr>
            <w:instrText xml:space="preserve"> </w:instrText>
          </w:r>
          <w:r>
            <w:instrText xml:space="preserve">PAGEREF _Toc227281273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4FBA858">
          <w:pPr>
            <w:pStyle w:val="5"/>
            <w:tabs>
              <w:tab w:val="right" w:leader="dot" w:pos="9014"/>
            </w:tabs>
            <w:rPr>
              <w:rFonts w:hint="eastAsia" w:asciiTheme="minorHAnsi" w:hAnsiTheme="minorHAnsi" w:eastAsiaTheme="minorEastAsia" w:cstheme="minorBidi"/>
              <w:color w:val="auto"/>
            </w:rPr>
          </w:pPr>
          <w:r>
            <w:fldChar w:fldCharType="begin"/>
          </w:r>
          <w:r>
            <w:instrText xml:space="preserve"> HYPERLINK \l "_Toc227281274" </w:instrText>
          </w:r>
          <w:r>
            <w:fldChar w:fldCharType="separate"/>
          </w:r>
          <w:r>
            <w:rPr>
              <w:rStyle w:val="13"/>
              <w:rFonts w:hint="eastAsia" w:eastAsiaTheme="majorEastAsia"/>
              <w:bCs/>
              <w:i/>
              <w:iCs/>
            </w:rPr>
            <w:t>5.1.5 Plot Loss Curve</w:t>
          </w:r>
          <w:r>
            <w:rPr>
              <w:rFonts w:hint="eastAsia"/>
            </w:rPr>
            <w:tab/>
          </w:r>
          <w:r>
            <w:rPr>
              <w:rFonts w:hint="eastAsia"/>
            </w:rPr>
            <w:fldChar w:fldCharType="begin"/>
          </w:r>
          <w:r>
            <w:rPr>
              <w:rFonts w:hint="eastAsia"/>
            </w:rPr>
            <w:instrText xml:space="preserve"> </w:instrText>
          </w:r>
          <w:r>
            <w:instrText xml:space="preserve">PAGEREF _Toc227281274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5760871">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"_Toc227281275" </w:instrText>
          </w:r>
          <w:r>
            <w:fldChar w:fldCharType="separate"/>
          </w:r>
          <w:r>
            <w:rPr>
              <w:rStyle w:val="13"/>
              <w:rFonts w:hint="eastAsia" w:eastAsiaTheme="majorEastAsia"/>
              <w:i/>
              <w:iCs/>
              <w14:ligatures w14:val="none"/>
            </w:rPr>
            <w:t>5.2 Classification Results on Validation Set</w:t>
          </w:r>
          <w:r>
            <w:rPr>
              <w:rFonts w:hint="eastAsia"/>
            </w:rPr>
            <w:tab/>
          </w:r>
          <w:r>
            <w:rPr>
              <w:rFonts w:hint="eastAsia"/>
            </w:rPr>
            <w:fldChar w:fldCharType="begin"/>
          </w:r>
          <w:r>
            <w:rPr>
              <w:rFonts w:hint="eastAsia"/>
            </w:rPr>
            <w:instrText xml:space="preserve"> </w:instrText>
          </w:r>
          <w:r>
            <w:instrText xml:space="preserve">PAGEREF _Toc227281275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C2EB40A">
          <w:pPr>
            <w:pStyle w:val="6"/>
            <w:tabs>
              <w:tab w:val="right" w:leader="dot" w:pos="9014"/>
            </w:tabs>
            <w:rPr>
              <w:rFonts w:hint="eastAsia" w:asciiTheme="minorHAnsi" w:hAnsiTheme="minorHAnsi" w:eastAsiaTheme="minorEastAsia" w:cstheme="minorBidi"/>
              <w:b w:val="0"/>
              <w:color w:val="auto"/>
              <w:sz w:val="24"/>
            </w:rPr>
          </w:pPr>
          <w:r>
            <w:fldChar w:fldCharType="begin"/>
          </w:r>
          <w:r>
            <w:instrText xml:space="preserve"> HYPERLINK \l "_Toc227281276" </w:instrText>
          </w:r>
          <w:r>
            <w:fldChar w:fldCharType="separate"/>
          </w:r>
          <w:r>
            <w:rPr>
              <w:rStyle w:val="13"/>
              <w:rFonts w:hint="eastAsia" w:eastAsiaTheme="majorEastAsia"/>
              <w:bCs/>
              <w:sz w:val="24"/>
              <w14:ligatures w14:val="none"/>
            </w:rPr>
            <w:t>6. Analysis of validation set evaluation metrics and explanation of testing set inference</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_Toc227281276 \h</w:instrText>
          </w:r>
          <w:r>
            <w:rPr>
              <w:rFonts w:hint="eastAsia"/>
              <w:sz w:val="24"/>
            </w:rPr>
            <w:instrText xml:space="preserve"> </w:instrText>
          </w:r>
          <w:r>
            <w:rPr>
              <w:rFonts w:hint="eastAsia"/>
              <w:sz w:val="24"/>
            </w:rPr>
            <w:fldChar w:fldCharType="separate"/>
          </w:r>
          <w:r>
            <w:rPr>
              <w:sz w:val="24"/>
            </w:rPr>
            <w:t>14</w:t>
          </w:r>
          <w:r>
            <w:rPr>
              <w:rFonts w:hint="eastAsia"/>
              <w:sz w:val="24"/>
            </w:rPr>
            <w:fldChar w:fldCharType="end"/>
          </w:r>
          <w:r>
            <w:rPr>
              <w:rFonts w:hint="eastAsia"/>
              <w:sz w:val="24"/>
            </w:rPr>
            <w:fldChar w:fldCharType="end"/>
          </w:r>
        </w:p>
        <w:p w14:paraId="76BDA711">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"_Toc227281277" </w:instrText>
          </w:r>
          <w:r>
            <w:fldChar w:fldCharType="separate"/>
          </w:r>
          <w:r>
            <w:rPr>
              <w:rStyle w:val="13"/>
              <w:rFonts w:hint="eastAsia" w:eastAsia="等线 Light"/>
              <w:i/>
              <w:iCs/>
              <w14:ligatures w14:val="none"/>
            </w:rPr>
            <w:t>6.1 Detailed Classification Report</w:t>
          </w:r>
          <w:r>
            <w:rPr>
              <w:rFonts w:hint="eastAsia"/>
            </w:rPr>
            <w:tab/>
          </w:r>
          <w:r>
            <w:rPr>
              <w:rFonts w:hint="eastAsia"/>
            </w:rPr>
            <w:fldChar w:fldCharType="begin"/>
          </w:r>
          <w:r>
            <w:rPr>
              <w:rFonts w:hint="eastAsia"/>
            </w:rPr>
            <w:instrText xml:space="preserve"> </w:instrText>
          </w:r>
          <w:r>
            <w:instrText xml:space="preserve">PAGEREF _Toc227281277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4BF234C">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"_Toc227281278" </w:instrText>
          </w:r>
          <w:r>
            <w:fldChar w:fldCharType="separate"/>
          </w:r>
          <w:r>
            <w:rPr>
              <w:rStyle w:val="13"/>
              <w:rFonts w:hint="eastAsia" w:eastAsia="等线 Light"/>
              <w:i/>
              <w:iCs/>
              <w14:ligatures w14:val="none"/>
            </w:rPr>
            <w:t>6.2 In-depth Analysis of the Confusion Matrix</w:t>
          </w:r>
          <w:r>
            <w:rPr>
              <w:rFonts w:hint="eastAsia"/>
            </w:rPr>
            <w:tab/>
          </w:r>
          <w:r>
            <w:rPr>
              <w:rFonts w:hint="eastAsia"/>
            </w:rPr>
            <w:fldChar w:fldCharType="begin"/>
          </w:r>
          <w:r>
            <w:rPr>
              <w:rFonts w:hint="eastAsia"/>
            </w:rPr>
            <w:instrText xml:space="preserve"> </w:instrText>
          </w:r>
          <w:r>
            <w:instrText xml:space="preserve">PAGEREF _Toc227281278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3B9F8A6">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"_Toc227281279" </w:instrText>
          </w:r>
          <w:r>
            <w:fldChar w:fldCharType="separate"/>
          </w:r>
          <w:r>
            <w:rPr>
              <w:rStyle w:val="13"/>
              <w:rFonts w:hint="eastAsia" w:eastAsia="等线 Light"/>
              <w:i/>
              <w:iCs/>
              <w14:ligatures w14:val="none"/>
            </w:rPr>
            <w:t>6.3 Generation and Submission of Test Set Results</w:t>
          </w:r>
          <w:r>
            <w:rPr>
              <w:rFonts w:hint="eastAsia"/>
            </w:rPr>
            <w:tab/>
          </w:r>
          <w:r>
            <w:rPr>
              <w:rFonts w:hint="eastAsia"/>
            </w:rPr>
            <w:fldChar w:fldCharType="begin"/>
          </w:r>
          <w:r>
            <w:rPr>
              <w:rFonts w:hint="eastAsia"/>
            </w:rPr>
            <w:instrText xml:space="preserve"> </w:instrText>
          </w:r>
          <w:r>
            <w:instrText xml:space="preserve">PAGEREF _Toc227281279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084AA35">
          <w:pPr>
            <w:pStyle w:val="6"/>
            <w:tabs>
              <w:tab w:val="right" w:leader="dot" w:pos="9014"/>
            </w:tabs>
            <w:rPr>
              <w:rFonts w:hint="eastAsia" w:asciiTheme="minorHAnsi" w:hAnsiTheme="minorHAnsi" w:eastAsiaTheme="minorEastAsia" w:cstheme="minorBidi"/>
              <w:b w:val="0"/>
              <w:color w:val="auto"/>
              <w:sz w:val="24"/>
            </w:rPr>
          </w:pPr>
          <w:r>
            <w:fldChar w:fldCharType="begin"/>
          </w:r>
          <w:r>
            <w:instrText xml:space="preserve"> HYPERLINK \l "_Toc227281280" </w:instrText>
          </w:r>
          <w:r>
            <w:fldChar w:fldCharType="separate"/>
          </w:r>
          <w:r>
            <w:rPr>
              <w:rStyle w:val="13"/>
              <w:rFonts w:hint="eastAsia" w:eastAsia="等线 Light"/>
              <w:bCs/>
              <w:sz w:val="24"/>
              <w14:ligatures w14:val="none"/>
            </w:rPr>
            <w:t>7. Qualitative Analysis of Correct and Incorrect Samples (Bad Cases)</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_Toc227281280 \h</w:instrText>
          </w:r>
          <w:r>
            <w:rPr>
              <w:rFonts w:hint="eastAsia"/>
              <w:sz w:val="24"/>
            </w:rPr>
            <w:instrText xml:space="preserve"> </w:instrText>
          </w:r>
          <w:r>
            <w:rPr>
              <w:rFonts w:hint="eastAsia"/>
              <w:sz w:val="24"/>
            </w:rPr>
            <w:fldChar w:fldCharType="separate"/>
          </w:r>
          <w:r>
            <w:rPr>
              <w:sz w:val="24"/>
            </w:rPr>
            <w:t>16</w:t>
          </w:r>
          <w:r>
            <w:rPr>
              <w:rFonts w:hint="eastAsia"/>
              <w:sz w:val="24"/>
            </w:rPr>
            <w:fldChar w:fldCharType="end"/>
          </w:r>
          <w:r>
            <w:rPr>
              <w:rFonts w:hint="eastAsia"/>
              <w:sz w:val="24"/>
            </w:rPr>
            <w:fldChar w:fldCharType="end"/>
          </w:r>
        </w:p>
        <w:p w14:paraId="5C828C0B">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"_Toc227281281" </w:instrText>
          </w:r>
          <w:r>
            <w:fldChar w:fldCharType="separate"/>
          </w:r>
          <w:r>
            <w:rPr>
              <w:rStyle w:val="13"/>
              <w:rFonts w:hint="eastAsia" w:eastAsia="等线 Light"/>
              <w:i/>
              <w:iCs/>
              <w14:ligatures w14:val="none"/>
            </w:rPr>
            <w:t>7.1 Analysis of Correctly Classified Samples</w:t>
          </w:r>
          <w:r>
            <w:rPr>
              <w:rFonts w:hint="eastAsia"/>
            </w:rPr>
            <w:tab/>
          </w:r>
          <w:r>
            <w:rPr>
              <w:rFonts w:hint="eastAsia"/>
            </w:rPr>
            <w:fldChar w:fldCharType="begin"/>
          </w:r>
          <w:r>
            <w:rPr>
              <w:rFonts w:hint="eastAsia"/>
            </w:rPr>
            <w:instrText xml:space="preserve"> </w:instrText>
          </w:r>
          <w:r>
            <w:instrText xml:space="preserve">PAGEREF _Toc227281281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7436534">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"_Toc227281282" </w:instrText>
          </w:r>
          <w:r>
            <w:fldChar w:fldCharType="separate"/>
          </w:r>
          <w:r>
            <w:rPr>
              <w:rStyle w:val="13"/>
              <w:rFonts w:hint="eastAsia" w:eastAsia="等线 Light"/>
              <w:i/>
              <w:iCs/>
              <w14:ligatures w14:val="none"/>
            </w:rPr>
            <w:t>7.2 In-depth Analysis of Misclassified Samples (Bad Case Analysis)</w:t>
          </w:r>
          <w:r>
            <w:rPr>
              <w:rFonts w:hint="eastAsia"/>
            </w:rPr>
            <w:tab/>
          </w:r>
          <w:r>
            <w:rPr>
              <w:rFonts w:hint="eastAsia"/>
            </w:rPr>
            <w:fldChar w:fldCharType="begin"/>
          </w:r>
          <w:r>
            <w:rPr>
              <w:rFonts w:hint="eastAsia"/>
            </w:rPr>
            <w:instrText xml:space="preserve"> </w:instrText>
          </w:r>
          <w:r>
            <w:instrText xml:space="preserve">PAGEREF _Toc227281282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F8E4240">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"_Toc227281283" </w:instrText>
          </w:r>
          <w:r>
            <w:fldChar w:fldCharType="separate"/>
          </w:r>
          <w:r>
            <w:rPr>
              <w:rStyle w:val="13"/>
              <w:rFonts w:hint="eastAsia" w:eastAsia="等线 Light"/>
              <w:i/>
              <w:iCs/>
              <w14:ligatures w14:val="none"/>
            </w:rPr>
            <w:t>7.3 Summary of the Model’s Overall Strengths and Weaknesses</w:t>
          </w:r>
          <w:r>
            <w:rPr>
              <w:rFonts w:hint="eastAsia"/>
            </w:rPr>
            <w:tab/>
          </w:r>
          <w:r>
            <w:rPr>
              <w:rFonts w:hint="eastAsia"/>
            </w:rPr>
            <w:fldChar w:fldCharType="begin"/>
          </w:r>
          <w:r>
            <w:rPr>
              <w:rFonts w:hint="eastAsia"/>
            </w:rPr>
            <w:instrText xml:space="preserve"> </w:instrText>
          </w:r>
          <w:r>
            <w:instrText xml:space="preserve">PAGEREF _Toc227281283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F905A3B">
          <w:pPr>
            <w:pStyle w:val="6"/>
            <w:tabs>
              <w:tab w:val="right" w:leader="dot" w:pos="9014"/>
            </w:tabs>
            <w:rPr>
              <w:rFonts w:hint="eastAsia" w:asciiTheme="minorHAnsi" w:hAnsiTheme="minorHAnsi" w:eastAsiaTheme="minorEastAsia" w:cstheme="minorBidi"/>
              <w:b w:val="0"/>
              <w:color w:val="auto"/>
              <w:sz w:val="24"/>
            </w:rPr>
          </w:pPr>
          <w:r>
            <w:fldChar w:fldCharType="begin"/>
          </w:r>
          <w:r>
            <w:instrText xml:space="preserve"> HYPERLINK \l "_Toc227281284" </w:instrText>
          </w:r>
          <w:r>
            <w:fldChar w:fldCharType="separate"/>
          </w:r>
          <w:r>
            <w:rPr>
              <w:rStyle w:val="13"/>
              <w:rFonts w:hint="eastAsia" w:eastAsia="等线 Light"/>
              <w:bCs/>
              <w:sz w:val="24"/>
              <w14:ligatures w14:val="none"/>
            </w:rPr>
            <w:t>8.Comparative Analysis of Model Architectures and Data Processing Strategies</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_Toc227281284 \h</w:instrText>
          </w:r>
          <w:r>
            <w:rPr>
              <w:rFonts w:hint="eastAsia"/>
              <w:sz w:val="24"/>
            </w:rPr>
            <w:instrText xml:space="preserve"> </w:instrText>
          </w:r>
          <w:r>
            <w:rPr>
              <w:rFonts w:hint="eastAsia"/>
              <w:sz w:val="24"/>
            </w:rPr>
            <w:fldChar w:fldCharType="separate"/>
          </w:r>
          <w:r>
            <w:rPr>
              <w:sz w:val="24"/>
            </w:rPr>
            <w:t>18</w:t>
          </w:r>
          <w:r>
            <w:rPr>
              <w:rFonts w:hint="eastAsia"/>
              <w:sz w:val="24"/>
            </w:rPr>
            <w:fldChar w:fldCharType="end"/>
          </w:r>
          <w:r>
            <w:rPr>
              <w:rFonts w:hint="eastAsia"/>
              <w:sz w:val="24"/>
            </w:rPr>
            <w:fldChar w:fldCharType="end"/>
          </w:r>
        </w:p>
        <w:p w14:paraId="3FE26020">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"_Toc227281285" </w:instrText>
          </w:r>
          <w:r>
            <w:fldChar w:fldCharType="separate"/>
          </w:r>
          <w:r>
            <w:rPr>
              <w:rStyle w:val="13"/>
              <w:rFonts w:hint="eastAsia" w:eastAsia="等线 Light"/>
              <w:i/>
              <w:iCs/>
              <w14:ligatures w14:val="none"/>
            </w:rPr>
            <w:t>8.1 Comparative Analysis of Model Architectures and Pre-training</w:t>
          </w:r>
          <w:r>
            <w:rPr>
              <w:rFonts w:hint="eastAsia"/>
            </w:rPr>
            <w:tab/>
          </w:r>
          <w:r>
            <w:rPr>
              <w:rFonts w:hint="eastAsia"/>
            </w:rPr>
            <w:fldChar w:fldCharType="begin"/>
          </w:r>
          <w:r>
            <w:rPr>
              <w:rFonts w:hint="eastAsia"/>
            </w:rPr>
            <w:instrText xml:space="preserve"> </w:instrText>
          </w:r>
          <w:r>
            <w:instrText xml:space="preserve">PAGEREF _Toc227281285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A8E8B88">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"_Toc227281286" </w:instrText>
          </w:r>
          <w:r>
            <w:fldChar w:fldCharType="separate"/>
          </w:r>
          <w:r>
            <w:rPr>
              <w:rStyle w:val="13"/>
              <w:rFonts w:hint="eastAsia" w:eastAsia="等线 Light"/>
              <w:i/>
              <w:iCs/>
              <w14:ligatures w14:val="none"/>
            </w:rPr>
            <w:t>8.2 Ablation Studies on Data Augmentation Strategies</w:t>
          </w:r>
          <w:r>
            <w:rPr>
              <w:rFonts w:hint="eastAsia"/>
            </w:rPr>
            <w:tab/>
          </w:r>
          <w:r>
            <w:rPr>
              <w:rFonts w:hint="eastAsia"/>
            </w:rPr>
            <w:fldChar w:fldCharType="begin"/>
          </w:r>
          <w:r>
            <w:rPr>
              <w:rFonts w:hint="eastAsia"/>
            </w:rPr>
            <w:instrText xml:space="preserve"> </w:instrText>
          </w:r>
          <w:r>
            <w:instrText xml:space="preserve">PAGEREF _Toc227281286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98BCD6C">
          <w:pPr>
            <w:pStyle w:val="6"/>
            <w:tabs>
              <w:tab w:val="right" w:leader="dot" w:pos="9014"/>
            </w:tabs>
            <w:rPr>
              <w:rFonts w:hint="eastAsia" w:asciiTheme="minorHAnsi" w:hAnsiTheme="minorHAnsi" w:eastAsiaTheme="minorEastAsia" w:cstheme="minorBidi"/>
              <w:b w:val="0"/>
              <w:color w:val="auto"/>
              <w:sz w:val="24"/>
            </w:rPr>
          </w:pPr>
          <w:r>
            <w:fldChar w:fldCharType="begin"/>
          </w:r>
          <w:r>
            <w:instrText xml:space="preserve"> HYPERLINK \l "_Toc227281287" </w:instrText>
          </w:r>
          <w:r>
            <w:fldChar w:fldCharType="separate"/>
          </w:r>
          <w:r>
            <w:rPr>
              <w:rStyle w:val="13"/>
              <w:rFonts w:hint="eastAsia" w:eastAsia="等线 Light"/>
              <w:bCs/>
              <w:sz w:val="24"/>
              <w14:ligatures w14:val="none"/>
            </w:rPr>
            <w:t>9. CIFAR-10 Multi-classification Extension Experiment and Analysis</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_Toc227281287 \h</w:instrText>
          </w:r>
          <w:r>
            <w:rPr>
              <w:rFonts w:hint="eastAsia"/>
              <w:sz w:val="24"/>
            </w:rPr>
            <w:instrText xml:space="preserve"> </w:instrText>
          </w:r>
          <w:r>
            <w:rPr>
              <w:rFonts w:hint="eastAsia"/>
              <w:sz w:val="24"/>
            </w:rPr>
            <w:fldChar w:fldCharType="separate"/>
          </w:r>
          <w:r>
            <w:rPr>
              <w:sz w:val="24"/>
            </w:rPr>
            <w:t>20</w:t>
          </w:r>
          <w:r>
            <w:rPr>
              <w:rFonts w:hint="eastAsia"/>
              <w:sz w:val="24"/>
            </w:rPr>
            <w:fldChar w:fldCharType="end"/>
          </w:r>
          <w:r>
            <w:rPr>
              <w:rFonts w:hint="eastAsia"/>
              <w:sz w:val="24"/>
            </w:rPr>
            <w:fldChar w:fldCharType="end"/>
          </w:r>
        </w:p>
        <w:p w14:paraId="0354B375">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"_Toc227281288" </w:instrText>
          </w:r>
          <w:r>
            <w:fldChar w:fldCharType="separate"/>
          </w:r>
          <w:r>
            <w:rPr>
              <w:rStyle w:val="13"/>
              <w:rFonts w:hint="eastAsia" w:eastAsia="等线 Light"/>
              <w:i/>
              <w:iCs/>
              <w14:ligatures w14:val="none"/>
            </w:rPr>
            <w:t>9.1 Dataset Description and Task Challenges</w:t>
          </w:r>
          <w:r>
            <w:rPr>
              <w:rFonts w:hint="eastAsia"/>
            </w:rPr>
            <w:tab/>
          </w:r>
          <w:r>
            <w:rPr>
              <w:rFonts w:hint="eastAsia"/>
            </w:rPr>
            <w:fldChar w:fldCharType="begin"/>
          </w:r>
          <w:r>
            <w:rPr>
              <w:rFonts w:hint="eastAsia"/>
            </w:rPr>
            <w:instrText xml:space="preserve"> </w:instrText>
          </w:r>
          <w:r>
            <w:instrText xml:space="preserve">PAGEREF _Toc227281288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3752F7F">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"_Toc227281289" </w:instrText>
          </w:r>
          <w:r>
            <w:fldChar w:fldCharType="separate"/>
          </w:r>
          <w:r>
            <w:rPr>
              <w:rStyle w:val="13"/>
              <w:rFonts w:hint="eastAsia" w:eastAsia="等线 Light"/>
              <w:i/>
              <w:iCs/>
              <w14:ligatures w14:val="none"/>
            </w:rPr>
            <w:t>9.2 Model Modifications and Architecture Adaptation</w:t>
          </w:r>
          <w:r>
            <w:rPr>
              <w:rFonts w:hint="eastAsia"/>
            </w:rPr>
            <w:tab/>
          </w:r>
          <w:r>
            <w:rPr>
              <w:rFonts w:hint="eastAsia"/>
            </w:rPr>
            <w:fldChar w:fldCharType="begin"/>
          </w:r>
          <w:r>
            <w:rPr>
              <w:rFonts w:hint="eastAsia"/>
            </w:rPr>
            <w:instrText xml:space="preserve"> </w:instrText>
          </w:r>
          <w:r>
            <w:instrText xml:space="preserve">PAGEREF _Toc227281289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21AC0A7C">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"_Toc227281290" </w:instrText>
          </w:r>
          <w:r>
            <w:fldChar w:fldCharType="separate"/>
          </w:r>
          <w:r>
            <w:rPr>
              <w:rStyle w:val="13"/>
              <w:rFonts w:hint="eastAsia" w:eastAsia="等线 Light"/>
              <w:i/>
              <w:iCs/>
              <w14:ligatures w14:val="none"/>
            </w:rPr>
            <w:t>9.3 Training Process and Overall Results</w:t>
          </w:r>
          <w:r>
            <w:rPr>
              <w:rFonts w:hint="eastAsia"/>
            </w:rPr>
            <w:tab/>
          </w:r>
          <w:r>
            <w:rPr>
              <w:rFonts w:hint="eastAsia"/>
            </w:rPr>
            <w:fldChar w:fldCharType="begin"/>
          </w:r>
          <w:r>
            <w:rPr>
              <w:rFonts w:hint="eastAsia"/>
            </w:rPr>
            <w:instrText xml:space="preserve"> </w:instrText>
          </w:r>
          <w:r>
            <w:instrText xml:space="preserve">PAGEREF _Toc227281290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601AFE61">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"_Toc227281291" </w:instrText>
          </w:r>
          <w:r>
            <w:fldChar w:fldCharType="separate"/>
          </w:r>
          <w:r>
            <w:rPr>
              <w:rStyle w:val="13"/>
              <w:rFonts w:hint="eastAsia" w:eastAsia="等线 Light"/>
              <w:i/>
              <w:iCs/>
              <w14:ligatures w14:val="none"/>
            </w:rPr>
            <w:t>9.4 Fine-grained Category Performance Analysis</w:t>
          </w:r>
          <w:r>
            <w:rPr>
              <w:rFonts w:hint="eastAsia"/>
            </w:rPr>
            <w:tab/>
          </w:r>
          <w:r>
            <w:rPr>
              <w:rFonts w:hint="eastAsia"/>
            </w:rPr>
            <w:fldChar w:fldCharType="begin"/>
          </w:r>
          <w:r>
            <w:rPr>
              <w:rFonts w:hint="eastAsia"/>
            </w:rPr>
            <w:instrText xml:space="preserve"> </w:instrText>
          </w:r>
          <w:r>
            <w:instrText xml:space="preserve">PAGEREF _Toc227281291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069DA616">
          <w:pPr>
            <w:pStyle w:val="6"/>
            <w:tabs>
              <w:tab w:val="right" w:leader="dot" w:pos="9014"/>
            </w:tabs>
            <w:rPr>
              <w:rFonts w:hint="eastAsia" w:asciiTheme="minorHAnsi" w:hAnsiTheme="minorHAnsi" w:eastAsiaTheme="minorEastAsia" w:cstheme="minorBidi"/>
              <w:b w:val="0"/>
              <w:color w:val="auto"/>
              <w:sz w:val="24"/>
            </w:rPr>
          </w:pPr>
          <w:r>
            <w:fldChar w:fldCharType="begin"/>
          </w:r>
          <w:r>
            <w:instrText xml:space="preserve"> HYPERLINK \l "_Toc227281292" </w:instrText>
          </w:r>
          <w:r>
            <w:fldChar w:fldCharType="separate"/>
          </w:r>
          <w:r>
            <w:rPr>
              <w:rStyle w:val="13"/>
              <w:rFonts w:hint="eastAsia" w:eastAsia="等线 Light"/>
              <w:bCs/>
              <w:sz w:val="24"/>
              <w14:ligatures w14:val="none"/>
            </w:rPr>
            <w:t>10. An Analysis of Strategies and Results for Addressing Class Imbalance in CIFAR-10</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_Toc227281292 \h</w:instrText>
          </w:r>
          <w:r>
            <w:rPr>
              <w:rFonts w:hint="eastAsia"/>
              <w:sz w:val="24"/>
            </w:rPr>
            <w:instrText xml:space="preserve"> </w:instrText>
          </w:r>
          <w:r>
            <w:rPr>
              <w:rFonts w:hint="eastAsia"/>
              <w:sz w:val="24"/>
            </w:rPr>
            <w:fldChar w:fldCharType="separate"/>
          </w:r>
          <w:r>
            <w:rPr>
              <w:sz w:val="24"/>
            </w:rPr>
            <w:t>23</w:t>
          </w:r>
          <w:r>
            <w:rPr>
              <w:rFonts w:hint="eastAsia"/>
              <w:sz w:val="24"/>
            </w:rPr>
            <w:fldChar w:fldCharType="end"/>
          </w:r>
          <w:r>
            <w:rPr>
              <w:rFonts w:hint="eastAsia"/>
              <w:sz w:val="24"/>
            </w:rPr>
            <w:fldChar w:fldCharType="end"/>
          </w:r>
        </w:p>
        <w:p w14:paraId="68F93B1C">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"_Toc227281293" </w:instrText>
          </w:r>
          <w:r>
            <w:fldChar w:fldCharType="separate"/>
          </w:r>
          <w:r>
            <w:rPr>
              <w:rStyle w:val="13"/>
              <w:rFonts w:hint="eastAsia" w:eastAsia="等线 Light"/>
              <w:i/>
              <w:iCs/>
              <w14:ligatures w14:val="none"/>
            </w:rPr>
            <w:t>10.1 Simulation of Real-World Scenarios and Problem Statement</w:t>
          </w:r>
          <w:r>
            <w:rPr>
              <w:rFonts w:hint="eastAsia"/>
            </w:rPr>
            <w:tab/>
          </w:r>
          <w:r>
            <w:rPr>
              <w:rFonts w:hint="eastAsia"/>
            </w:rPr>
            <w:fldChar w:fldCharType="begin"/>
          </w:r>
          <w:r>
            <w:rPr>
              <w:rFonts w:hint="eastAsia"/>
            </w:rPr>
            <w:instrText xml:space="preserve"> </w:instrText>
          </w:r>
          <w:r>
            <w:instrText xml:space="preserve">PAGEREF _Toc227281293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3C5D85F3">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"_Toc227281294" </w:instrText>
          </w:r>
          <w:r>
            <w:fldChar w:fldCharType="separate"/>
          </w:r>
          <w:r>
            <w:rPr>
              <w:rStyle w:val="13"/>
              <w:rFonts w:hint="eastAsia" w:eastAsia="等线 Light"/>
              <w:i/>
              <w:iCs/>
              <w14:ligatures w14:val="none"/>
            </w:rPr>
            <w:t>10.2 In-depth Analysis of the Principles Behind the Countermeasures</w:t>
          </w:r>
          <w:r>
            <w:rPr>
              <w:rFonts w:hint="eastAsia"/>
            </w:rPr>
            <w:tab/>
          </w:r>
          <w:r>
            <w:rPr>
              <w:rFonts w:hint="eastAsia"/>
            </w:rPr>
            <w:fldChar w:fldCharType="begin"/>
          </w:r>
          <w:r>
            <w:rPr>
              <w:rFonts w:hint="eastAsia"/>
            </w:rPr>
            <w:instrText xml:space="preserve"> </w:instrText>
          </w:r>
          <w:r>
            <w:instrText xml:space="preserve">PAGEREF _Toc227281294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AE8A0E1">
          <w:pPr>
            <w:pStyle w:val="7"/>
            <w:tabs>
              <w:tab w:val="right" w:leader="dot" w:pos="9014"/>
            </w:tabs>
            <w:rPr>
              <w:rFonts w:hint="eastAsia" w:asciiTheme="minorHAnsi" w:hAnsiTheme="minorHAnsi" w:eastAsiaTheme="minorEastAsia" w:cstheme="minorBidi"/>
              <w:b w:val="0"/>
              <w:color w:val="auto"/>
            </w:rPr>
          </w:pPr>
          <w:r>
            <w:fldChar w:fldCharType="begin"/>
          </w:r>
          <w:r>
            <w:instrText xml:space="preserve"> HYPERLINK \l "_Toc227281295" </w:instrText>
          </w:r>
          <w:r>
            <w:fldChar w:fldCharType="separate"/>
          </w:r>
          <w:r>
            <w:rPr>
              <w:rStyle w:val="13"/>
              <w:rFonts w:hint="eastAsia" w:eastAsia="等线 Light"/>
              <w:i/>
              <w:iCs/>
              <w14:ligatures w14:val="none"/>
            </w:rPr>
            <w:t>10.3 Results of Strategy Ablation Experiments</w:t>
          </w:r>
          <w:r>
            <w:rPr>
              <w:rFonts w:hint="eastAsia"/>
            </w:rPr>
            <w:tab/>
          </w:r>
          <w:r>
            <w:rPr>
              <w:rFonts w:hint="eastAsia"/>
            </w:rPr>
            <w:fldChar w:fldCharType="begin"/>
          </w:r>
          <w:r>
            <w:rPr>
              <w:rFonts w:hint="eastAsia"/>
            </w:rPr>
            <w:instrText xml:space="preserve"> </w:instrText>
          </w:r>
          <w:r>
            <w:instrText xml:space="preserve">PAGEREF _Toc227281295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970BD43">
          <w:pPr>
            <w:pStyle w:val="7"/>
            <w:tabs>
              <w:tab w:val="right" w:leader="dot" w:pos="9014"/>
            </w:tabs>
            <w:rPr>
              <w:rFonts w:hint="eastAsia"/>
            </w:rPr>
          </w:pPr>
          <w:r>
            <w:fldChar w:fldCharType="begin"/>
          </w:r>
          <w:r>
            <w:instrText xml:space="preserve"> HYPERLINK \l "_Toc227281296" </w:instrText>
          </w:r>
          <w:r>
            <w:fldChar w:fldCharType="separate"/>
          </w:r>
          <w:r>
            <w:rPr>
              <w:rStyle w:val="13"/>
              <w:rFonts w:hint="eastAsia" w:eastAsia="等线 Light"/>
              <w:i/>
              <w:iCs/>
              <w14:ligatures w14:val="none"/>
            </w:rPr>
            <w:t>10.4 In-depth Comparison and Analysis of Causes</w:t>
          </w:r>
          <w:r>
            <w:rPr>
              <w:rFonts w:hint="eastAsia"/>
            </w:rPr>
            <w:tab/>
          </w:r>
          <w:r>
            <w:rPr>
              <w:rFonts w:hint="eastAsia"/>
            </w:rPr>
            <w:fldChar w:fldCharType="begin"/>
          </w:r>
          <w:r>
            <w:rPr>
              <w:rFonts w:hint="eastAsia"/>
            </w:rPr>
            <w:instrText xml:space="preserve"> </w:instrText>
          </w:r>
          <w:r>
            <w:instrText xml:space="preserve">PAGEREF _Toc227281296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4E725C0">
          <w:pPr>
            <w:pStyle w:val="7"/>
            <w:tabs>
              <w:tab w:val="right" w:leader="dot" w:pos="9014"/>
            </w:tabs>
            <w:ind w:left="0" w:leftChars="0" w:firstLine="0" w:firstLineChars="0"/>
            <w:rPr>
              <w:rFonts w:hint="default" w:eastAsia="宋体"/>
              <w:lang w:val="en-US" w:eastAsia="zh-CN"/>
            </w:rPr>
          </w:pPr>
          <w:r>
            <w:rPr>
              <w:rFonts w:hint="eastAsia" w:eastAsia="宋体"/>
              <w:lang w:val="en-US" w:eastAsia="zh-CN"/>
            </w:rPr>
            <w:t>11. Member Allocation of Responsibilities and Tasks.........................................................25</w:t>
          </w:r>
        </w:p>
        <w:p w14:paraId="7519B856">
          <w:pPr>
            <w:pStyle w:val="6"/>
            <w:tabs>
              <w:tab w:val="right" w:leader="dot" w:pos="9014"/>
            </w:tabs>
            <w:rPr>
              <w:rFonts w:hint="eastAsia"/>
              <w:sz w:val="24"/>
            </w:rPr>
          </w:pPr>
          <w:r>
            <w:fldChar w:fldCharType="begin"/>
          </w:r>
          <w:r>
            <w:instrText xml:space="preserve"> HYPERLINK \l "_Toc227281297" </w:instrText>
          </w:r>
          <w:r>
            <w:fldChar w:fldCharType="separate"/>
          </w:r>
          <w:r>
            <w:rPr>
              <w:rStyle w:val="13"/>
              <w:rFonts w:hint="eastAsia" w:eastAsia="等线 Light"/>
              <w:bCs/>
              <w:sz w:val="24"/>
              <w14:ligatures w14:val="none"/>
            </w:rPr>
            <w:t>Reference list:</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_Toc227281297 \h</w:instrText>
          </w:r>
          <w:r>
            <w:rPr>
              <w:rFonts w:hint="eastAsia"/>
              <w:sz w:val="24"/>
            </w:rPr>
            <w:instrText xml:space="preserve"> </w:instrText>
          </w:r>
          <w:r>
            <w:rPr>
              <w:rFonts w:hint="eastAsia"/>
              <w:sz w:val="24"/>
            </w:rPr>
            <w:fldChar w:fldCharType="separate"/>
          </w:r>
          <w:r>
            <w:rPr>
              <w:sz w:val="24"/>
            </w:rPr>
            <w:t>26</w:t>
          </w:r>
          <w:r>
            <w:rPr>
              <w:rFonts w:hint="eastAsia"/>
              <w:sz w:val="24"/>
            </w:rPr>
            <w:fldChar w:fldCharType="end"/>
          </w:r>
          <w:r>
            <w:rPr>
              <w:rFonts w:hint="eastAsia"/>
              <w:sz w:val="24"/>
            </w:rPr>
            <w:fldChar w:fldCharType="end"/>
          </w:r>
        </w:p>
        <w:p w14:paraId="2C9314CE">
          <w:pPr>
            <w:pStyle w:val="6"/>
            <w:tabs>
              <w:tab w:val="right" w:leader="dot" w:pos="9014"/>
            </w:tabs>
            <w:ind w:left="0" w:leftChars="0" w:firstLine="0" w:firstLineChars="0"/>
            <w:rPr>
              <w:rFonts w:hint="default" w:eastAsia="宋体"/>
              <w:sz w:val="24"/>
              <w:lang w:val="en-US" w:eastAsia="zh-CN"/>
            </w:rPr>
          </w:pPr>
          <w:r>
            <w:rPr>
              <w:rFonts w:hint="eastAsia" w:eastAsia="宋体"/>
              <w:sz w:val="24"/>
              <w:lang w:val="en-US" w:eastAsia="zh-CN"/>
            </w:rPr>
            <w:t>Appendix_A----Source_Code:...............................................................................................27</w:t>
          </w:r>
        </w:p>
        <w:p w14:paraId="34F73E24">
          <w:r>
            <w:fldChar w:fldCharType="end"/>
          </w:r>
        </w:p>
      </w:sdtContent>
    </w:sdt>
    <w:p w14:paraId="0C17B808">
      <w:pPr>
        <w:spacing w:after="247" w:line="259" w:lineRule="auto"/>
        <w:ind w:left="0" w:firstLine="0"/>
        <w:jc w:val="left"/>
      </w:pPr>
      <w:r>
        <w:rPr>
          <w:rFonts w:ascii="等线" w:hAnsi="等线" w:eastAsia="等线" w:cs="等线"/>
          <w:b/>
          <w:sz w:val="21"/>
        </w:rPr>
        <w:t xml:space="preserve">  </w:t>
      </w:r>
    </w:p>
    <w:p w14:paraId="04FBD34A">
      <w:pPr>
        <w:spacing w:after="276" w:line="259" w:lineRule="auto"/>
        <w:ind w:left="0" w:firstLine="0"/>
        <w:jc w:val="left"/>
      </w:pPr>
      <w:r>
        <w:rPr>
          <w:rFonts w:ascii="Arial" w:hAnsi="Arial" w:eastAsia="Arial" w:cs="Arial"/>
          <w:sz w:val="22"/>
        </w:rPr>
        <w:t xml:space="preserve"> </w:t>
      </w:r>
    </w:p>
    <w:p w14:paraId="4BE58331">
      <w:pPr>
        <w:spacing w:after="0" w:line="240" w:lineRule="auto"/>
        <w:ind w:left="0" w:firstLine="0"/>
        <w:jc w:val="center"/>
      </w:pPr>
      <w:r>
        <w:rPr>
          <w:rFonts w:ascii="Arial" w:hAnsi="Arial" w:eastAsia="Arial" w:cs="Arial"/>
          <w:b/>
          <w:sz w:val="36"/>
        </w:rPr>
        <w:t xml:space="preserve"> </w:t>
      </w:r>
      <w:bookmarkStart w:id="46" w:name="_GoBack"/>
      <w:bookmarkEnd w:id="46"/>
      <w:r>
        <w:rPr>
          <w:rFonts w:ascii="Arial" w:hAnsi="Arial" w:eastAsia="Arial" w:cs="Arial"/>
          <w:b/>
          <w:sz w:val="36"/>
        </w:rPr>
        <w:tab/>
      </w:r>
      <w:r>
        <w:rPr>
          <w:rFonts w:ascii="Arial" w:hAnsi="Arial" w:eastAsia="Arial" w:cs="Arial"/>
          <w:b/>
          <w:sz w:val="36"/>
        </w:rPr>
        <w:t xml:space="preserve"> </w:t>
      </w:r>
      <w:r>
        <w:br w:type="page"/>
      </w:r>
    </w:p>
    <w:p w14:paraId="62672332">
      <w:pPr>
        <w:pStyle w:val="2"/>
        <w:widowControl w:val="0"/>
        <w:spacing w:before="480" w:after="80" w:line="240" w:lineRule="auto"/>
        <w:ind w:left="0" w:right="0" w:firstLine="0"/>
        <w:jc w:val="both"/>
        <w:rPr>
          <w:rFonts w:ascii="Times New Roman" w:hAnsi="Times New Roman" w:cs="Times New Roman" w:eastAsiaTheme="majorEastAsia"/>
          <w:bCs/>
          <w:color w:val="000000" w:themeColor="text1"/>
          <w:sz w:val="28"/>
          <w:szCs w:val="28"/>
          <w14:textFill>
            <w14:solidFill>
              <w14:schemeClr w14:val="tx1"/>
            </w14:solidFill>
          </w14:textFill>
          <w14:ligatures w14:val="none"/>
        </w:rPr>
      </w:pPr>
      <w:bookmarkStart w:id="0" w:name="_Toc227281252"/>
      <w:r>
        <w:rPr>
          <w:rFonts w:ascii="Times New Roman" w:hAnsi="Times New Roman" w:cs="Times New Roman" w:eastAsiaTheme="majorEastAsia"/>
          <w:bCs/>
          <w:color w:val="000000" w:themeColor="text1"/>
          <w:sz w:val="28"/>
          <w:szCs w:val="28"/>
          <w14:textFill>
            <w14:solidFill>
              <w14:schemeClr w14:val="tx1"/>
            </w14:solidFill>
          </w14:textFill>
          <w14:ligatures w14:val="none"/>
        </w:rPr>
        <w:t>1 Introduction</w:t>
      </w:r>
      <w:bookmarkEnd w:id="0"/>
      <w:r>
        <w:rPr>
          <w:rFonts w:ascii="Times New Roman" w:hAnsi="Times New Roman" w:cs="Times New Roman" w:eastAsiaTheme="majorEastAsia"/>
          <w:bCs/>
          <w:color w:val="000000" w:themeColor="text1"/>
          <w:sz w:val="28"/>
          <w:szCs w:val="28"/>
          <w14:textFill>
            <w14:solidFill>
              <w14:schemeClr w14:val="tx1"/>
            </w14:solidFill>
          </w14:textFill>
          <w14:ligatures w14:val="none"/>
        </w:rPr>
        <w:t xml:space="preserve"> </w:t>
      </w:r>
    </w:p>
    <w:p w14:paraId="29C20BA9">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This project aims to develop a robust algorithm to classify whether an image contains either a dog or a cat.[1] The dataset utilized for this task comprises 20,000 training images and 5,000 validation images across the two classes, along with 500 images that need to be classified in the test set. To achieve optimal classification performance, we design and develop a classification model by implementing and evaluating three distinct neural network architectures: a baseline Simple CNN, a ResNet-50 trained from scratch, and a primary ResNet-50 model initialized with pre-trained weights. Our methodology incorporates comprehensive data processing procedures and image augmentations, including resizing, random cropping, horizontal flipping, rotation, and Color Jitter, to improve generalization. Furthermore, extensive ablation studies were conducted to test different model parameters, specifically focusing on the learning rate, and to evaluate the independent impact of various data augmentation techniques.</w:t>
      </w:r>
    </w:p>
    <w:p w14:paraId="144610D0">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Finally, the proposed classification algorithm is applied to a multi-category image classification problem for the CIFAR-10 dataset. Within this context, we deliberately simulate a scenario with much fewer labelled data for certain classes to tackle the data unbalancing issue. To resolve this, we propose and justify two approaches: Weighted Random Sampling and a Class-Weighted Cross-Entropy Loss function.</w:t>
      </w:r>
    </w:p>
    <w:p w14:paraId="7A21F01A">
      <w:pPr>
        <w:pStyle w:val="2"/>
        <w:widowControl w:val="0"/>
        <w:spacing w:before="480" w:after="80" w:line="240" w:lineRule="auto"/>
        <w:ind w:left="0" w:right="0" w:firstLine="0"/>
        <w:jc w:val="both"/>
        <w:rPr>
          <w:rFonts w:ascii="Times New Roman" w:hAnsi="Times New Roman" w:cs="Times New Roman" w:eastAsiaTheme="majorEastAsia"/>
          <w:bCs/>
          <w:color w:val="000000" w:themeColor="text1"/>
          <w:sz w:val="28"/>
          <w:szCs w:val="28"/>
          <w14:textFill>
            <w14:solidFill>
              <w14:schemeClr w14:val="tx1"/>
            </w14:solidFill>
          </w14:textFill>
          <w14:ligatures w14:val="none"/>
        </w:rPr>
      </w:pPr>
      <w:r>
        <w:rPr>
          <w:rFonts w:ascii="Times New Roman" w:hAnsi="Times New Roman" w:cs="Times New Roman" w:eastAsiaTheme="majorEastAsia"/>
          <w:bCs/>
          <w:color w:val="000000" w:themeColor="text1"/>
          <w:sz w:val="28"/>
          <w:szCs w:val="28"/>
          <w14:textFill>
            <w14:solidFill>
              <w14:schemeClr w14:val="tx1"/>
            </w14:solidFill>
          </w14:textFill>
          <w14:ligatures w14:val="none"/>
        </w:rPr>
        <w:t xml:space="preserve"> </w:t>
      </w:r>
      <w:bookmarkStart w:id="1" w:name="_Toc227281253"/>
      <w:r>
        <w:rPr>
          <w:rFonts w:ascii="Times New Roman" w:hAnsi="Times New Roman" w:cs="Times New Roman" w:eastAsiaTheme="majorEastAsia"/>
          <w:bCs/>
          <w:color w:val="000000" w:themeColor="text1"/>
          <w:sz w:val="28"/>
          <w:szCs w:val="28"/>
          <w14:textFill>
            <w14:solidFill>
              <w14:schemeClr w14:val="tx1"/>
            </w14:solidFill>
          </w14:textFill>
          <w14:ligatures w14:val="none"/>
        </w:rPr>
        <w:t>2 Literature Survey</w:t>
      </w:r>
      <w:bookmarkEnd w:id="1"/>
    </w:p>
    <w:p w14:paraId="0305101B">
      <w:pPr>
        <w:pStyle w:val="3"/>
        <w:widowControl w:val="0"/>
        <w:spacing w:before="160" w:after="80" w:line="240" w:lineRule="auto"/>
        <w:ind w:left="0" w:firstLine="0"/>
        <w:jc w:val="both"/>
        <w:rPr>
          <w:rFonts w:eastAsiaTheme="majorEastAsia"/>
          <w:b w:val="0"/>
          <w:i/>
          <w:iCs/>
          <w:color w:val="000000" w:themeColor="text1"/>
          <w:sz w:val="24"/>
          <w14:textFill>
            <w14:solidFill>
              <w14:schemeClr w14:val="tx1"/>
            </w14:solidFill>
          </w14:textFill>
          <w14:ligatures w14:val="none"/>
        </w:rPr>
      </w:pPr>
      <w:bookmarkStart w:id="2" w:name="_Toc227281254"/>
      <w:r>
        <w:rPr>
          <w:rFonts w:hint="eastAsia" w:eastAsiaTheme="majorEastAsia"/>
          <w:b w:val="0"/>
          <w:i/>
          <w:iCs/>
          <w:color w:val="000000" w:themeColor="text1"/>
          <w:sz w:val="24"/>
          <w14:textFill>
            <w14:solidFill>
              <w14:schemeClr w14:val="tx1"/>
            </w14:solidFill>
          </w14:textFill>
          <w14:ligatures w14:val="none"/>
        </w:rPr>
        <w:t xml:space="preserve">2.1 </w:t>
      </w:r>
      <w:r>
        <w:rPr>
          <w:rFonts w:eastAsiaTheme="majorEastAsia"/>
          <w:b w:val="0"/>
          <w:i/>
          <w:iCs/>
          <w:color w:val="000000" w:themeColor="text1"/>
          <w:sz w:val="24"/>
          <w14:textFill>
            <w14:solidFill>
              <w14:schemeClr w14:val="tx1"/>
            </w14:solidFill>
          </w14:textFill>
          <w14:ligatures w14:val="none"/>
        </w:rPr>
        <w:t>Background of Image Classification</w:t>
      </w:r>
      <w:bookmarkEnd w:id="2"/>
    </w:p>
    <w:p w14:paraId="74479C9E">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Image classification is a fundamental task in computer vision, defined as assigning a categorical label to an input image based on its visual content. Despite significant advancements, robust classification remains difficult due to inherent challenges such as intra-class variation, inter-class similarity, scale variations, background clutter, and shifting illumination conditions.</w:t>
      </w:r>
    </w:p>
    <w:p w14:paraId="7A505E2C">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Researchers evaluate models under various experimental settings to address these challenges. Supervised learning relies on annotated datasets to train models, whereas unsupervised learning attempts to discover hidden structural representations without explicit labels. Models are typically tested in a closed-set environment, where training and testing classes are identical. Open-set recognition, conversely, requires the model to identify when it encounters a novel, previously unseen class during inference. Additionally, domain shift introduces another challenge: a model trained on idealized data may fail on real-world photographs, necessitating domain adaptation techniques to bridge the gap between differing data distributions.</w:t>
      </w:r>
    </w:p>
    <w:p w14:paraId="7839A9A7">
      <w:pPr>
        <w:pStyle w:val="3"/>
        <w:widowControl w:val="0"/>
        <w:spacing w:before="160" w:after="80" w:line="240" w:lineRule="auto"/>
        <w:ind w:left="0" w:firstLine="0"/>
        <w:jc w:val="both"/>
        <w:rPr>
          <w:rFonts w:eastAsiaTheme="majorEastAsia"/>
          <w:b w:val="0"/>
          <w:i/>
          <w:iCs/>
          <w:color w:val="000000" w:themeColor="text1"/>
          <w:sz w:val="24"/>
          <w14:textFill>
            <w14:solidFill>
              <w14:schemeClr w14:val="tx1"/>
            </w14:solidFill>
          </w14:textFill>
          <w14:ligatures w14:val="none"/>
        </w:rPr>
      </w:pPr>
      <w:bookmarkStart w:id="3" w:name="_Toc227281255"/>
      <w:r>
        <w:rPr>
          <w:rFonts w:hint="eastAsia" w:eastAsiaTheme="majorEastAsia"/>
          <w:b w:val="0"/>
          <w:i/>
          <w:iCs/>
          <w:color w:val="000000" w:themeColor="text1"/>
          <w:sz w:val="24"/>
          <w14:textFill>
            <w14:solidFill>
              <w14:schemeClr w14:val="tx1"/>
            </w14:solidFill>
          </w14:textFill>
          <w14:ligatures w14:val="none"/>
        </w:rPr>
        <w:t xml:space="preserve">2.2 </w:t>
      </w:r>
      <w:r>
        <w:rPr>
          <w:rFonts w:eastAsiaTheme="majorEastAsia"/>
          <w:b w:val="0"/>
          <w:i/>
          <w:iCs/>
          <w:color w:val="000000" w:themeColor="text1"/>
          <w:sz w:val="24"/>
          <w14:textFill>
            <w14:solidFill>
              <w14:schemeClr w14:val="tx1"/>
            </w14:solidFill>
          </w14:textFill>
          <w14:ligatures w14:val="none"/>
        </w:rPr>
        <w:t>Recent Progress and Key Literature</w:t>
      </w:r>
      <w:bookmarkEnd w:id="3"/>
    </w:p>
    <w:p w14:paraId="572E6C9E">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The trajectory of modern image classification is largely defined by the evolution of deep learning architectures, transitioning from early Convolutional Neural Networks (CNNs) to recent attention-based models. A brief chronological overview of highly cited breakthroughs is provided below:</w:t>
      </w:r>
    </w:p>
    <w:p w14:paraId="2B09DA78">
      <w:pPr>
        <w:numPr>
          <w:ilvl w:val="0"/>
          <w:numId w:val="1"/>
        </w:numPr>
        <w:spacing w:line="360" w:lineRule="auto"/>
        <w:ind w:right="2"/>
        <w:rPr>
          <w:sz w:val="22"/>
          <w:szCs w:val="22"/>
          <w:lang w:val="en-US"/>
        </w:rPr>
      </w:pPr>
      <w:r>
        <w:rPr>
          <w:b/>
          <w:bCs/>
          <w:sz w:val="22"/>
          <w:szCs w:val="22"/>
          <w:lang w:val="en-US"/>
        </w:rPr>
        <w:t>2012 - Alex Net</w:t>
      </w:r>
      <w:r>
        <w:rPr>
          <w:sz w:val="22"/>
          <w:szCs w:val="22"/>
          <w:lang w:val="en-US"/>
        </w:rPr>
        <w:t>: Pioneered the application of deep CNNs for large-scale visual recognition, significantly outperforming traditional methods on ImageNet.[2]</w:t>
      </w:r>
    </w:p>
    <w:p w14:paraId="340EE4BE">
      <w:pPr>
        <w:numPr>
          <w:ilvl w:val="0"/>
          <w:numId w:val="1"/>
        </w:numPr>
        <w:spacing w:line="360" w:lineRule="auto"/>
        <w:ind w:right="2"/>
        <w:rPr>
          <w:sz w:val="22"/>
          <w:szCs w:val="22"/>
          <w:lang w:val="en-US"/>
        </w:rPr>
      </w:pPr>
      <w:r>
        <w:rPr>
          <w:b/>
          <w:bCs/>
          <w:sz w:val="22"/>
          <w:szCs w:val="22"/>
          <w:lang w:val="en-US"/>
        </w:rPr>
        <w:t>2014 - VGGNet</w:t>
      </w:r>
      <w:r>
        <w:rPr>
          <w:sz w:val="22"/>
          <w:szCs w:val="22"/>
          <w:lang w:val="en-US"/>
        </w:rPr>
        <w:t>: Demonstrated that network depth is crucial, using uniform 3×3 convolutional filters to build highly effective feature extractors.[3]</w:t>
      </w:r>
    </w:p>
    <w:p w14:paraId="3A6A1AE0">
      <w:pPr>
        <w:numPr>
          <w:ilvl w:val="0"/>
          <w:numId w:val="1"/>
        </w:numPr>
        <w:spacing w:line="360" w:lineRule="auto"/>
        <w:ind w:right="2"/>
        <w:rPr>
          <w:sz w:val="22"/>
          <w:szCs w:val="22"/>
          <w:lang w:val="en-US"/>
        </w:rPr>
      </w:pPr>
      <w:r>
        <w:rPr>
          <w:b/>
          <w:bCs/>
          <w:sz w:val="22"/>
          <w:szCs w:val="22"/>
          <w:lang w:val="en-US"/>
        </w:rPr>
        <w:t>2016 - ResNet</w:t>
      </w:r>
      <w:r>
        <w:rPr>
          <w:sz w:val="22"/>
          <w:szCs w:val="22"/>
          <w:lang w:val="en-US"/>
        </w:rPr>
        <w:t>: Introduced residual connections to solve the vanishing gradient problem, enabling the training of exceptionally deep networks.</w:t>
      </w:r>
    </w:p>
    <w:p w14:paraId="1395D2A7">
      <w:pPr>
        <w:numPr>
          <w:ilvl w:val="0"/>
          <w:numId w:val="1"/>
        </w:numPr>
        <w:spacing w:line="360" w:lineRule="auto"/>
        <w:ind w:right="2"/>
        <w:rPr>
          <w:sz w:val="22"/>
          <w:szCs w:val="22"/>
          <w:lang w:val="en-US"/>
        </w:rPr>
      </w:pPr>
      <w:r>
        <w:rPr>
          <w:b/>
          <w:bCs/>
          <w:sz w:val="22"/>
          <w:szCs w:val="22"/>
          <w:lang w:val="en-US"/>
        </w:rPr>
        <w:t>2019 - EfficientNet</w:t>
      </w:r>
      <w:r>
        <w:rPr>
          <w:sz w:val="22"/>
          <w:szCs w:val="22"/>
          <w:lang w:val="en-US"/>
        </w:rPr>
        <w:t>: Proposed a compound scaling method that uniformly scales network width, depth, and resolution for better accuracy and efficiency.[6]</w:t>
      </w:r>
    </w:p>
    <w:p w14:paraId="75BF0AE2">
      <w:pPr>
        <w:numPr>
          <w:ilvl w:val="0"/>
          <w:numId w:val="1"/>
        </w:numPr>
        <w:spacing w:line="360" w:lineRule="auto"/>
        <w:ind w:right="2"/>
        <w:rPr>
          <w:sz w:val="22"/>
          <w:szCs w:val="22"/>
          <w:lang w:val="en-US"/>
        </w:rPr>
      </w:pPr>
      <w:r>
        <w:rPr>
          <w:b/>
          <w:bCs/>
          <w:sz w:val="22"/>
          <w:szCs w:val="22"/>
          <w:lang w:val="en-US"/>
        </w:rPr>
        <w:t>2020 - ViT</w:t>
      </w:r>
      <w:r>
        <w:rPr>
          <w:sz w:val="22"/>
          <w:szCs w:val="22"/>
          <w:lang w:val="en-US"/>
        </w:rPr>
        <w:t>: Adapted the Transformer architecture natively to image patches, challenging the dominance of CNNs in visual tasks.[7]</w:t>
      </w:r>
    </w:p>
    <w:p w14:paraId="3D118579">
      <w:pPr>
        <w:numPr>
          <w:ilvl w:val="0"/>
          <w:numId w:val="1"/>
        </w:numPr>
        <w:spacing w:after="240" w:afterLines="100" w:line="360" w:lineRule="auto"/>
        <w:ind w:left="714" w:hanging="357"/>
        <w:rPr>
          <w:sz w:val="22"/>
          <w:szCs w:val="22"/>
          <w:lang w:val="en-US"/>
        </w:rPr>
      </w:pPr>
      <w:r>
        <w:rPr>
          <w:b/>
          <w:bCs/>
          <w:sz w:val="22"/>
          <w:szCs w:val="22"/>
          <w:lang w:val="en-US"/>
        </w:rPr>
        <w:t>2021 - Swin Transformer</w:t>
      </w:r>
      <w:r>
        <w:rPr>
          <w:sz w:val="22"/>
          <w:szCs w:val="22"/>
          <w:lang w:val="en-US"/>
        </w:rPr>
        <w:t>: Introduced hierarchical shifted-window attention, establishing a new highly efficient benchmark for general-purpose vision backbones.[8]</w:t>
      </w:r>
    </w:p>
    <w:p w14:paraId="643A5915">
      <w:pPr>
        <w:pStyle w:val="3"/>
        <w:widowControl w:val="0"/>
        <w:spacing w:before="160" w:after="80" w:line="240" w:lineRule="auto"/>
        <w:ind w:left="0" w:firstLine="0"/>
        <w:jc w:val="both"/>
        <w:rPr>
          <w:rFonts w:eastAsiaTheme="majorEastAsia"/>
          <w:b w:val="0"/>
          <w:i/>
          <w:iCs/>
          <w:color w:val="000000" w:themeColor="text1"/>
          <w:sz w:val="24"/>
          <w14:textFill>
            <w14:solidFill>
              <w14:schemeClr w14:val="tx1"/>
            </w14:solidFill>
          </w14:textFill>
          <w14:ligatures w14:val="none"/>
        </w:rPr>
      </w:pPr>
      <w:bookmarkStart w:id="4" w:name="_Toc227281256"/>
      <w:r>
        <w:rPr>
          <w:rFonts w:hint="eastAsia" w:eastAsiaTheme="majorEastAsia"/>
          <w:b w:val="0"/>
          <w:i/>
          <w:iCs/>
          <w:color w:val="000000" w:themeColor="text1"/>
          <w:sz w:val="24"/>
          <w14:textFill>
            <w14:solidFill>
              <w14:schemeClr w14:val="tx1"/>
            </w14:solidFill>
          </w14:textFill>
          <w14:ligatures w14:val="none"/>
        </w:rPr>
        <w:t>2.3</w:t>
      </w:r>
      <w:r>
        <w:rPr>
          <w:rFonts w:eastAsiaTheme="majorEastAsia"/>
          <w:b w:val="0"/>
          <w:i/>
          <w:iCs/>
          <w:color w:val="000000" w:themeColor="text1"/>
          <w:sz w:val="24"/>
          <w14:textFill>
            <w14:solidFill>
              <w14:schemeClr w14:val="tx1"/>
            </w14:solidFill>
          </w14:textFill>
          <w14:ligatures w14:val="none"/>
        </w:rPr>
        <w:t xml:space="preserve"> In-depth Analysis of Representative Works</w:t>
      </w:r>
      <w:bookmarkEnd w:id="4"/>
    </w:p>
    <w:p w14:paraId="2D786A93">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Among the architectures developed in recent years, Deep Residual Networks (Reset) and Vision Transformers (ViT) represent two fundamentally different but highly successful paradigms.</w:t>
      </w:r>
    </w:p>
    <w:p w14:paraId="7F9D4B1C">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Prior to ResNet, stacking more layers in a CNN generally led to a degradation problem where accuracy saturated and then degraded rapidly due to vanishing gradients. ResNet solved this by introducing residual learning. Instead of expecting stacked non-linear layers to fit an underlying mapping $H(x)$, the architecture forces these layers to fit a residual mapping, $F(x) = H(x) - x$. This is realized through "shortcut connections" that skip one or more layers. This structural change allowed for the successful training of networks ranging from 18 layers (ResNet-18) up to 152 layers, leading to state-of-the-art performance while maintaining lower computational complexity than VGG architectures.</w:t>
      </w:r>
    </w:p>
    <w:p w14:paraId="50577CD6">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Conversely, the Vision Transformer (ViT) shifts away from convolutions entirely. Its core methodology involves splitting an image into fixed-size patches, linearly embedding them, and feeding the resulting sequence of vectors into a standard Transformer encoder with self-attention mechanisms. This allows the model to capture global contextual information from the very first layer. While ViT requires massive amounts of data to outperform ResNet due to its lack of inductive bias, it demonstrates superior scalability when such data is available.</w:t>
      </w:r>
    </w:p>
    <w:p w14:paraId="475D0DC3">
      <w:pPr>
        <w:pStyle w:val="3"/>
        <w:widowControl w:val="0"/>
        <w:spacing w:before="160" w:after="80" w:line="240" w:lineRule="auto"/>
        <w:ind w:left="0" w:firstLine="0"/>
        <w:jc w:val="both"/>
        <w:rPr>
          <w:rFonts w:eastAsiaTheme="majorEastAsia"/>
          <w:b w:val="0"/>
          <w:i/>
          <w:iCs/>
          <w:color w:val="000000" w:themeColor="text1"/>
          <w:sz w:val="24"/>
          <w14:textFill>
            <w14:solidFill>
              <w14:schemeClr w14:val="tx1"/>
            </w14:solidFill>
          </w14:textFill>
          <w14:ligatures w14:val="none"/>
        </w:rPr>
      </w:pPr>
      <w:bookmarkStart w:id="5" w:name="_Toc227281257"/>
      <w:r>
        <w:rPr>
          <w:rFonts w:eastAsiaTheme="majorEastAsia"/>
          <w:b w:val="0"/>
          <w:i/>
          <w:iCs/>
          <w:color w:val="000000" w:themeColor="text1"/>
          <w:sz w:val="24"/>
          <w14:textFill>
            <w14:solidFill>
              <w14:schemeClr w14:val="tx1"/>
            </w14:solidFill>
          </w14:textFill>
          <w14:ligatures w14:val="none"/>
        </w:rPr>
        <w:t>2.4 Baseline Selection and Motivation</w:t>
      </w:r>
      <w:bookmarkEnd w:id="5"/>
    </w:p>
    <w:p w14:paraId="57E5BA85">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To classify whether an image contains a dog or a cat, we implement a two-stage modeling approach. First, a is selected as the initial baseline. This lightweight architecture allows us to verify the integrity of our data preprocessing pipeline and</w:t>
      </w:r>
      <w:r>
        <w:rPr>
          <w:rFonts w:eastAsia="宋体"/>
          <w:b/>
          <w:bCs/>
          <w:color w:val="auto"/>
          <w:kern w:val="0"/>
          <w:sz w:val="22"/>
          <w:szCs w:val="22"/>
          <w:lang w:val="en-US" w:eastAsia="zh-CN" w:bidi="ar-SA"/>
          <w14:ligatures w14:val="none"/>
        </w:rPr>
        <w:t xml:space="preserve"> Simple CNN</w:t>
      </w:r>
      <w:r>
        <w:rPr>
          <w:rFonts w:eastAsia="宋体"/>
          <w:color w:val="auto"/>
          <w:kern w:val="0"/>
          <w:sz w:val="22"/>
          <w:szCs w:val="22"/>
          <w:lang w:val="en-US" w:eastAsia="zh-CN" w:bidi="ar-SA"/>
          <w14:ligatures w14:val="none"/>
        </w:rPr>
        <w:t xml:space="preserve"> establishes a fundamental performance benchmark without requiring extensive computational resources.</w:t>
      </w:r>
    </w:p>
    <w:p w14:paraId="23316180">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 xml:space="preserve">For the primary classification architecture, we select </w:t>
      </w:r>
      <w:r>
        <w:rPr>
          <w:rFonts w:eastAsia="宋体"/>
          <w:b/>
          <w:bCs/>
          <w:color w:val="auto"/>
          <w:kern w:val="0"/>
          <w:sz w:val="22"/>
          <w:szCs w:val="22"/>
          <w:lang w:val="en-US" w:eastAsia="zh-CN" w:bidi="ar-SA"/>
          <w14:ligatures w14:val="none"/>
        </w:rPr>
        <w:t>ResNet-18</w:t>
      </w:r>
      <w:r>
        <w:rPr>
          <w:rFonts w:eastAsia="宋体"/>
          <w:color w:val="auto"/>
          <w:kern w:val="0"/>
          <w:sz w:val="22"/>
          <w:szCs w:val="22"/>
          <w:lang w:val="en-US" w:eastAsia="zh-CN" w:bidi="ar-SA"/>
          <w14:ligatures w14:val="none"/>
        </w:rPr>
        <w:t>. While extremely deep models like ResNet-50 or data-hungry architectures like ViT are powerful, they are highly prone to overfitting on medium-sized datasets (such as our 20,000 training images) and incur unnecessary computational overhead. ResNet-18 strikes an optimal balance: it leverages the proven residual connections to ensure stable gradient flow and utilizes pre-trained weights from ImageNet for robust feature extraction, yet its parameter count remains manageable.</w:t>
      </w:r>
    </w:p>
    <w:p w14:paraId="38763588">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 xml:space="preserve">To further improve the proposed ResNet-18 solution, standard data augmentation is insufficient. We motivate the implementation of advanced augmentation strategies, specifically </w:t>
      </w:r>
      <w:r>
        <w:rPr>
          <w:rFonts w:eastAsia="宋体"/>
          <w:b/>
          <w:bCs/>
          <w:color w:val="auto"/>
          <w:kern w:val="0"/>
          <w:sz w:val="22"/>
          <w:szCs w:val="22"/>
          <w:lang w:val="en-US" w:eastAsia="zh-CN" w:bidi="ar-SA"/>
          <w14:ligatures w14:val="none"/>
        </w:rPr>
        <w:t>Auto Augment</w:t>
      </w:r>
      <w:r>
        <w:rPr>
          <w:rFonts w:eastAsia="宋体"/>
          <w:color w:val="auto"/>
          <w:kern w:val="0"/>
          <w:sz w:val="22"/>
          <w:szCs w:val="22"/>
          <w:lang w:val="en-US" w:eastAsia="zh-CN" w:bidi="ar-SA"/>
          <w14:ligatures w14:val="none"/>
        </w:rPr>
        <w:t xml:space="preserve"> and Color Jitter. By artificially increasing the diversity of the training data distribution, these improvements aim to mitigate overfitting and enhance the model's generalization capabilities on challenging test samples involving occlusion or poor lighting.</w:t>
      </w:r>
    </w:p>
    <w:p w14:paraId="6B893C6E">
      <w:pPr>
        <w:pStyle w:val="2"/>
        <w:widowControl w:val="0"/>
        <w:spacing w:before="480" w:after="80" w:line="240" w:lineRule="auto"/>
        <w:ind w:left="0" w:right="0" w:firstLine="0"/>
        <w:jc w:val="both"/>
        <w:rPr>
          <w:rFonts w:ascii="Times New Roman" w:hAnsi="Times New Roman" w:cs="Times New Roman" w:eastAsiaTheme="majorEastAsia"/>
          <w:bCs/>
          <w:color w:val="000000" w:themeColor="text1"/>
          <w:sz w:val="28"/>
          <w:szCs w:val="28"/>
          <w14:textFill>
            <w14:solidFill>
              <w14:schemeClr w14:val="tx1"/>
            </w14:solidFill>
          </w14:textFill>
          <w14:ligatures w14:val="none"/>
        </w:rPr>
      </w:pPr>
      <w:bookmarkStart w:id="6" w:name="_Toc227281258"/>
      <w:r>
        <w:rPr>
          <w:rFonts w:ascii="Times New Roman" w:hAnsi="Times New Roman" w:cs="Times New Roman" w:eastAsiaTheme="majorEastAsia"/>
          <w:bCs/>
          <w:color w:val="000000" w:themeColor="text1"/>
          <w:sz w:val="28"/>
          <w:szCs w:val="28"/>
          <w14:textFill>
            <w14:solidFill>
              <w14:schemeClr w14:val="tx1"/>
            </w14:solidFill>
          </w14:textFill>
          <w14:ligatures w14:val="none"/>
        </w:rPr>
        <w:t>3 Data Preparation</w:t>
      </w:r>
      <w:bookmarkEnd w:id="6"/>
      <w:r>
        <w:rPr>
          <w:rFonts w:ascii="Times New Roman" w:hAnsi="Times New Roman" w:cs="Times New Roman" w:eastAsiaTheme="majorEastAsia"/>
          <w:bCs/>
          <w:color w:val="000000" w:themeColor="text1"/>
          <w:sz w:val="28"/>
          <w:szCs w:val="28"/>
          <w14:textFill>
            <w14:solidFill>
              <w14:schemeClr w14:val="tx1"/>
            </w14:solidFill>
          </w14:textFill>
          <w14:ligatures w14:val="none"/>
        </w:rPr>
        <w:t xml:space="preserve"> </w:t>
      </w:r>
    </w:p>
    <w:p w14:paraId="0AE03B0E">
      <w:pPr>
        <w:pStyle w:val="3"/>
        <w:widowControl w:val="0"/>
        <w:spacing w:before="160" w:after="80" w:line="240" w:lineRule="auto"/>
        <w:ind w:left="0" w:firstLine="0"/>
        <w:jc w:val="both"/>
        <w:rPr>
          <w:rFonts w:eastAsiaTheme="majorEastAsia"/>
          <w:b w:val="0"/>
          <w:i/>
          <w:iCs/>
          <w:color w:val="000000" w:themeColor="text1"/>
          <w:sz w:val="24"/>
          <w14:textFill>
            <w14:solidFill>
              <w14:schemeClr w14:val="tx1"/>
            </w14:solidFill>
          </w14:textFill>
          <w14:ligatures w14:val="none"/>
        </w:rPr>
      </w:pPr>
      <w:bookmarkStart w:id="7" w:name="_Toc227281259"/>
      <w:r>
        <w:rPr>
          <w:rFonts w:eastAsiaTheme="majorEastAsia"/>
          <w:b w:val="0"/>
          <w:i/>
          <w:iCs/>
          <w:color w:val="000000" w:themeColor="text1"/>
          <w:sz w:val="24"/>
          <w14:textFill>
            <w14:solidFill>
              <w14:schemeClr w14:val="tx1"/>
            </w14:solidFill>
          </w14:textFill>
          <w14:ligatures w14:val="none"/>
        </w:rPr>
        <w:t>3.1 Dataset Overview</w:t>
      </w:r>
      <w:bookmarkEnd w:id="7"/>
      <w:r>
        <w:rPr>
          <w:rFonts w:eastAsiaTheme="majorEastAsia"/>
          <w:b w:val="0"/>
          <w:i/>
          <w:iCs/>
          <w:color w:val="000000" w:themeColor="text1"/>
          <w:sz w:val="24"/>
          <w14:textFill>
            <w14:solidFill>
              <w14:schemeClr w14:val="tx1"/>
            </w14:solidFill>
          </w14:textFill>
          <w14:ligatures w14:val="none"/>
        </w:rPr>
        <w:t xml:space="preserve"> </w:t>
      </w:r>
    </w:p>
    <w:p w14:paraId="1DDBE2F7">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The research utilized the provided Dogs vs. Cats dataset, which is partitioned into training, validation, and test sets. In the training and validation sets, there are two kinds of labelled images, namely dog and cat. The utilized training set contained a total of 20,000 images, perfectly balanced and divided into 10,000 cat images and 10,000 dog images. The validation set comprised 5,000 images, including 2,500 cat images and 2,500 dog images, which were used to monitor generalization and prevent overfitting. The test set included 500 images that were unlabeled and used exclusively to test the final classification performance. During the research, all the available images in the training and validation sets were fully utilized to maximize the learning capacity.</w:t>
      </w:r>
    </w:p>
    <w:p w14:paraId="3C67D4FC">
      <w:pPr>
        <w:pStyle w:val="3"/>
        <w:widowControl w:val="0"/>
        <w:spacing w:before="160" w:after="80" w:line="240" w:lineRule="auto"/>
        <w:ind w:left="0" w:firstLine="0"/>
        <w:jc w:val="both"/>
        <w:rPr>
          <w:rFonts w:eastAsiaTheme="majorEastAsia"/>
          <w:b w:val="0"/>
          <w:i/>
          <w:iCs/>
          <w:color w:val="000000" w:themeColor="text1"/>
          <w:sz w:val="24"/>
          <w14:textFill>
            <w14:solidFill>
              <w14:schemeClr w14:val="tx1"/>
            </w14:solidFill>
          </w14:textFill>
          <w14:ligatures w14:val="none"/>
        </w:rPr>
      </w:pPr>
      <w:bookmarkStart w:id="8" w:name="_Toc227281260"/>
      <w:r>
        <w:rPr>
          <w:rFonts w:eastAsiaTheme="majorEastAsia"/>
          <w:b w:val="0"/>
          <w:i/>
          <w:iCs/>
          <w:color w:val="000000" w:themeColor="text1"/>
          <w:sz w:val="24"/>
          <w14:textFill>
            <w14:solidFill>
              <w14:schemeClr w14:val="tx1"/>
            </w14:solidFill>
          </w14:textFill>
          <w14:ligatures w14:val="none"/>
        </w:rPr>
        <w:t>3.2 Pre-processing</w:t>
      </w:r>
      <w:bookmarkEnd w:id="8"/>
      <w:r>
        <w:rPr>
          <w:rFonts w:eastAsiaTheme="majorEastAsia"/>
          <w:b w:val="0"/>
          <w:i/>
          <w:iCs/>
          <w:color w:val="000000" w:themeColor="text1"/>
          <w:sz w:val="24"/>
          <w14:textFill>
            <w14:solidFill>
              <w14:schemeClr w14:val="tx1"/>
            </w14:solidFill>
          </w14:textFill>
          <w14:ligatures w14:val="none"/>
        </w:rPr>
        <w:t xml:space="preserve"> </w:t>
      </w:r>
    </w:p>
    <w:p w14:paraId="40C4E56A">
      <w:pPr>
        <w:pStyle w:val="8"/>
        <w:spacing w:beforeAutospacing="1" w:after="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 xml:space="preserve">The transform pipeline is meticulously designed to align inputs with ImageNet-pretrained backbones while injecting just enough stochastic variation during training to improve generalization. At evaluation and inference time, it remains fully deterministic: each RGB image is directly resized to a fixed resolution of  224 ×224. The pixel values are converted from 8-bit integers to floating-point tensors via </w:t>
      </w:r>
      <w:r>
        <w:rPr>
          <w:rFonts w:ascii="Cambria Math" w:hAnsi="Cambria Math" w:eastAsia="宋体" w:cs="Cambria Math"/>
          <w:color w:val="auto"/>
          <w:kern w:val="0"/>
          <w:sz w:val="22"/>
          <w:szCs w:val="22"/>
          <w:lang w:val="en-US" w:eastAsia="zh-CN" w:bidi="ar-SA"/>
          <w14:ligatures w14:val="none"/>
        </w:rPr>
        <w:t>𝑥</w:t>
      </w:r>
      <w:r>
        <w:rPr>
          <w:rFonts w:eastAsia="宋体"/>
          <w:color w:val="auto"/>
          <w:kern w:val="0"/>
          <w:sz w:val="22"/>
          <w:szCs w:val="22"/>
          <w:lang w:val="en-US" w:eastAsia="zh-CN" w:bidi="ar-SA"/>
          <w14:ligatures w14:val="none"/>
        </w:rPr>
        <w:t xml:space="preserve"> = </w:t>
      </w:r>
      <w:r>
        <w:rPr>
          <w:rFonts w:ascii="Cambria Math" w:hAnsi="Cambria Math" w:eastAsia="宋体" w:cs="Cambria Math"/>
          <w:color w:val="auto"/>
          <w:kern w:val="0"/>
          <w:sz w:val="22"/>
          <w:szCs w:val="22"/>
          <w:lang w:val="en-US" w:eastAsia="zh-CN" w:bidi="ar-SA"/>
          <w14:ligatures w14:val="none"/>
        </w:rPr>
        <w:t>𝐼</w:t>
      </w:r>
      <w:r>
        <w:rPr>
          <w:rFonts w:eastAsia="宋体"/>
          <w:color w:val="auto"/>
          <w:kern w:val="0"/>
          <w:sz w:val="22"/>
          <w:szCs w:val="22"/>
          <w:lang w:val="en-US" w:eastAsia="zh-CN" w:bidi="ar-SA"/>
          <w14:ligatures w14:val="none"/>
        </w:rPr>
        <w:t xml:space="preserve">/255, and standardized channel-wise with ImageNet statistics </w:t>
      </w:r>
      <w:r>
        <w:rPr>
          <w:rFonts w:ascii="Cambria Math" w:hAnsi="Cambria Math" w:eastAsia="宋体" w:cs="Cambria Math"/>
          <w:color w:val="auto"/>
          <w:kern w:val="0"/>
          <w:sz w:val="22"/>
          <w:szCs w:val="22"/>
          <w:lang w:val="en-US" w:eastAsia="zh-CN" w:bidi="ar-SA"/>
          <w14:ligatures w14:val="none"/>
        </w:rPr>
        <w:t>𝑥𝑐</w:t>
      </w:r>
      <w:r>
        <w:rPr>
          <w:rFonts w:eastAsia="宋体"/>
          <w:color w:val="auto"/>
          <w:kern w:val="0"/>
          <w:sz w:val="22"/>
          <w:szCs w:val="22"/>
          <w:lang w:val="en-US" w:eastAsia="zh-CN" w:bidi="ar-SA"/>
          <w14:ligatures w14:val="none"/>
        </w:rPr>
        <w:t>′ = (</w:t>
      </w:r>
      <w:r>
        <w:rPr>
          <w:rFonts w:ascii="Cambria Math" w:hAnsi="Cambria Math" w:eastAsia="宋体" w:cs="Cambria Math"/>
          <w:color w:val="auto"/>
          <w:kern w:val="0"/>
          <w:sz w:val="22"/>
          <w:szCs w:val="22"/>
          <w:lang w:val="en-US" w:eastAsia="zh-CN" w:bidi="ar-SA"/>
          <w14:ligatures w14:val="none"/>
        </w:rPr>
        <w:t>𝑥𝑐</w:t>
      </w:r>
      <w:r>
        <w:rPr>
          <w:rFonts w:eastAsia="宋体"/>
          <w:color w:val="auto"/>
          <w:kern w:val="0"/>
          <w:sz w:val="22"/>
          <w:szCs w:val="22"/>
          <w:lang w:val="en-US" w:eastAsia="zh-CN" w:bidi="ar-SA"/>
          <w14:ligatures w14:val="none"/>
        </w:rPr>
        <w:t xml:space="preserve"> − </w:t>
      </w:r>
      <w:r>
        <w:rPr>
          <w:rFonts w:ascii="Cambria Math" w:hAnsi="Cambria Math" w:eastAsia="宋体" w:cs="Cambria Math"/>
          <w:color w:val="auto"/>
          <w:kern w:val="0"/>
          <w:sz w:val="22"/>
          <w:szCs w:val="22"/>
          <w:lang w:val="en-US" w:eastAsia="zh-CN" w:bidi="ar-SA"/>
          <w14:ligatures w14:val="none"/>
        </w:rPr>
        <w:t>𝜇𝑐</w:t>
      </w:r>
      <w:r>
        <w:rPr>
          <w:rFonts w:eastAsia="宋体"/>
          <w:color w:val="auto"/>
          <w:kern w:val="0"/>
          <w:sz w:val="22"/>
          <w:szCs w:val="22"/>
          <w:lang w:val="en-US" w:eastAsia="zh-CN" w:bidi="ar-SA"/>
          <w14:ligatures w14:val="none"/>
        </w:rPr>
        <w:t>)/</w:t>
      </w:r>
      <w:r>
        <w:rPr>
          <w:rFonts w:ascii="Cambria Math" w:hAnsi="Cambria Math" w:eastAsia="宋体" w:cs="Cambria Math"/>
          <w:color w:val="auto"/>
          <w:kern w:val="0"/>
          <w:sz w:val="22"/>
          <w:szCs w:val="22"/>
          <w:lang w:val="en-US" w:eastAsia="zh-CN" w:bidi="ar-SA"/>
          <w14:ligatures w14:val="none"/>
        </w:rPr>
        <w:t>𝜎𝑐</w:t>
      </w:r>
      <w:r>
        <w:rPr>
          <w:rFonts w:eastAsia="宋体"/>
          <w:color w:val="auto"/>
          <w:kern w:val="0"/>
          <w:sz w:val="22"/>
          <w:szCs w:val="22"/>
          <w:lang w:val="en-US" w:eastAsia="zh-CN" w:bidi="ar-SA"/>
          <w14:ligatures w14:val="none"/>
        </w:rPr>
        <w:t xml:space="preserve"> where </w:t>
      </w:r>
      <w:r>
        <w:rPr>
          <w:rFonts w:ascii="Cambria Math" w:hAnsi="Cambria Math" w:eastAsia="宋体" w:cs="Cambria Math"/>
          <w:color w:val="auto"/>
          <w:kern w:val="0"/>
          <w:sz w:val="22"/>
          <w:szCs w:val="22"/>
          <w:lang w:val="en-US" w:eastAsia="zh-CN" w:bidi="ar-SA"/>
          <w14:ligatures w14:val="none"/>
        </w:rPr>
        <w:t>𝜇</w:t>
      </w:r>
      <w:r>
        <w:rPr>
          <w:rFonts w:eastAsia="宋体"/>
          <w:color w:val="auto"/>
          <w:kern w:val="0"/>
          <w:sz w:val="22"/>
          <w:szCs w:val="22"/>
          <w:lang w:val="en-US" w:eastAsia="zh-CN" w:bidi="ar-SA"/>
          <w14:ligatures w14:val="none"/>
        </w:rPr>
        <w:t xml:space="preserve"> = (0.485,  0.456,  0.406) and </w:t>
      </w:r>
      <w:r>
        <w:rPr>
          <w:rFonts w:ascii="Cambria Math" w:hAnsi="Cambria Math" w:eastAsia="宋体" w:cs="Cambria Math"/>
          <w:color w:val="auto"/>
          <w:kern w:val="0"/>
          <w:sz w:val="22"/>
          <w:szCs w:val="22"/>
          <w:lang w:val="en-US" w:eastAsia="zh-CN" w:bidi="ar-SA"/>
          <w14:ligatures w14:val="none"/>
        </w:rPr>
        <w:t>𝜎</w:t>
      </w:r>
      <w:r>
        <w:rPr>
          <w:rFonts w:eastAsia="宋体"/>
          <w:color w:val="auto"/>
          <w:kern w:val="0"/>
          <w:sz w:val="22"/>
          <w:szCs w:val="22"/>
          <w:lang w:val="en-US" w:eastAsia="zh-CN" w:bidi="ar-SA"/>
          <w14:ligatures w14:val="none"/>
        </w:rPr>
        <w:t xml:space="preserve"> = (0.229, 0.224,  0.225) for </w:t>
      </w:r>
      <w:r>
        <w:rPr>
          <w:rFonts w:ascii="Cambria Math" w:hAnsi="Cambria Math" w:eastAsia="宋体" w:cs="Cambria Math"/>
          <w:color w:val="auto"/>
          <w:kern w:val="0"/>
          <w:sz w:val="22"/>
          <w:szCs w:val="22"/>
          <w:lang w:val="en-US" w:eastAsia="zh-CN" w:bidi="ar-SA"/>
          <w14:ligatures w14:val="none"/>
        </w:rPr>
        <w:t>𝑐</w:t>
      </w:r>
      <w:r>
        <w:rPr>
          <w:rFonts w:eastAsia="宋体"/>
          <w:color w:val="auto"/>
          <w:kern w:val="0"/>
          <w:sz w:val="22"/>
          <w:szCs w:val="22"/>
          <w:lang w:val="en-US" w:eastAsia="zh-CN" w:bidi="ar-SA"/>
          <w14:ligatures w14:val="none"/>
        </w:rPr>
        <w:t xml:space="preserve"> </w:t>
      </w:r>
      <w:r>
        <w:rPr>
          <w:rFonts w:ascii="Cambria Math" w:hAnsi="Cambria Math" w:eastAsia="宋体" w:cs="Cambria Math"/>
          <w:color w:val="auto"/>
          <w:kern w:val="0"/>
          <w:sz w:val="22"/>
          <w:szCs w:val="22"/>
          <w:lang w:val="en-US" w:eastAsia="zh-CN" w:bidi="ar-SA"/>
          <w14:ligatures w14:val="none"/>
        </w:rPr>
        <w:t>∈</w:t>
      </w:r>
      <w:r>
        <w:rPr>
          <w:rFonts w:eastAsia="宋体"/>
          <w:color w:val="auto"/>
          <w:kern w:val="0"/>
          <w:sz w:val="22"/>
          <w:szCs w:val="22"/>
          <w:lang w:val="en-US" w:eastAsia="zh-CN" w:bidi="ar-SA"/>
          <w14:ligatures w14:val="none"/>
        </w:rPr>
        <w:t xml:space="preserve"> {</w:t>
      </w:r>
      <w:r>
        <w:rPr>
          <w:rFonts w:ascii="Cambria Math" w:hAnsi="Cambria Math" w:eastAsia="宋体" w:cs="Cambria Math"/>
          <w:color w:val="auto"/>
          <w:kern w:val="0"/>
          <w:sz w:val="22"/>
          <w:szCs w:val="22"/>
          <w:lang w:val="en-US" w:eastAsia="zh-CN" w:bidi="ar-SA"/>
          <w14:ligatures w14:val="none"/>
        </w:rPr>
        <w:t>𝑅</w:t>
      </w:r>
      <w:r>
        <w:rPr>
          <w:rFonts w:eastAsia="宋体"/>
          <w:color w:val="auto"/>
          <w:kern w:val="0"/>
          <w:sz w:val="22"/>
          <w:szCs w:val="22"/>
          <w:lang w:val="en-US" w:eastAsia="zh-CN" w:bidi="ar-SA"/>
          <w14:ligatures w14:val="none"/>
        </w:rPr>
        <w:t xml:space="preserve">, </w:t>
      </w:r>
      <w:r>
        <w:rPr>
          <w:rFonts w:ascii="Cambria Math" w:hAnsi="Cambria Math" w:eastAsia="宋体" w:cs="Cambria Math"/>
          <w:color w:val="auto"/>
          <w:kern w:val="0"/>
          <w:sz w:val="22"/>
          <w:szCs w:val="22"/>
          <w:lang w:val="en-US" w:eastAsia="zh-CN" w:bidi="ar-SA"/>
          <w14:ligatures w14:val="none"/>
        </w:rPr>
        <w:t>𝐺</w:t>
      </w:r>
      <w:r>
        <w:rPr>
          <w:rFonts w:eastAsia="宋体"/>
          <w:color w:val="auto"/>
          <w:kern w:val="0"/>
          <w:sz w:val="22"/>
          <w:szCs w:val="22"/>
          <w:lang w:val="en-US" w:eastAsia="zh-CN" w:bidi="ar-SA"/>
          <w14:ligatures w14:val="none"/>
        </w:rPr>
        <w:t xml:space="preserve">, </w:t>
      </w:r>
      <w:r>
        <w:rPr>
          <w:rFonts w:ascii="Cambria Math" w:hAnsi="Cambria Math" w:eastAsia="宋体" w:cs="Cambria Math"/>
          <w:color w:val="auto"/>
          <w:kern w:val="0"/>
          <w:sz w:val="22"/>
          <w:szCs w:val="22"/>
          <w:lang w:val="en-US" w:eastAsia="zh-CN" w:bidi="ar-SA"/>
          <w14:ligatures w14:val="none"/>
        </w:rPr>
        <w:t>𝐵</w:t>
      </w:r>
      <w:r>
        <w:rPr>
          <w:rFonts w:eastAsia="宋体"/>
          <w:color w:val="auto"/>
          <w:kern w:val="0"/>
          <w:sz w:val="22"/>
          <w:szCs w:val="22"/>
          <w:lang w:val="en-US" w:eastAsia="zh-CN" w:bidi="ar-SA"/>
          <w14:ligatures w14:val="none"/>
        </w:rPr>
        <w:t>}. This sequence fixes the field of view, removes evaluation randomness, and matches the distribution assumed by ResNet-</w:t>
      </w:r>
      <w:r>
        <w:rPr>
          <w:rFonts w:hint="eastAsia" w:eastAsia="宋体"/>
          <w:color w:val="auto"/>
          <w:kern w:val="0"/>
          <w:sz w:val="22"/>
          <w:szCs w:val="22"/>
          <w:lang w:val="en-US" w:eastAsia="zh-CN" w:bidi="ar-SA"/>
          <w14:ligatures w14:val="none"/>
        </w:rPr>
        <w:t>50</w:t>
      </w:r>
      <w:r>
        <w:rPr>
          <w:rFonts w:eastAsia="宋体"/>
          <w:color w:val="auto"/>
          <w:kern w:val="0"/>
          <w:sz w:val="22"/>
          <w:szCs w:val="22"/>
          <w:lang w:val="en-US" w:eastAsia="zh-CN" w:bidi="ar-SA"/>
          <w14:ligatures w14:val="none"/>
        </w:rPr>
        <w:t xml:space="preserve">. </w:t>
      </w:r>
    </w:p>
    <w:p w14:paraId="5CA1DF42">
      <w:pPr>
        <w:pStyle w:val="3"/>
        <w:widowControl w:val="0"/>
        <w:spacing w:before="160" w:after="80" w:line="240" w:lineRule="auto"/>
        <w:ind w:left="0" w:firstLine="0"/>
        <w:jc w:val="both"/>
        <w:rPr>
          <w:rFonts w:eastAsiaTheme="majorEastAsia"/>
          <w:b w:val="0"/>
          <w:i/>
          <w:iCs/>
          <w:color w:val="000000" w:themeColor="text1"/>
          <w:sz w:val="24"/>
          <w14:textFill>
            <w14:solidFill>
              <w14:schemeClr w14:val="tx1"/>
            </w14:solidFill>
          </w14:textFill>
          <w14:ligatures w14:val="none"/>
        </w:rPr>
      </w:pPr>
      <w:bookmarkStart w:id="9" w:name="_Toc227281261"/>
      <w:r>
        <w:rPr>
          <w:rFonts w:eastAsiaTheme="majorEastAsia"/>
          <w:b w:val="0"/>
          <w:i/>
          <w:iCs/>
          <w:color w:val="000000" w:themeColor="text1"/>
          <w:sz w:val="24"/>
          <w14:textFill>
            <w14:solidFill>
              <w14:schemeClr w14:val="tx1"/>
            </w14:solidFill>
          </w14:textFill>
          <w14:ligatures w14:val="none"/>
        </w:rPr>
        <w:t>3.3 Data Augmentation</w:t>
      </w:r>
      <w:bookmarkEnd w:id="9"/>
      <w:r>
        <w:rPr>
          <w:rFonts w:eastAsiaTheme="majorEastAsia"/>
          <w:b w:val="0"/>
          <w:i/>
          <w:iCs/>
          <w:color w:val="000000" w:themeColor="text1"/>
          <w:sz w:val="24"/>
          <w14:textFill>
            <w14:solidFill>
              <w14:schemeClr w14:val="tx1"/>
            </w14:solidFill>
          </w14:textFill>
          <w14:ligatures w14:val="none"/>
        </w:rPr>
        <w:t xml:space="preserve"> </w:t>
      </w:r>
    </w:p>
    <w:p w14:paraId="73E3D94E">
      <w:pPr>
        <w:spacing w:before="240" w:beforeLines="100" w:after="240" w:afterLines="100" w:line="360" w:lineRule="auto"/>
        <w:ind w:left="0" w:firstLine="0"/>
        <w:rPr>
          <w:sz w:val="22"/>
          <w:szCs w:val="22"/>
          <w:lang w:eastAsia="zh-CN"/>
        </w:rPr>
      </w:pPr>
      <w:r>
        <w:rPr>
          <w:sz w:val="22"/>
          <w:szCs w:val="22"/>
        </w:rPr>
        <w:t xml:space="preserve">During training, the same normalization bookends a series of controlled augmentations that preserve semantics while broadening data coverage. Images are first resized to 256 </w:t>
      </w:r>
      <w:r>
        <w:rPr>
          <w:rFonts w:ascii="Cambria Math" w:hAnsi="Cambria Math" w:eastAsia="Cambria Math" w:cs="Cambria Math"/>
          <w:sz w:val="22"/>
          <w:szCs w:val="22"/>
        </w:rPr>
        <w:t>×</w:t>
      </w:r>
      <w:r>
        <w:rPr>
          <w:rFonts w:hint="eastAsia" w:ascii="Cambria Math" w:hAnsi="Cambria Math" w:eastAsia="Cambria Math" w:cs="Cambria Math"/>
          <w:sz w:val="22"/>
          <w:szCs w:val="22"/>
          <w:lang w:eastAsia="zh-CN"/>
        </w:rPr>
        <w:t xml:space="preserve"> </w:t>
      </w:r>
      <w:r>
        <w:rPr>
          <w:sz w:val="22"/>
          <w:szCs w:val="22"/>
        </w:rPr>
        <w:t>256</w:t>
      </w:r>
      <w:r>
        <w:rPr>
          <w:rFonts w:hint="eastAsia"/>
          <w:sz w:val="22"/>
          <w:szCs w:val="22"/>
          <w:lang w:eastAsia="zh-CN"/>
        </w:rPr>
        <w:t xml:space="preserve"> </w:t>
      </w:r>
      <w:r>
        <w:rPr>
          <w:sz w:val="22"/>
          <w:szCs w:val="22"/>
        </w:rPr>
        <w:t xml:space="preserve">to provide a spatial margin, and then passed through a Random Crop to the target size of </w:t>
      </w:r>
      <w:r>
        <w:rPr>
          <w:rFonts w:hint="eastAsia"/>
          <w:sz w:val="22"/>
          <w:szCs w:val="22"/>
          <w:lang w:eastAsia="zh-CN"/>
        </w:rPr>
        <w:t xml:space="preserve"> </w:t>
      </w:r>
      <w:r>
        <w:rPr>
          <w:sz w:val="22"/>
          <w:szCs w:val="22"/>
        </w:rPr>
        <w:t>224</w:t>
      </w:r>
      <w:r>
        <w:rPr>
          <w:rFonts w:hint="eastAsia"/>
          <w:sz w:val="22"/>
          <w:szCs w:val="22"/>
          <w:lang w:eastAsia="zh-CN"/>
        </w:rPr>
        <w:t xml:space="preserve"> </w:t>
      </w:r>
      <w:r>
        <w:rPr>
          <w:rFonts w:ascii="Cambria Math" w:hAnsi="Cambria Math" w:eastAsia="Cambria Math" w:cs="Cambria Math"/>
          <w:sz w:val="22"/>
          <w:szCs w:val="22"/>
        </w:rPr>
        <w:t>×</w:t>
      </w:r>
      <w:r>
        <w:rPr>
          <w:rFonts w:hint="eastAsia" w:ascii="Cambria Math" w:hAnsi="Cambria Math" w:eastAsia="Cambria Math" w:cs="Cambria Math"/>
          <w:sz w:val="22"/>
          <w:szCs w:val="22"/>
          <w:lang w:eastAsia="zh-CN"/>
        </w:rPr>
        <w:t xml:space="preserve"> </w:t>
      </w:r>
      <w:r>
        <w:rPr>
          <w:sz w:val="22"/>
          <w:szCs w:val="22"/>
        </w:rPr>
        <w:t xml:space="preserve">224, jointly perturbing the viewpoint and acting as a spatial translation regularizer. A horizontal flip with probability 0.5 introduces left-right invariance, which is semantically appropriate for orientation-agnostic classes like pets. Furthermore, a random in-plane rotation </w:t>
      </w:r>
      <w:r>
        <w:rPr>
          <w:rFonts w:ascii="Cambria Math" w:hAnsi="Cambria Math" w:eastAsia="Cambria Math" w:cs="Cambria Math"/>
          <w:sz w:val="22"/>
          <w:szCs w:val="22"/>
        </w:rPr>
        <w:t>𝜃 ∼ 𝑈[−1</w:t>
      </w:r>
      <w:r>
        <w:rPr>
          <w:rFonts w:hint="eastAsia" w:ascii="Cambria Math" w:hAnsi="Cambria Math" w:eastAsia="Cambria Math" w:cs="Cambria Math"/>
          <w:sz w:val="22"/>
          <w:szCs w:val="22"/>
          <w:lang w:eastAsia="zh-CN"/>
        </w:rPr>
        <w:t>5</w:t>
      </w:r>
      <w:r>
        <w:rPr>
          <w:rFonts w:ascii="Cambria Math" w:hAnsi="Cambria Math" w:eastAsia="Cambria Math" w:cs="Cambria Math"/>
          <w:sz w:val="22"/>
          <w:szCs w:val="22"/>
          <w:vertAlign w:val="superscript"/>
        </w:rPr>
        <w:t>∘</w:t>
      </w:r>
      <w:r>
        <w:rPr>
          <w:rFonts w:ascii="Cambria Math" w:hAnsi="Cambria Math" w:eastAsia="Cambria Math" w:cs="Cambria Math"/>
          <w:sz w:val="22"/>
          <w:szCs w:val="22"/>
        </w:rPr>
        <w:t>, 1</w:t>
      </w:r>
      <w:r>
        <w:rPr>
          <w:rFonts w:hint="eastAsia" w:ascii="Cambria Math" w:hAnsi="Cambria Math" w:eastAsia="Cambria Math" w:cs="Cambria Math"/>
          <w:sz w:val="22"/>
          <w:szCs w:val="22"/>
          <w:lang w:eastAsia="zh-CN"/>
        </w:rPr>
        <w:t>5</w:t>
      </w:r>
      <w:r>
        <w:rPr>
          <w:rFonts w:ascii="Cambria Math" w:hAnsi="Cambria Math" w:eastAsia="Cambria Math" w:cs="Cambria Math"/>
          <w:sz w:val="22"/>
          <w:szCs w:val="22"/>
          <w:vertAlign w:val="superscript"/>
        </w:rPr>
        <w:t>∘</w:t>
      </w:r>
      <w:r>
        <w:rPr>
          <w:rFonts w:ascii="Cambria Math" w:hAnsi="Cambria Math" w:eastAsia="Cambria Math" w:cs="Cambria Math"/>
          <w:sz w:val="22"/>
          <w:szCs w:val="22"/>
        </w:rPr>
        <w:t>]</w:t>
      </w:r>
      <w:r>
        <w:rPr>
          <w:rFonts w:hint="eastAsia"/>
          <w:sz w:val="22"/>
          <w:szCs w:val="22"/>
          <w:lang w:eastAsia="zh-CN"/>
        </w:rPr>
        <w:t xml:space="preserve"> </w:t>
      </w:r>
      <w:r>
        <w:rPr>
          <w:sz w:val="22"/>
          <w:szCs w:val="22"/>
        </w:rPr>
        <w:t xml:space="preserve">improves robustness to camera tilt without introducing large padding artifacts. Finally, a mild ColorJitter perturbing brightness, contrast, and saturation by </w:t>
      </w:r>
      <w:r>
        <w:rPr>
          <w:rFonts w:ascii="Cambria Math" w:hAnsi="Cambria Math" w:eastAsia="Cambria Math" w:cs="Cambria Math"/>
          <w:sz w:val="22"/>
          <w:szCs w:val="22"/>
        </w:rPr>
        <w:t>±20%</w:t>
      </w:r>
      <w:r>
        <w:rPr>
          <w:sz w:val="22"/>
          <w:szCs w:val="22"/>
        </w:rPr>
        <w:t xml:space="preserve"> encourages the model to rely on shape and structure rather than brittle photometric cues, after which tensors are created and normalized exactly as in evaluation to maintain distributional consistency. </w:t>
      </w:r>
    </w:p>
    <w:p w14:paraId="302F5486">
      <w:pPr>
        <w:spacing w:before="240" w:beforeLines="100" w:after="240" w:afterLines="100" w:line="360" w:lineRule="auto"/>
        <w:ind w:left="0" w:firstLine="0"/>
        <w:rPr>
          <w:sz w:val="22"/>
          <w:szCs w:val="22"/>
          <w:lang w:val="en-US"/>
        </w:rPr>
      </w:pPr>
      <w:r>
        <w:rPr>
          <w:sz w:val="22"/>
          <w:szCs w:val="22"/>
        </w:rPr>
        <w:t xml:space="preserve">These augmentations introduced essential variability in scale, orientation, and illumination, improving the model’s ability to recognize images under diverse conditions. All preprocessing steps and augmentations were implemented using PyTorch’s </w:t>
      </w:r>
      <w:r>
        <w:t>transforms</w:t>
      </w:r>
      <w:r>
        <w:rPr>
          <w:sz w:val="22"/>
          <w:szCs w:val="22"/>
        </w:rPr>
        <w:t xml:space="preserve"> module. The corresponding code is shown below:</w:t>
      </w:r>
    </w:p>
    <w:p w14:paraId="352408D7">
      <w:pPr>
        <w:ind w:left="0" w:firstLine="0"/>
        <w:jc w:val="center"/>
        <w:rPr>
          <w:rFonts w:eastAsiaTheme="minorEastAsia"/>
          <w:lang w:eastAsia="zh-CN"/>
        </w:rPr>
      </w:pPr>
      <w:r>
        <w:drawing>
          <wp:inline distT="0" distB="0" distL="0" distR="0">
            <wp:extent cx="5286375" cy="1247140"/>
            <wp:effectExtent l="0" t="0" r="0" b="0"/>
            <wp:docPr id="325072882" name="图片 11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72882" name="图片 117" descr="文本&#10;&#10;AI 生成的内容可能不正确。"/>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12824" cy="1253252"/>
                    </a:xfrm>
                    <a:prstGeom prst="rect">
                      <a:avLst/>
                    </a:prstGeom>
                  </pic:spPr>
                </pic:pic>
              </a:graphicData>
            </a:graphic>
          </wp:inline>
        </w:drawing>
      </w:r>
    </w:p>
    <w:p w14:paraId="503EC1A1">
      <w:pPr>
        <w:spacing w:after="0"/>
        <w:ind w:left="0" w:firstLine="0"/>
        <w:jc w:val="center"/>
        <w:rPr>
          <w:rFonts w:eastAsiaTheme="minorEastAsia"/>
          <w:sz w:val="21"/>
          <w:szCs w:val="21"/>
          <w:lang w:eastAsia="zh-CN"/>
        </w:rPr>
      </w:pPr>
      <w:r>
        <w:rPr>
          <w:rFonts w:eastAsiaTheme="minorEastAsia"/>
          <w:sz w:val="21"/>
          <w:szCs w:val="21"/>
          <w:lang w:eastAsia="zh-CN"/>
        </w:rPr>
        <w:t>F</w:t>
      </w:r>
      <w:r>
        <w:rPr>
          <w:rFonts w:hint="eastAsia" w:eastAsiaTheme="minorEastAsia"/>
          <w:sz w:val="21"/>
          <w:szCs w:val="21"/>
          <w:lang w:eastAsia="zh-CN"/>
        </w:rPr>
        <w:t>igure 3.1：</w:t>
      </w:r>
      <w:r>
        <w:rPr>
          <w:rFonts w:eastAsiaTheme="minorEastAsia"/>
          <w:sz w:val="21"/>
          <w:szCs w:val="21"/>
          <w:lang w:eastAsia="zh-CN"/>
        </w:rPr>
        <w:t>The corresponding code</w:t>
      </w:r>
    </w:p>
    <w:p w14:paraId="517BC22F">
      <w:pPr>
        <w:pStyle w:val="2"/>
        <w:widowControl w:val="0"/>
        <w:spacing w:before="480" w:after="80" w:line="240" w:lineRule="auto"/>
        <w:ind w:left="0" w:right="0" w:firstLine="0"/>
        <w:jc w:val="both"/>
        <w:rPr>
          <w:rFonts w:ascii="Times New Roman" w:hAnsi="Times New Roman" w:cs="Times New Roman" w:eastAsiaTheme="majorEastAsia"/>
          <w:bCs/>
          <w:color w:val="000000" w:themeColor="text1"/>
          <w:sz w:val="28"/>
          <w:szCs w:val="28"/>
          <w14:textFill>
            <w14:solidFill>
              <w14:schemeClr w14:val="tx1"/>
            </w14:solidFill>
          </w14:textFill>
          <w14:ligatures w14:val="none"/>
        </w:rPr>
      </w:pPr>
      <w:bookmarkStart w:id="10" w:name="_Toc227281262"/>
      <w:r>
        <w:rPr>
          <w:rFonts w:ascii="Times New Roman" w:hAnsi="Times New Roman" w:cs="Times New Roman" w:eastAsiaTheme="majorEastAsia"/>
          <w:bCs/>
          <w:color w:val="000000" w:themeColor="text1"/>
          <w:sz w:val="28"/>
          <w:szCs w:val="28"/>
          <w14:textFill>
            <w14:solidFill>
              <w14:schemeClr w14:val="tx1"/>
            </w14:solidFill>
          </w14:textFill>
          <w14:ligatures w14:val="none"/>
        </w:rPr>
        <w:t>4 Model Architecture and Training Strategy</w:t>
      </w:r>
      <w:bookmarkEnd w:id="10"/>
    </w:p>
    <w:p w14:paraId="13D57492">
      <w:pPr>
        <w:spacing w:before="240" w:beforeLines="100" w:after="240" w:afterLines="100" w:line="360" w:lineRule="auto"/>
        <w:ind w:left="0" w:firstLine="0"/>
        <w:rPr>
          <w:sz w:val="22"/>
          <w:szCs w:val="22"/>
        </w:rPr>
      </w:pPr>
      <w:r>
        <w:rPr>
          <w:sz w:val="22"/>
          <w:szCs w:val="22"/>
        </w:rPr>
        <w:t>In this study, a progressive modeling approach was established for the binary classification task. Specifically, the methodology involved designing and evaluating three distinct experimental setups: a lightweight baseline SimpleCNN, a ResNet-50 trained from scratch, and a primary highly robust ResNet-50 model initialized with ImageNet pre-trained weights.</w:t>
      </w:r>
    </w:p>
    <w:p w14:paraId="7EE5C34D">
      <w:pPr>
        <w:pStyle w:val="3"/>
        <w:widowControl w:val="0"/>
        <w:spacing w:before="160" w:after="80" w:line="240" w:lineRule="auto"/>
        <w:ind w:left="0" w:firstLine="0"/>
        <w:jc w:val="both"/>
        <w:rPr>
          <w:rFonts w:eastAsiaTheme="majorEastAsia"/>
          <w:b w:val="0"/>
          <w:i/>
          <w:iCs/>
          <w:color w:val="000000" w:themeColor="text1"/>
          <w:sz w:val="24"/>
          <w14:textFill>
            <w14:solidFill>
              <w14:schemeClr w14:val="tx1"/>
            </w14:solidFill>
          </w14:textFill>
          <w14:ligatures w14:val="none"/>
        </w:rPr>
      </w:pPr>
      <w:bookmarkStart w:id="11" w:name="_Toc227281263"/>
      <w:r>
        <w:rPr>
          <w:rFonts w:eastAsiaTheme="majorEastAsia"/>
          <w:b w:val="0"/>
          <w:i/>
          <w:iCs/>
          <w:color w:val="000000" w:themeColor="text1"/>
          <w:sz w:val="24"/>
          <w14:textFill>
            <w14:solidFill>
              <w14:schemeClr w14:val="tx1"/>
            </w14:solidFill>
          </w14:textFill>
          <w14:ligatures w14:val="none"/>
        </w:rPr>
        <w:t>4.1 Primary Model: ResNet-50 via Transfer Learning</w:t>
      </w:r>
      <w:bookmarkEnd w:id="11"/>
    </w:p>
    <w:p w14:paraId="4F825F00">
      <w:pPr>
        <w:pStyle w:val="4"/>
        <w:ind w:left="0" w:firstLine="0"/>
        <w:rPr>
          <w:rFonts w:eastAsiaTheme="majorEastAsia"/>
          <w:b w:val="0"/>
          <w:bCs/>
          <w:i/>
          <w:iCs/>
        </w:rPr>
      </w:pPr>
      <w:bookmarkStart w:id="12" w:name="_Toc227281264"/>
      <w:r>
        <w:rPr>
          <w:rFonts w:eastAsiaTheme="majorEastAsia"/>
          <w:b w:val="0"/>
          <w:bCs/>
          <w:i/>
          <w:iCs/>
        </w:rPr>
        <w:t>4.1.1 Model Architecture and Structural Innovations</w:t>
      </w:r>
      <w:bookmarkEnd w:id="12"/>
    </w:p>
    <w:p w14:paraId="7F838895">
      <w:pPr>
        <w:spacing w:before="240" w:beforeLines="100" w:after="240" w:afterLines="100" w:line="360" w:lineRule="auto"/>
        <w:ind w:left="0" w:firstLine="0"/>
        <w:rPr>
          <w:rFonts w:hint="eastAsia" w:ascii="宋体" w:hAnsi="宋体" w:eastAsia="宋体" w:cs="宋体"/>
          <w:sz w:val="22"/>
          <w:szCs w:val="22"/>
          <w:lang w:eastAsia="zh-CN"/>
        </w:rPr>
      </w:pPr>
      <w:r>
        <w:rPr>
          <w:rFonts w:eastAsia="宋体"/>
          <w:sz w:val="22"/>
          <w:szCs w:val="22"/>
        </w:rPr>
        <w:t>SimpleCNN is designed as an efficiency-oriented, lightweight prototype. It stacks four sequential convolutional blocks, scaling feature channels progressively (32</w:t>
      </w:r>
      <w:r>
        <w:rPr>
          <w:rFonts w:ascii="宋体" w:hAnsi="宋体" w:eastAsia="宋体" w:cs="宋体"/>
          <w:sz w:val="22"/>
          <w:szCs w:val="22"/>
        </w:rPr>
        <w:t>→</w:t>
      </w:r>
      <w:r>
        <w:rPr>
          <w:rFonts w:hint="eastAsia" w:ascii="宋体" w:hAnsi="宋体" w:eastAsia="宋体" w:cs="宋体"/>
          <w:sz w:val="22"/>
          <w:szCs w:val="22"/>
          <w:lang w:eastAsia="zh-CN"/>
        </w:rPr>
        <w:t xml:space="preserve"> </w:t>
      </w:r>
      <w:r>
        <w:rPr>
          <w:rFonts w:eastAsia="宋体"/>
          <w:sz w:val="22"/>
          <w:szCs w:val="22"/>
        </w:rPr>
        <w:t>64</w:t>
      </w:r>
      <w:r>
        <w:rPr>
          <w:rFonts w:ascii="宋体" w:hAnsi="宋体" w:eastAsia="宋体" w:cs="宋体"/>
          <w:sz w:val="22"/>
          <w:szCs w:val="22"/>
        </w:rPr>
        <w:t>→</w:t>
      </w:r>
      <w:r>
        <w:rPr>
          <w:rFonts w:hint="eastAsia" w:ascii="宋体" w:hAnsi="宋体" w:eastAsia="宋体" w:cs="宋体"/>
          <w:sz w:val="22"/>
          <w:szCs w:val="22"/>
          <w:lang w:eastAsia="zh-CN"/>
        </w:rPr>
        <w:t xml:space="preserve"> </w:t>
      </w:r>
      <w:r>
        <w:rPr>
          <w:rFonts w:eastAsia="宋体"/>
          <w:sz w:val="22"/>
          <w:szCs w:val="22"/>
        </w:rPr>
        <w:t>128</w:t>
      </w:r>
      <w:r>
        <w:rPr>
          <w:rFonts w:ascii="宋体" w:hAnsi="宋体" w:eastAsia="宋体" w:cs="宋体"/>
          <w:sz w:val="22"/>
          <w:szCs w:val="22"/>
        </w:rPr>
        <w:t>→</w:t>
      </w:r>
      <w:r>
        <w:rPr>
          <w:rFonts w:hint="eastAsia" w:ascii="宋体" w:hAnsi="宋体" w:eastAsia="宋体" w:cs="宋体"/>
          <w:sz w:val="22"/>
          <w:szCs w:val="22"/>
          <w:lang w:eastAsia="zh-CN"/>
        </w:rPr>
        <w:t xml:space="preserve"> </w:t>
      </w:r>
      <w:r>
        <w:rPr>
          <w:rFonts w:eastAsia="宋体"/>
          <w:sz w:val="22"/>
          <w:szCs w:val="22"/>
        </w:rPr>
        <w:t>256). Each block contains a 3</w:t>
      </w:r>
      <w:r>
        <w:rPr>
          <w:rFonts w:ascii="宋体" w:hAnsi="宋体" w:eastAsia="宋体" w:cs="宋体"/>
          <w:sz w:val="22"/>
          <w:szCs w:val="22"/>
        </w:rPr>
        <w:t>×</w:t>
      </w:r>
      <w:r>
        <w:rPr>
          <w:rFonts w:eastAsia="宋体"/>
          <w:sz w:val="22"/>
          <w:szCs w:val="22"/>
        </w:rPr>
        <w:t>3</w:t>
      </w:r>
      <w:r>
        <w:rPr>
          <w:rFonts w:hint="eastAsia" w:eastAsia="宋体"/>
          <w:sz w:val="22"/>
          <w:szCs w:val="22"/>
          <w:lang w:eastAsia="zh-CN"/>
        </w:rPr>
        <w:t xml:space="preserve"> </w:t>
      </w:r>
      <w:r>
        <w:rPr>
          <w:rFonts w:eastAsia="宋体"/>
          <w:sz w:val="22"/>
          <w:szCs w:val="22"/>
        </w:rPr>
        <w:t>Convolutional layer, Batch Normalization, and a ReLU activation function, followed by a 2</w:t>
      </w:r>
      <w:r>
        <w:rPr>
          <w:rFonts w:ascii="宋体" w:hAnsi="宋体" w:eastAsia="宋体" w:cs="宋体"/>
          <w:sz w:val="22"/>
          <w:szCs w:val="22"/>
        </w:rPr>
        <w:t>×</w:t>
      </w:r>
      <w:r>
        <w:rPr>
          <w:rFonts w:eastAsia="宋体"/>
          <w:sz w:val="22"/>
          <w:szCs w:val="22"/>
        </w:rPr>
        <w:t>2 Max-Pooling layer for spatial downsampling. An Adaptive Average Pooling layer (1</w:t>
      </w:r>
      <w:r>
        <w:rPr>
          <w:rFonts w:ascii="宋体" w:hAnsi="宋体" w:eastAsia="宋体" w:cs="宋体"/>
          <w:sz w:val="22"/>
          <w:szCs w:val="22"/>
        </w:rPr>
        <w:t>×</w:t>
      </w:r>
      <w:r>
        <w:rPr>
          <w:rFonts w:eastAsia="宋体"/>
          <w:sz w:val="22"/>
          <w:szCs w:val="22"/>
        </w:rPr>
        <w:t xml:space="preserve"> 1) converts the final feature maps into a flattened 256-dimensional vector. This vector feeds into a shallow classifier head featuring Dropout (p=0.5) and a final Linear layer. This design ensures rapid prototyping, low parameter count, and robust convergence for baseline benchmarking.</w:t>
      </w:r>
    </w:p>
    <w:p w14:paraId="304D5993">
      <w:pPr>
        <w:spacing w:before="240" w:beforeLines="100" w:after="240" w:afterLines="100" w:line="360" w:lineRule="auto"/>
        <w:ind w:left="0" w:firstLine="0"/>
        <w:rPr>
          <w:sz w:val="22"/>
          <w:szCs w:val="22"/>
          <w:lang w:val="en-US"/>
        </w:rPr>
      </w:pPr>
      <w:r>
        <w:rPr>
          <w:sz w:val="22"/>
          <w:szCs w:val="22"/>
          <w:lang w:val="en-US"/>
        </w:rPr>
        <w:t xml:space="preserve">To tackle the binary classification task effectively, we adopted a transfer learning approach utilizing </w:t>
      </w:r>
      <w:r>
        <w:rPr>
          <w:b/>
          <w:bCs/>
          <w:sz w:val="22"/>
          <w:szCs w:val="22"/>
          <w:lang w:val="en-US"/>
        </w:rPr>
        <w:t>ResNet-50</w:t>
      </w:r>
      <w:r>
        <w:rPr>
          <w:sz w:val="22"/>
          <w:szCs w:val="22"/>
          <w:lang w:val="en-US"/>
        </w:rPr>
        <w:t xml:space="preserve"> as the primary backbone. Proposed by He et al. (2016),</w:t>
      </w:r>
      <w:r>
        <w:rPr>
          <w:rFonts w:hint="eastAsia"/>
          <w:sz w:val="22"/>
          <w:szCs w:val="22"/>
          <w:lang w:val="en-US" w:eastAsia="zh-CN"/>
        </w:rPr>
        <w:t xml:space="preserve"> </w:t>
      </w:r>
      <w:r>
        <w:rPr>
          <w:rFonts w:ascii="宋体" w:hAnsi="宋体" w:eastAsia="宋体" w:cs="宋体"/>
          <w:sz w:val="22"/>
          <w:szCs w:val="22"/>
          <w:lang w:val="en-US" w:eastAsia="zh-CN"/>
        </w:rPr>
        <w:t xml:space="preserve">[4],[5] </w:t>
      </w:r>
      <w:r>
        <w:rPr>
          <w:sz w:val="22"/>
          <w:szCs w:val="22"/>
          <w:lang w:val="en-US"/>
        </w:rPr>
        <w:t>ResNet-50 is a deep, robust residual network comprising 49 convolutional layers and 1 fully connected layer, containing approximately 25.6 million trainable parameters.</w:t>
      </w:r>
    </w:p>
    <w:p w14:paraId="227218F3">
      <w:pPr>
        <w:spacing w:before="240" w:beforeLines="100" w:after="240" w:afterLines="100" w:line="360" w:lineRule="auto"/>
        <w:ind w:left="0" w:firstLine="0"/>
        <w:rPr>
          <w:sz w:val="22"/>
          <w:szCs w:val="22"/>
          <w:lang w:val="en-US"/>
        </w:rPr>
      </w:pPr>
      <w:r>
        <w:rPr>
          <w:sz w:val="22"/>
          <w:szCs w:val="22"/>
          <w:lang w:val="en-US"/>
        </w:rPr>
        <w:t xml:space="preserve">Unlike shallower networks, training a 50-layer architecture traditionally suffers from the vanishing gradient problem and severe accuracy degradation. ResNet-50 explicitly overcomes this barrier by introducing "Bottleneck" residual blocks. Each bottleneck block utilizes a stack of 1 </w:t>
      </w:r>
      <w:r>
        <w:rPr>
          <w:rFonts w:ascii="宋体" w:hAnsi="宋体" w:eastAsia="宋体" w:cs="宋体"/>
          <w:sz w:val="22"/>
          <w:szCs w:val="22"/>
        </w:rPr>
        <w:t>×</w:t>
      </w:r>
      <w:r>
        <w:rPr>
          <w:sz w:val="22"/>
          <w:szCs w:val="22"/>
          <w:lang w:val="en-US"/>
        </w:rPr>
        <w:t>1, 3</w:t>
      </w:r>
      <w:r>
        <w:rPr>
          <w:rFonts w:ascii="宋体" w:hAnsi="宋体" w:eastAsia="宋体" w:cs="宋体"/>
          <w:sz w:val="22"/>
          <w:szCs w:val="22"/>
        </w:rPr>
        <w:t>×</w:t>
      </w:r>
      <w:r>
        <w:rPr>
          <w:sz w:val="22"/>
          <w:szCs w:val="22"/>
          <w:lang w:val="en-US"/>
        </w:rPr>
        <w:t xml:space="preserve">3, and 1 </w:t>
      </w:r>
      <w:r>
        <w:rPr>
          <w:rFonts w:ascii="宋体" w:hAnsi="宋体" w:eastAsia="宋体" w:cs="宋体"/>
          <w:sz w:val="22"/>
          <w:szCs w:val="22"/>
        </w:rPr>
        <w:t>×</w:t>
      </w:r>
      <w:r>
        <w:rPr>
          <w:sz w:val="22"/>
          <w:szCs w:val="22"/>
          <w:lang w:val="en-US"/>
        </w:rPr>
        <w:t>1 convolutions, significantly reducing computational complexity while restoring dimensionality. More importantly, it employs identity shortcut connections that add the original input x to the transformed output F(x), making the mapping H(x) = F(x) + x. This allows gradients to flow unimpeded directly to earlier layers during backpropagation.</w:t>
      </w:r>
    </w:p>
    <w:p w14:paraId="0E33D844">
      <w:pPr>
        <w:spacing w:before="240" w:beforeLines="100" w:after="240" w:afterLines="100" w:line="360" w:lineRule="auto"/>
        <w:ind w:left="0" w:firstLine="0"/>
        <w:rPr>
          <w:sz w:val="22"/>
          <w:szCs w:val="22"/>
          <w:lang w:val="en-US"/>
        </w:rPr>
      </w:pPr>
      <w:r>
        <w:rPr>
          <w:sz w:val="22"/>
          <w:szCs w:val="22"/>
          <w:lang w:val="en-US"/>
        </w:rPr>
        <w:t>To adapt this powerful ImageNet-pretrained backbone for our specific Dogs vs. Cats dataset, we freeze the initial layers during early training stages to preserve the generalized low-level visual features (e.g., edges and textures). Subsequently, the original 1000-class fully connected output layer is removed. The 2048-dimensional feature vector generated by the Global Average Pooling layer is then fed into a highly customized, multi-stage classification head designed to prevent overfitting on our moderately sized dataset. The specific transformations are detailed in Table 1.</w:t>
      </w:r>
    </w:p>
    <w:p w14:paraId="10678D72">
      <w:pPr>
        <w:ind w:left="-15" w:right="2"/>
        <w:jc w:val="center"/>
        <w:rPr>
          <w:rFonts w:eastAsia="宋体"/>
          <w:sz w:val="21"/>
          <w:szCs w:val="21"/>
          <w:lang w:eastAsia="zh-CN"/>
        </w:rPr>
      </w:pPr>
      <w:r>
        <w:rPr>
          <w:rFonts w:eastAsia="宋体"/>
          <w:sz w:val="21"/>
          <w:szCs w:val="21"/>
        </w:rPr>
        <w:t xml:space="preserve">Table </w:t>
      </w:r>
      <w:r>
        <w:rPr>
          <w:rFonts w:hint="eastAsia" w:eastAsia="宋体"/>
          <w:sz w:val="21"/>
          <w:szCs w:val="21"/>
          <w:lang w:eastAsia="zh-CN"/>
        </w:rPr>
        <w:t>4.1</w:t>
      </w:r>
      <w:r>
        <w:rPr>
          <w:rFonts w:eastAsia="宋体"/>
          <w:sz w:val="21"/>
          <w:szCs w:val="21"/>
        </w:rPr>
        <w:t>: Detailed Structure of the Custom ResNet-50 Classification Head</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7"/>
        <w:gridCol w:w="2113"/>
        <w:gridCol w:w="5140"/>
      </w:tblGrid>
      <w:tr w14:paraId="6B7CDB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12" w:space="0"/>
              <w:left w:val="nil"/>
              <w:bottom w:val="single" w:color="auto" w:sz="6" w:space="0"/>
              <w:right w:val="nil"/>
              <w:insideH w:val="single" w:sz="6" w:space="0"/>
              <w:insideV w:val="nil"/>
              <w:tl2br w:val="nil"/>
              <w:tr2bl w:val="nil"/>
            </w:tcBorders>
          </w:tcPr>
          <w:p w14:paraId="3304C61D">
            <w:pPr>
              <w:ind w:left="-15" w:right="2"/>
              <w:rPr>
                <w:rFonts w:eastAsia="宋体"/>
                <w:sz w:val="22"/>
                <w:szCs w:val="22"/>
                <w:lang w:val="en-US" w:eastAsia="zh-CN"/>
                <w14:ligatures w14:val="none"/>
              </w:rPr>
            </w:pPr>
            <w:r>
              <w:rPr>
                <w:rFonts w:eastAsia="宋体"/>
                <w:b/>
                <w:bCs/>
                <w:sz w:val="22"/>
                <w:szCs w:val="22"/>
                <w:lang w:val="en-US" w:eastAsia="zh-CN"/>
                <w14:ligatures w14:val="none"/>
              </w:rPr>
              <w:t>Layer</w:t>
            </w:r>
          </w:p>
        </w:tc>
        <w:tc>
          <w:tcPr>
            <w:tcW w:w="0" w:type="auto"/>
            <w:tcBorders>
              <w:top w:val="single" w:color="auto" w:sz="12" w:space="0"/>
              <w:bottom w:val="single" w:color="auto" w:sz="6" w:space="0"/>
              <w:right w:val="nil"/>
              <w:insideH w:val="single" w:sz="6" w:space="0"/>
              <w:insideV w:val="nil"/>
              <w:tl2br w:val="nil"/>
              <w:tr2bl w:val="nil"/>
            </w:tcBorders>
          </w:tcPr>
          <w:p w14:paraId="5931095F">
            <w:pPr>
              <w:ind w:left="-15" w:right="2"/>
              <w:rPr>
                <w:rFonts w:eastAsia="宋体"/>
                <w:sz w:val="22"/>
                <w:szCs w:val="22"/>
                <w:lang w:val="en-US" w:eastAsia="zh-CN"/>
                <w14:ligatures w14:val="none"/>
              </w:rPr>
            </w:pPr>
            <w:r>
              <w:rPr>
                <w:rFonts w:eastAsia="宋体"/>
                <w:b/>
                <w:bCs/>
                <w:sz w:val="22"/>
                <w:szCs w:val="22"/>
                <w:lang w:val="en-US" w:eastAsia="zh-CN"/>
                <w14:ligatures w14:val="none"/>
              </w:rPr>
              <w:t>Output Dimension</w:t>
            </w:r>
          </w:p>
        </w:tc>
        <w:tc>
          <w:tcPr>
            <w:tcW w:w="0" w:type="auto"/>
            <w:tcBorders>
              <w:top w:val="single" w:color="auto" w:sz="12" w:space="0"/>
              <w:bottom w:val="single" w:color="auto" w:sz="6" w:space="0"/>
              <w:right w:val="nil"/>
              <w:insideH w:val="single" w:sz="6" w:space="0"/>
              <w:insideV w:val="nil"/>
              <w:tl2br w:val="nil"/>
              <w:tr2bl w:val="nil"/>
            </w:tcBorders>
          </w:tcPr>
          <w:p w14:paraId="49415C40">
            <w:pPr>
              <w:ind w:left="-15" w:right="2"/>
              <w:rPr>
                <w:rFonts w:eastAsia="宋体"/>
                <w:sz w:val="22"/>
                <w:szCs w:val="22"/>
                <w:lang w:val="en-US" w:eastAsia="zh-CN"/>
                <w14:ligatures w14:val="none"/>
              </w:rPr>
            </w:pPr>
            <w:r>
              <w:rPr>
                <w:rFonts w:eastAsia="宋体"/>
                <w:b/>
                <w:bCs/>
                <w:sz w:val="22"/>
                <w:szCs w:val="22"/>
                <w:lang w:val="en-US" w:eastAsia="zh-CN"/>
                <w14:ligatures w14:val="none"/>
              </w:rPr>
              <w:t>Description / Role</w:t>
            </w:r>
          </w:p>
        </w:tc>
      </w:tr>
      <w:tr w14:paraId="72312C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009AF3A">
            <w:pPr>
              <w:ind w:left="0" w:right="2" w:firstLine="0"/>
              <w:rPr>
                <w:rFonts w:eastAsia="宋体"/>
                <w:b/>
                <w:bCs/>
                <w:sz w:val="22"/>
                <w:szCs w:val="22"/>
                <w:lang w:val="en-US" w:eastAsia="zh-CN"/>
                <w14:ligatures w14:val="none"/>
              </w:rPr>
            </w:pPr>
            <w:r>
              <w:rPr>
                <w:rFonts w:eastAsia="宋体"/>
                <w:b/>
                <w:bCs/>
                <w:sz w:val="22"/>
                <w:szCs w:val="22"/>
                <w:lang w:val="en-US" w:eastAsia="zh-CN"/>
                <w14:ligatures w14:val="none"/>
              </w:rPr>
              <w:t>Input</w:t>
            </w:r>
          </w:p>
        </w:tc>
        <w:tc>
          <w:tcPr>
            <w:tcW w:w="0" w:type="auto"/>
          </w:tcPr>
          <w:p w14:paraId="7E9416DD">
            <w:pPr>
              <w:ind w:left="-15" w:right="2" w:firstLine="0"/>
              <w:rPr>
                <w:rFonts w:eastAsia="宋体"/>
                <w:sz w:val="22"/>
                <w:szCs w:val="22"/>
                <w:lang w:val="en-US" w:eastAsia="zh-CN"/>
                <w14:ligatures w14:val="none"/>
              </w:rPr>
            </w:pPr>
            <w:r>
              <w:rPr>
                <w:rFonts w:eastAsia="宋体"/>
                <w:sz w:val="22"/>
                <w:szCs w:val="22"/>
                <w:lang w:val="en-US" w:eastAsia="zh-CN"/>
                <w14:ligatures w14:val="none"/>
              </w:rPr>
              <w:t xml:space="preserve">3 </w:t>
            </w:r>
            <w:r>
              <w:rPr>
                <w:rFonts w:ascii="宋体" w:hAnsi="宋体" w:eastAsia="宋体" w:cs="宋体"/>
                <w:sz w:val="22"/>
                <w:szCs w:val="22"/>
                <w14:ligatures w14:val="none"/>
              </w:rPr>
              <w:t>×</w:t>
            </w:r>
            <w:r>
              <w:rPr>
                <w:rFonts w:eastAsia="宋体"/>
                <w:sz w:val="22"/>
                <w:szCs w:val="22"/>
                <w:lang w:val="en-US" w:eastAsia="zh-CN"/>
                <w14:ligatures w14:val="none"/>
              </w:rPr>
              <w:t xml:space="preserve"> 224 </w:t>
            </w:r>
            <w:r>
              <w:rPr>
                <w:rFonts w:ascii="宋体" w:hAnsi="宋体" w:eastAsia="宋体" w:cs="宋体"/>
                <w:sz w:val="22"/>
                <w:szCs w:val="22"/>
                <w14:ligatures w14:val="none"/>
              </w:rPr>
              <w:t>×</w:t>
            </w:r>
            <w:r>
              <w:rPr>
                <w:rFonts w:eastAsia="宋体"/>
                <w:sz w:val="22"/>
                <w:szCs w:val="22"/>
                <w:lang w:val="en-US" w:eastAsia="zh-CN"/>
                <w14:ligatures w14:val="none"/>
              </w:rPr>
              <w:t>224</w:t>
            </w:r>
          </w:p>
        </w:tc>
        <w:tc>
          <w:tcPr>
            <w:tcW w:w="0" w:type="auto"/>
          </w:tcPr>
          <w:p w14:paraId="123E117A">
            <w:pPr>
              <w:ind w:left="0" w:right="2" w:firstLine="0"/>
              <w:jc w:val="left"/>
              <w:rPr>
                <w:rFonts w:eastAsia="宋体"/>
                <w:sz w:val="22"/>
                <w:szCs w:val="22"/>
                <w:lang w:val="en-US" w:eastAsia="zh-CN"/>
                <w14:ligatures w14:val="none"/>
              </w:rPr>
            </w:pPr>
            <w:r>
              <w:rPr>
                <w:rFonts w:eastAsia="宋体"/>
                <w:sz w:val="22"/>
                <w:szCs w:val="22"/>
                <w:lang w:val="en-US" w:eastAsia="zh-CN"/>
                <w14:ligatures w14:val="none"/>
              </w:rPr>
              <w:t>Standardized RGB input images</w:t>
            </w:r>
          </w:p>
        </w:tc>
      </w:tr>
      <w:tr w14:paraId="6505B5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3756617">
            <w:pPr>
              <w:ind w:left="-15" w:right="2" w:firstLine="0"/>
              <w:rPr>
                <w:rFonts w:eastAsia="宋体"/>
                <w:b/>
                <w:bCs/>
                <w:sz w:val="22"/>
                <w:szCs w:val="22"/>
                <w:lang w:val="en-US" w:eastAsia="zh-CN"/>
                <w14:ligatures w14:val="none"/>
              </w:rPr>
            </w:pPr>
            <w:r>
              <w:rPr>
                <w:rFonts w:eastAsia="宋体"/>
                <w:b/>
                <w:bCs/>
                <w:sz w:val="22"/>
                <w:szCs w:val="22"/>
                <w:lang w:val="en-US" w:eastAsia="zh-CN"/>
                <w14:ligatures w14:val="none"/>
              </w:rPr>
              <w:t>ResNet-50</w:t>
            </w:r>
            <w:r>
              <w:rPr>
                <w:rFonts w:hint="eastAsia" w:eastAsia="宋体"/>
                <w:b/>
                <w:bCs/>
                <w:sz w:val="22"/>
                <w:szCs w:val="22"/>
                <w:lang w:val="en-US" w:eastAsia="zh-CN"/>
                <w14:ligatures w14:val="none"/>
              </w:rPr>
              <w:t xml:space="preserve"> </w:t>
            </w:r>
            <w:r>
              <w:rPr>
                <w:rFonts w:eastAsia="宋体"/>
                <w:b/>
                <w:bCs/>
                <w:sz w:val="22"/>
                <w:szCs w:val="22"/>
                <w:lang w:val="en-US" w:eastAsia="zh-CN"/>
                <w14:ligatures w14:val="none"/>
              </w:rPr>
              <w:t>Backbone</w:t>
            </w:r>
          </w:p>
        </w:tc>
        <w:tc>
          <w:tcPr>
            <w:tcW w:w="0" w:type="auto"/>
          </w:tcPr>
          <w:p w14:paraId="29DA643D">
            <w:pPr>
              <w:ind w:left="0" w:right="2" w:firstLine="0"/>
              <w:rPr>
                <w:rFonts w:eastAsia="宋体"/>
                <w:sz w:val="22"/>
                <w:szCs w:val="22"/>
                <w:lang w:val="en-US" w:eastAsia="zh-CN"/>
                <w14:ligatures w14:val="none"/>
              </w:rPr>
            </w:pPr>
            <w:r>
              <w:rPr>
                <w:rFonts w:eastAsia="宋体"/>
                <w:sz w:val="22"/>
                <w:szCs w:val="22"/>
                <w:lang w:val="en-US" w:eastAsia="zh-CN"/>
                <w14:ligatures w14:val="none"/>
              </w:rPr>
              <w:t>2048-dim</w:t>
            </w:r>
          </w:p>
        </w:tc>
        <w:tc>
          <w:tcPr>
            <w:tcW w:w="0" w:type="auto"/>
          </w:tcPr>
          <w:p w14:paraId="3A443082">
            <w:pPr>
              <w:ind w:left="-15" w:right="2" w:firstLine="0"/>
              <w:jc w:val="left"/>
              <w:rPr>
                <w:rFonts w:eastAsia="宋体"/>
                <w:sz w:val="22"/>
                <w:szCs w:val="22"/>
                <w:lang w:val="en-US" w:eastAsia="zh-CN"/>
                <w14:ligatures w14:val="none"/>
              </w:rPr>
            </w:pPr>
            <w:r>
              <w:rPr>
                <w:rFonts w:eastAsia="宋体"/>
                <w:sz w:val="22"/>
                <w:szCs w:val="22"/>
                <w:lang w:val="en-US" w:eastAsia="zh-CN"/>
                <w14:ligatures w14:val="none"/>
              </w:rPr>
              <w:t>Bottleneck feature extraction (original FC removed)</w:t>
            </w:r>
          </w:p>
        </w:tc>
      </w:tr>
      <w:tr w14:paraId="4C450B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71009C0">
            <w:pPr>
              <w:ind w:left="-15" w:right="2" w:firstLine="0"/>
              <w:rPr>
                <w:rFonts w:eastAsia="宋体"/>
                <w:b/>
                <w:bCs/>
                <w:sz w:val="22"/>
                <w:szCs w:val="22"/>
                <w:lang w:val="en-US" w:eastAsia="zh-CN"/>
                <w14:ligatures w14:val="none"/>
              </w:rPr>
            </w:pPr>
            <w:r>
              <w:rPr>
                <w:rFonts w:eastAsia="宋体"/>
                <w:b/>
                <w:bCs/>
                <w:sz w:val="22"/>
                <w:szCs w:val="22"/>
                <w:lang w:val="en-US" w:eastAsia="zh-CN"/>
                <w14:ligatures w14:val="none"/>
              </w:rPr>
              <w:t>Dropout (p=0.5)</w:t>
            </w:r>
          </w:p>
        </w:tc>
        <w:tc>
          <w:tcPr>
            <w:tcW w:w="0" w:type="auto"/>
          </w:tcPr>
          <w:p w14:paraId="2D52CAF7">
            <w:pPr>
              <w:ind w:left="0" w:right="2" w:firstLine="0"/>
              <w:rPr>
                <w:rFonts w:eastAsia="宋体"/>
                <w:sz w:val="22"/>
                <w:szCs w:val="22"/>
                <w:lang w:val="en-US" w:eastAsia="zh-CN"/>
                <w14:ligatures w14:val="none"/>
              </w:rPr>
            </w:pPr>
            <w:r>
              <w:rPr>
                <w:rFonts w:eastAsia="宋体"/>
                <w:sz w:val="22"/>
                <w:szCs w:val="22"/>
                <w:lang w:val="en-US" w:eastAsia="zh-CN"/>
                <w14:ligatures w14:val="none"/>
              </w:rPr>
              <w:t>2048-dim</w:t>
            </w:r>
          </w:p>
        </w:tc>
        <w:tc>
          <w:tcPr>
            <w:tcW w:w="0" w:type="auto"/>
          </w:tcPr>
          <w:p w14:paraId="5C4132C1">
            <w:pPr>
              <w:ind w:left="-15" w:right="2" w:firstLine="0"/>
              <w:jc w:val="left"/>
              <w:rPr>
                <w:rFonts w:eastAsia="宋体"/>
                <w:sz w:val="22"/>
                <w:szCs w:val="22"/>
                <w:lang w:val="en-US" w:eastAsia="zh-CN"/>
                <w14:ligatures w14:val="none"/>
              </w:rPr>
            </w:pPr>
            <w:r>
              <w:rPr>
                <w:rFonts w:eastAsia="宋体"/>
                <w:sz w:val="22"/>
                <w:szCs w:val="22"/>
                <w:lang w:val="en-US" w:eastAsia="zh-CN"/>
                <w14:ligatures w14:val="none"/>
              </w:rPr>
              <w:t>Primary regularization, dropping 50% neurons to prevent co-adaptation</w:t>
            </w:r>
          </w:p>
        </w:tc>
      </w:tr>
      <w:tr w14:paraId="1B6056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FE38535">
            <w:pPr>
              <w:ind w:left="-15" w:right="2" w:firstLine="0"/>
              <w:rPr>
                <w:rFonts w:eastAsia="宋体"/>
                <w:b/>
                <w:bCs/>
                <w:sz w:val="22"/>
                <w:szCs w:val="22"/>
                <w:lang w:val="en-US" w:eastAsia="zh-CN"/>
                <w14:ligatures w14:val="none"/>
              </w:rPr>
            </w:pPr>
            <w:r>
              <w:rPr>
                <w:rFonts w:eastAsia="宋体"/>
                <w:b/>
                <w:bCs/>
                <w:sz w:val="22"/>
                <w:szCs w:val="22"/>
                <w:lang w:val="en-US" w:eastAsia="zh-CN"/>
                <w14:ligatures w14:val="none"/>
              </w:rPr>
              <w:t>Linear(2048</w:t>
            </w:r>
            <w:r>
              <w:rPr>
                <w:rFonts w:ascii="宋体" w:hAnsi="宋体" w:eastAsia="宋体" w:cs="宋体"/>
                <w:b/>
                <w:bCs/>
                <w:sz w:val="22"/>
                <w:szCs w:val="22"/>
                <w14:ligatures w14:val="none"/>
              </w:rPr>
              <w:t>→</w:t>
            </w:r>
            <w:r>
              <w:rPr>
                <w:rFonts w:eastAsia="宋体"/>
                <w:b/>
                <w:bCs/>
                <w:sz w:val="22"/>
                <w:szCs w:val="22"/>
                <w:lang w:val="en-US" w:eastAsia="zh-CN"/>
                <w14:ligatures w14:val="none"/>
              </w:rPr>
              <w:t xml:space="preserve">  256)</w:t>
            </w:r>
          </w:p>
        </w:tc>
        <w:tc>
          <w:tcPr>
            <w:tcW w:w="0" w:type="auto"/>
          </w:tcPr>
          <w:p w14:paraId="2679F6C8">
            <w:pPr>
              <w:ind w:left="0" w:right="2" w:firstLine="0"/>
              <w:rPr>
                <w:rFonts w:eastAsia="宋体"/>
                <w:sz w:val="22"/>
                <w:szCs w:val="22"/>
                <w:lang w:val="en-US" w:eastAsia="zh-CN"/>
                <w14:ligatures w14:val="none"/>
              </w:rPr>
            </w:pPr>
            <w:r>
              <w:rPr>
                <w:rFonts w:eastAsia="宋体"/>
                <w:sz w:val="22"/>
                <w:szCs w:val="22"/>
                <w:lang w:val="en-US" w:eastAsia="zh-CN"/>
                <w14:ligatures w14:val="none"/>
              </w:rPr>
              <w:t>256-dim</w:t>
            </w:r>
          </w:p>
        </w:tc>
        <w:tc>
          <w:tcPr>
            <w:tcW w:w="0" w:type="auto"/>
          </w:tcPr>
          <w:p w14:paraId="2FFD16CC">
            <w:pPr>
              <w:ind w:left="0" w:right="2" w:firstLine="0"/>
              <w:jc w:val="left"/>
              <w:rPr>
                <w:rFonts w:eastAsia="宋体"/>
                <w:sz w:val="22"/>
                <w:szCs w:val="22"/>
                <w:lang w:val="en-US" w:eastAsia="zh-CN"/>
                <w14:ligatures w14:val="none"/>
              </w:rPr>
            </w:pPr>
            <w:r>
              <w:rPr>
                <w:rFonts w:eastAsia="宋体"/>
                <w:sz w:val="22"/>
                <w:szCs w:val="22"/>
                <w:lang w:val="en-US" w:eastAsia="zh-CN"/>
                <w14:ligatures w14:val="none"/>
              </w:rPr>
              <w:t>Dimensionality reduction</w:t>
            </w:r>
          </w:p>
        </w:tc>
      </w:tr>
      <w:tr w14:paraId="6EAD79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9D68317">
            <w:pPr>
              <w:ind w:left="-15" w:right="2" w:firstLine="0"/>
              <w:rPr>
                <w:rFonts w:eastAsia="宋体"/>
                <w:b/>
                <w:bCs/>
                <w:sz w:val="22"/>
                <w:szCs w:val="22"/>
                <w:lang w:val="en-US" w:eastAsia="zh-CN"/>
                <w14:ligatures w14:val="none"/>
              </w:rPr>
            </w:pPr>
            <w:r>
              <w:rPr>
                <w:rFonts w:eastAsia="宋体"/>
                <w:b/>
                <w:bCs/>
                <w:sz w:val="22"/>
                <w:szCs w:val="22"/>
                <w:lang w:val="en-US" w:eastAsia="zh-CN"/>
                <w14:ligatures w14:val="none"/>
              </w:rPr>
              <w:t>ReLU Activation</w:t>
            </w:r>
          </w:p>
        </w:tc>
        <w:tc>
          <w:tcPr>
            <w:tcW w:w="0" w:type="auto"/>
          </w:tcPr>
          <w:p w14:paraId="156FF089">
            <w:pPr>
              <w:ind w:left="0" w:right="2" w:firstLine="0"/>
              <w:rPr>
                <w:rFonts w:eastAsia="宋体"/>
                <w:sz w:val="22"/>
                <w:szCs w:val="22"/>
                <w:lang w:val="en-US" w:eastAsia="zh-CN"/>
                <w14:ligatures w14:val="none"/>
              </w:rPr>
            </w:pPr>
            <w:r>
              <w:rPr>
                <w:rFonts w:eastAsia="宋体"/>
                <w:sz w:val="22"/>
                <w:szCs w:val="22"/>
                <w:lang w:val="en-US" w:eastAsia="zh-CN"/>
                <w14:ligatures w14:val="none"/>
              </w:rPr>
              <w:t>256-dim</w:t>
            </w:r>
          </w:p>
        </w:tc>
        <w:tc>
          <w:tcPr>
            <w:tcW w:w="0" w:type="auto"/>
          </w:tcPr>
          <w:p w14:paraId="026B6FD2">
            <w:pPr>
              <w:ind w:left="-15" w:right="2" w:firstLine="0"/>
              <w:jc w:val="left"/>
              <w:rPr>
                <w:rFonts w:eastAsia="宋体"/>
                <w:sz w:val="22"/>
                <w:szCs w:val="22"/>
                <w:lang w:val="en-US" w:eastAsia="zh-CN"/>
                <w14:ligatures w14:val="none"/>
              </w:rPr>
            </w:pPr>
            <w:r>
              <w:rPr>
                <w:rFonts w:eastAsia="宋体"/>
                <w:sz w:val="22"/>
                <w:szCs w:val="22"/>
                <w:lang w:val="en-US" w:eastAsia="zh-CN"/>
                <w14:ligatures w14:val="none"/>
              </w:rPr>
              <w:t>Introduces non-linearity to the dense feature space</w:t>
            </w:r>
          </w:p>
        </w:tc>
      </w:tr>
      <w:tr w14:paraId="71EB06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0217FAD">
            <w:pPr>
              <w:ind w:left="-15" w:right="2" w:firstLine="0"/>
              <w:rPr>
                <w:rFonts w:eastAsia="宋体"/>
                <w:b/>
                <w:bCs/>
                <w:sz w:val="22"/>
                <w:szCs w:val="22"/>
                <w:lang w:val="en-US" w:eastAsia="zh-CN"/>
                <w14:ligatures w14:val="none"/>
              </w:rPr>
            </w:pPr>
            <w:r>
              <w:rPr>
                <w:rFonts w:eastAsia="宋体"/>
                <w:b/>
                <w:bCs/>
                <w:sz w:val="22"/>
                <w:szCs w:val="22"/>
                <w:lang w:val="en-US" w:eastAsia="zh-CN"/>
                <w14:ligatures w14:val="none"/>
              </w:rPr>
              <w:t>Dropout (p=0.3)</w:t>
            </w:r>
          </w:p>
        </w:tc>
        <w:tc>
          <w:tcPr>
            <w:tcW w:w="0" w:type="auto"/>
          </w:tcPr>
          <w:p w14:paraId="702BBF20">
            <w:pPr>
              <w:ind w:left="0" w:right="2" w:firstLine="0"/>
              <w:rPr>
                <w:rFonts w:eastAsia="宋体"/>
                <w:sz w:val="22"/>
                <w:szCs w:val="22"/>
                <w:lang w:val="en-US" w:eastAsia="zh-CN"/>
                <w14:ligatures w14:val="none"/>
              </w:rPr>
            </w:pPr>
            <w:r>
              <w:rPr>
                <w:rFonts w:eastAsia="宋体"/>
                <w:sz w:val="22"/>
                <w:szCs w:val="22"/>
                <w:lang w:val="en-US" w:eastAsia="zh-CN"/>
                <w14:ligatures w14:val="none"/>
              </w:rPr>
              <w:t>256-dim</w:t>
            </w:r>
          </w:p>
        </w:tc>
        <w:tc>
          <w:tcPr>
            <w:tcW w:w="0" w:type="auto"/>
          </w:tcPr>
          <w:p w14:paraId="59502011">
            <w:pPr>
              <w:ind w:left="-15" w:right="2" w:firstLine="0"/>
              <w:jc w:val="left"/>
              <w:rPr>
                <w:rFonts w:eastAsia="宋体"/>
                <w:sz w:val="22"/>
                <w:szCs w:val="22"/>
                <w:lang w:val="en-US" w:eastAsia="zh-CN"/>
                <w14:ligatures w14:val="none"/>
              </w:rPr>
            </w:pPr>
            <w:r>
              <w:rPr>
                <w:rFonts w:eastAsia="宋体"/>
                <w:sz w:val="22"/>
                <w:szCs w:val="22"/>
                <w:lang w:val="en-US" w:eastAsia="zh-CN"/>
                <w14:ligatures w14:val="none"/>
              </w:rPr>
              <w:t>Secondary regularization before final projection</w:t>
            </w:r>
          </w:p>
        </w:tc>
      </w:tr>
      <w:tr w14:paraId="606182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05858DD">
            <w:pPr>
              <w:ind w:left="-15" w:right="2" w:firstLine="0"/>
              <w:rPr>
                <w:rFonts w:eastAsia="宋体"/>
                <w:b/>
                <w:bCs/>
                <w:sz w:val="22"/>
                <w:szCs w:val="22"/>
                <w:lang w:val="en-US" w:eastAsia="zh-CN"/>
                <w14:ligatures w14:val="none"/>
              </w:rPr>
            </w:pPr>
            <w:r>
              <w:rPr>
                <w:rFonts w:eastAsia="宋体"/>
                <w:b/>
                <w:bCs/>
                <w:sz w:val="22"/>
                <w:szCs w:val="22"/>
                <w:lang w:val="en-US" w:eastAsia="zh-CN"/>
                <w14:ligatures w14:val="none"/>
              </w:rPr>
              <w:t xml:space="preserve">Linear (256  </w:t>
            </w:r>
            <w:r>
              <w:rPr>
                <w:rFonts w:ascii="宋体" w:hAnsi="宋体" w:eastAsia="宋体" w:cs="宋体"/>
                <w:b/>
                <w:bCs/>
                <w:sz w:val="22"/>
                <w:szCs w:val="22"/>
                <w14:ligatures w14:val="none"/>
              </w:rPr>
              <w:t>→</w:t>
            </w:r>
            <w:r>
              <w:rPr>
                <w:rFonts w:hint="eastAsia" w:ascii="宋体" w:hAnsi="宋体" w:eastAsia="宋体" w:cs="宋体"/>
                <w:b/>
                <w:bCs/>
                <w:sz w:val="22"/>
                <w:szCs w:val="22"/>
                <w:lang w:eastAsia="zh-CN"/>
                <w14:ligatures w14:val="none"/>
              </w:rPr>
              <w:t xml:space="preserve"> </w:t>
            </w:r>
            <w:r>
              <w:rPr>
                <w:rFonts w:eastAsia="宋体"/>
                <w:b/>
                <w:bCs/>
                <w:sz w:val="22"/>
                <w:szCs w:val="22"/>
                <w:lang w:val="en-US" w:eastAsia="zh-CN"/>
                <w14:ligatures w14:val="none"/>
              </w:rPr>
              <w:t>2)</w:t>
            </w:r>
          </w:p>
        </w:tc>
        <w:tc>
          <w:tcPr>
            <w:tcW w:w="0" w:type="auto"/>
          </w:tcPr>
          <w:p w14:paraId="38560DCC">
            <w:pPr>
              <w:ind w:left="0" w:right="2" w:firstLine="0"/>
              <w:rPr>
                <w:rFonts w:eastAsia="宋体"/>
                <w:sz w:val="22"/>
                <w:szCs w:val="22"/>
                <w:lang w:val="en-US" w:eastAsia="zh-CN"/>
                <w14:ligatures w14:val="none"/>
              </w:rPr>
            </w:pPr>
            <w:r>
              <w:rPr>
                <w:rFonts w:eastAsia="宋体"/>
                <w:sz w:val="22"/>
                <w:szCs w:val="22"/>
                <w:lang w:val="en-US" w:eastAsia="zh-CN"/>
                <w14:ligatures w14:val="none"/>
              </w:rPr>
              <w:t>2</w:t>
            </w:r>
            <w:r>
              <w:rPr>
                <w:rFonts w:hint="eastAsia" w:eastAsia="宋体"/>
                <w:sz w:val="22"/>
                <w:szCs w:val="22"/>
                <w:lang w:val="en-US" w:eastAsia="zh-CN"/>
                <w14:ligatures w14:val="none"/>
              </w:rPr>
              <w:t xml:space="preserve"> </w:t>
            </w:r>
            <w:r>
              <w:rPr>
                <w:rFonts w:eastAsia="宋体"/>
                <w:sz w:val="22"/>
                <w:szCs w:val="22"/>
                <w:lang w:val="en-US" w:eastAsia="zh-CN"/>
                <w14:ligatures w14:val="none"/>
              </w:rPr>
              <w:t>-dim</w:t>
            </w:r>
          </w:p>
        </w:tc>
        <w:tc>
          <w:tcPr>
            <w:tcW w:w="0" w:type="auto"/>
          </w:tcPr>
          <w:p w14:paraId="585C1A15">
            <w:pPr>
              <w:ind w:left="-15" w:right="2" w:firstLine="0"/>
              <w:jc w:val="left"/>
              <w:rPr>
                <w:rFonts w:eastAsia="宋体"/>
                <w:sz w:val="22"/>
                <w:szCs w:val="22"/>
                <w:lang w:val="en-US" w:eastAsia="zh-CN"/>
                <w14:ligatures w14:val="none"/>
              </w:rPr>
            </w:pPr>
            <w:r>
              <w:rPr>
                <w:rFonts w:eastAsia="宋体"/>
                <w:sz w:val="22"/>
                <w:szCs w:val="22"/>
                <w:lang w:val="en-US" w:eastAsia="zh-CN"/>
                <w14:ligatures w14:val="none"/>
              </w:rPr>
              <w:t>Final unnormalized logits for Dog / Cat output</w:t>
            </w:r>
          </w:p>
        </w:tc>
      </w:tr>
    </w:tbl>
    <w:p w14:paraId="6AEC38DA">
      <w:pPr>
        <w:tabs>
          <w:tab w:val="left" w:pos="2693"/>
        </w:tabs>
        <w:spacing w:after="0" w:line="259" w:lineRule="auto"/>
        <w:ind w:left="0" w:firstLine="0"/>
        <w:jc w:val="left"/>
        <w:rPr>
          <w:rFonts w:eastAsiaTheme="minorEastAsia"/>
          <w:lang w:eastAsia="zh-CN"/>
        </w:rPr>
      </w:pPr>
      <w:r>
        <w:tab/>
      </w:r>
    </w:p>
    <w:p w14:paraId="748586F4">
      <w:pPr>
        <w:pStyle w:val="4"/>
        <w:ind w:left="0" w:firstLine="0"/>
        <w:rPr>
          <w:rFonts w:eastAsiaTheme="majorEastAsia"/>
          <w:b w:val="0"/>
          <w:bCs/>
          <w:i/>
          <w:iCs/>
        </w:rPr>
      </w:pPr>
      <w:bookmarkStart w:id="13" w:name="_Toc227281265"/>
      <w:r>
        <w:rPr>
          <w:rFonts w:eastAsiaTheme="majorEastAsia"/>
          <w:b w:val="0"/>
          <w:bCs/>
          <w:i/>
          <w:iCs/>
        </w:rPr>
        <w:t>4.</w:t>
      </w:r>
      <w:r>
        <w:rPr>
          <w:rFonts w:hint="eastAsia" w:eastAsiaTheme="majorEastAsia"/>
          <w:b w:val="0"/>
          <w:bCs/>
          <w:i/>
          <w:iCs/>
        </w:rPr>
        <w:t>1</w:t>
      </w:r>
      <w:r>
        <w:rPr>
          <w:rFonts w:eastAsiaTheme="majorEastAsia"/>
          <w:b w:val="0"/>
          <w:bCs/>
          <w:i/>
          <w:iCs/>
        </w:rPr>
        <w:t>.2 Loss function and optimization</w:t>
      </w:r>
      <w:bookmarkEnd w:id="13"/>
      <w:r>
        <w:rPr>
          <w:rFonts w:eastAsiaTheme="majorEastAsia"/>
          <w:b w:val="0"/>
          <w:bCs/>
          <w:i/>
          <w:iCs/>
        </w:rPr>
        <w:t xml:space="preserve"> </w:t>
      </w:r>
    </w:p>
    <w:p w14:paraId="41973D6B">
      <w:pPr>
        <w:spacing w:before="240" w:beforeLines="100" w:after="0" w:line="360" w:lineRule="auto"/>
        <w:ind w:left="0" w:firstLine="0"/>
        <w:rPr>
          <w:sz w:val="22"/>
          <w:szCs w:val="22"/>
        </w:rPr>
      </w:pPr>
      <w:r>
        <w:rPr>
          <w:sz w:val="22"/>
          <w:szCs w:val="22"/>
        </w:rPr>
        <w:t xml:space="preserve">We adopt binary cross-entropy for two-class prediction, with targets </w:t>
      </w:r>
      <w:r>
        <w:rPr>
          <w:rFonts w:ascii="Cambria Math" w:hAnsi="Cambria Math" w:eastAsia="Cambria Math" w:cs="Cambria Math"/>
          <w:sz w:val="22"/>
          <w:szCs w:val="22"/>
        </w:rPr>
        <w:t>𝑦</w:t>
      </w:r>
      <w:r>
        <w:rPr>
          <w:rFonts w:ascii="Cambria Math" w:hAnsi="Cambria Math" w:eastAsia="Cambria Math" w:cs="Cambria Math"/>
          <w:sz w:val="22"/>
          <w:szCs w:val="22"/>
          <w:vertAlign w:val="subscript"/>
        </w:rPr>
        <w:t xml:space="preserve">𝑖 </w:t>
      </w:r>
      <w:r>
        <w:rPr>
          <w:rFonts w:ascii="Cambria Math" w:hAnsi="Cambria Math" w:eastAsia="Cambria Math" w:cs="Cambria Math"/>
          <w:sz w:val="22"/>
          <w:szCs w:val="22"/>
        </w:rPr>
        <w:t>∈ {0,1}</w:t>
      </w:r>
      <w:r>
        <w:rPr>
          <w:sz w:val="22"/>
          <w:szCs w:val="22"/>
        </w:rPr>
        <w:t xml:space="preserve"> and predicted probabilities </w:t>
      </w:r>
      <w:r>
        <w:rPr>
          <w:rFonts w:ascii="Cambria Math" w:hAnsi="Cambria Math" w:eastAsia="Cambria Math" w:cs="Cambria Math"/>
          <w:sz w:val="22"/>
          <w:szCs w:val="22"/>
        </w:rPr>
        <w:t>𝑦̂</w:t>
      </w:r>
      <w:r>
        <w:rPr>
          <w:rFonts w:ascii="Cambria Math" w:hAnsi="Cambria Math" w:eastAsia="Cambria Math" w:cs="Cambria Math"/>
          <w:sz w:val="22"/>
          <w:szCs w:val="22"/>
          <w:vertAlign w:val="subscript"/>
        </w:rPr>
        <w:t xml:space="preserve">𝑖 </w:t>
      </w:r>
      <w:r>
        <w:rPr>
          <w:rFonts w:ascii="Cambria Math" w:hAnsi="Cambria Math" w:eastAsia="Cambria Math" w:cs="Cambria Math"/>
          <w:sz w:val="22"/>
          <w:szCs w:val="22"/>
        </w:rPr>
        <w:t>∈ [0,1]</w:t>
      </w:r>
      <w:r>
        <w:rPr>
          <w:sz w:val="22"/>
          <w:szCs w:val="22"/>
        </w:rPr>
        <w:t xml:space="preserve">. The empirical loss over </w:t>
      </w:r>
      <w:r>
        <w:rPr>
          <w:rFonts w:ascii="Cambria Math" w:hAnsi="Cambria Math" w:eastAsia="Cambria Math" w:cs="Cambria Math"/>
          <w:sz w:val="22"/>
          <w:szCs w:val="22"/>
        </w:rPr>
        <w:t>𝑁</w:t>
      </w:r>
      <w:r>
        <w:rPr>
          <w:sz w:val="22"/>
          <w:szCs w:val="22"/>
        </w:rPr>
        <w:t xml:space="preserve"> samples is: The modified ResNet-50 model outputs unnormalized logits for </w:t>
      </w:r>
      <w:r>
        <w:rPr>
          <w:rFonts w:hint="eastAsia"/>
          <w:sz w:val="22"/>
          <w:szCs w:val="22"/>
          <w:lang w:eastAsia="zh-CN"/>
        </w:rPr>
        <w:t xml:space="preserve"> </w:t>
      </w:r>
      <w:r>
        <w:rPr>
          <w:sz w:val="22"/>
          <w:szCs w:val="22"/>
        </w:rPr>
        <w:t>C=2</w:t>
      </w:r>
      <w:r>
        <w:rPr>
          <w:rFonts w:hint="eastAsia"/>
          <w:sz w:val="22"/>
          <w:szCs w:val="22"/>
          <w:lang w:eastAsia="zh-CN"/>
        </w:rPr>
        <w:t xml:space="preserve"> </w:t>
      </w:r>
      <w:r>
        <w:rPr>
          <w:sz w:val="22"/>
          <w:szCs w:val="22"/>
        </w:rPr>
        <w:t xml:space="preserve"> classes. We adopt the standard binary Cross-Entropy Loss (implemented as CrossEntropyLoss in PyTorch) as the primary optimization objective. Given the true class label </w:t>
      </w:r>
      <w:r>
        <w:rPr>
          <w:rFonts w:ascii="Cambria Math" w:hAnsi="Cambria Math" w:eastAsia="Cambria Math" w:cs="Cambria Math"/>
          <w:sz w:val="22"/>
          <w:szCs w:val="22"/>
        </w:rPr>
        <w:t>𝑦</w:t>
      </w:r>
      <w:r>
        <w:rPr>
          <w:rFonts w:ascii="Cambria Math" w:hAnsi="Cambria Math" w:eastAsia="Cambria Math" w:cs="Cambria Math"/>
          <w:sz w:val="22"/>
          <w:szCs w:val="22"/>
          <w:vertAlign w:val="subscript"/>
        </w:rPr>
        <w:t xml:space="preserve">𝑖 </w:t>
      </w:r>
      <w:r>
        <w:rPr>
          <w:rFonts w:ascii="Cambria Math" w:hAnsi="Cambria Math" w:eastAsia="Cambria Math" w:cs="Cambria Math"/>
          <w:sz w:val="22"/>
          <w:szCs w:val="22"/>
        </w:rPr>
        <w:t>∈ {0,1}</w:t>
      </w:r>
      <w:r>
        <w:rPr>
          <w:sz w:val="22"/>
          <w:szCs w:val="22"/>
        </w:rPr>
        <w:t xml:space="preserve"> and the predicted probability </w:t>
      </w:r>
      <w:r>
        <w:rPr>
          <w:rFonts w:ascii="Cambria Math" w:hAnsi="Cambria Math" w:cs="Cambria Math"/>
          <w:sz w:val="22"/>
          <w:szCs w:val="22"/>
        </w:rPr>
        <w:t>𝑦̂</w:t>
      </w:r>
      <w:r>
        <w:rPr>
          <w:rFonts w:ascii="Cambria Math" w:hAnsi="Cambria Math" w:cs="Cambria Math"/>
          <w:sz w:val="22"/>
          <w:szCs w:val="22"/>
          <w:vertAlign w:val="subscript"/>
        </w:rPr>
        <w:t>𝑖</w:t>
      </w:r>
      <w:r>
        <w:rPr>
          <w:sz w:val="22"/>
          <w:szCs w:val="22"/>
          <w:vertAlign w:val="subscript"/>
        </w:rPr>
        <w:t xml:space="preserve"> </w:t>
      </w:r>
      <w:r>
        <w:rPr>
          <w:rFonts w:ascii="Cambria Math" w:hAnsi="Cambria Math" w:cs="Cambria Math"/>
          <w:sz w:val="22"/>
          <w:szCs w:val="22"/>
        </w:rPr>
        <w:t>∈</w:t>
      </w:r>
      <w:r>
        <w:rPr>
          <w:sz w:val="22"/>
          <w:szCs w:val="22"/>
        </w:rPr>
        <w:t xml:space="preserve"> [0,1] after softmax activation, the empirical loss over a batch of N samples is mathematically defined as: </w:t>
      </w:r>
    </w:p>
    <w:p w14:paraId="621C1899">
      <w:pPr>
        <w:spacing w:after="0" w:line="259" w:lineRule="auto"/>
        <w:ind w:left="4053" w:hanging="10"/>
        <w:jc w:val="left"/>
        <w:rPr>
          <w:sz w:val="22"/>
          <w:szCs w:val="22"/>
        </w:rPr>
      </w:pPr>
      <w:r>
        <w:rPr>
          <w:rFonts w:ascii="Cambria Math" w:hAnsi="Cambria Math" w:eastAsia="Cambria Math" w:cs="Cambria Math"/>
          <w:sz w:val="22"/>
          <w:szCs w:val="22"/>
        </w:rPr>
        <w:t>𝑁</w:t>
      </w:r>
    </w:p>
    <w:p w14:paraId="6AE8808B">
      <w:pPr>
        <w:spacing w:after="0" w:line="259" w:lineRule="auto"/>
        <w:ind w:left="10" w:right="105" w:hanging="10"/>
        <w:jc w:val="right"/>
        <w:rPr>
          <w:sz w:val="22"/>
          <w:szCs w:val="22"/>
        </w:rPr>
      </w:pPr>
      <w:r>
        <w:rPr>
          <w:rFonts w:ascii="Cambria Math" w:hAnsi="Cambria Math" w:eastAsia="Cambria Math" w:cs="Cambria Math"/>
          <w:sz w:val="22"/>
          <w:szCs w:val="22"/>
        </w:rPr>
        <w:t xml:space="preserve">𝐿𝑜𝑠𝑠 </w:t>
      </w:r>
      <w:r>
        <w:rPr>
          <w:sz w:val="22"/>
          <w:szCs w:val="22"/>
        </w:rPr>
        <w:drawing>
          <wp:inline distT="0" distB="0" distL="0" distR="0">
            <wp:extent cx="2748915" cy="325755"/>
            <wp:effectExtent l="0" t="0" r="0" b="0"/>
            <wp:docPr id="203314" name="Picture 203314" descr="大写 L o s s 等于 减 1 除 大写 N 设备控制 4 N 元求和 从 i. 等于 1 到 大写 N 中等阴影 左方括号 y 下标 i. 设备控制 4 log 左第二个圆括号 左圆括号 y 下标 i. 设备控制 4 右圆括号 hat 设备控制 4 , 右第二个圆括号 加 左圆括号 1 减 y 下标 i. 设备控制 4 , 右圆括号 设备控制 4 log 左第二个圆括号 1 减 左圆括号 y 下标 i. 设备控制 4 右圆括号 hat 设备控制 4 , 右第二个圆括号 设备控制 4 右方括号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左圆括号 4.3 右圆括号 "/>
            <wp:cNvGraphicFramePr/>
            <a:graphic xmlns:a="http://schemas.openxmlformats.org/drawingml/2006/main">
              <a:graphicData uri="http://schemas.openxmlformats.org/drawingml/2006/picture">
                <pic:pic xmlns:pic="http://schemas.openxmlformats.org/drawingml/2006/picture">
                  <pic:nvPicPr>
                    <pic:cNvPr id="203314" name="Picture 203314" descr="大写 L o s s 等于 减 1 除 大写 N 设备控制 4 N 元求和 从 i. 等于 1 到 大写 N 中等阴影 左方括号 y 下标 i. 设备控制 4 log 左第二个圆括号 左圆括号 y 下标 i. 设备控制 4 右圆括号 hat 设备控制 4 , 右第二个圆括号 加 左圆括号 1 减 y 下标 i. 设备控制 4 , 右圆括号 设备控制 4 log 左第二个圆括号 1 减 左圆括号 y 下标 i. 设备控制 4 右圆括号 hat 设备控制 4 , 右第二个圆括号 设备控制 4 右方括号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左圆括号 4.3 右圆括号 "/>
                    <pic:cNvPicPr/>
                  </pic:nvPicPr>
                  <pic:blipFill>
                    <a:blip r:embed="rId14"/>
                    <a:stretch>
                      <a:fillRect/>
                    </a:stretch>
                  </pic:blipFill>
                  <pic:spPr>
                    <a:xfrm>
                      <a:off x="0" y="0"/>
                      <a:ext cx="2749296" cy="326136"/>
                    </a:xfrm>
                    <a:prstGeom prst="rect">
                      <a:avLst/>
                    </a:prstGeom>
                  </pic:spPr>
                </pic:pic>
              </a:graphicData>
            </a:graphic>
          </wp:inline>
        </w:drawing>
      </w:r>
      <w:r>
        <w:rPr>
          <w:rFonts w:ascii="Cambria Math" w:hAnsi="Cambria Math" w:eastAsia="Cambria Math" w:cs="Cambria Math"/>
          <w:sz w:val="22"/>
          <w:szCs w:val="22"/>
        </w:rPr>
        <w:t xml:space="preserve">                              (4.3)</w:t>
      </w:r>
      <w:r>
        <w:rPr>
          <w:rFonts w:ascii="等线" w:hAnsi="等线" w:eastAsia="等线" w:cs="等线"/>
          <w:sz w:val="22"/>
          <w:szCs w:val="22"/>
        </w:rPr>
        <w:t xml:space="preserve"> </w:t>
      </w:r>
    </w:p>
    <w:p w14:paraId="749841F7">
      <w:pPr>
        <w:spacing w:after="126" w:line="259" w:lineRule="auto"/>
        <w:ind w:left="3991" w:hanging="10"/>
        <w:jc w:val="left"/>
        <w:rPr>
          <w:sz w:val="22"/>
          <w:szCs w:val="22"/>
        </w:rPr>
      </w:pPr>
      <w:r>
        <w:rPr>
          <w:rFonts w:ascii="Cambria Math" w:hAnsi="Cambria Math" w:eastAsia="Cambria Math" w:cs="Cambria Math"/>
          <w:sz w:val="22"/>
          <w:szCs w:val="22"/>
        </w:rPr>
        <w:t>𝑖=1</w:t>
      </w:r>
    </w:p>
    <w:p w14:paraId="1027891C">
      <w:pPr>
        <w:spacing w:after="240" w:afterLines="100" w:line="360" w:lineRule="auto"/>
        <w:ind w:left="0" w:firstLine="0"/>
        <w:rPr>
          <w:sz w:val="22"/>
          <w:szCs w:val="22"/>
        </w:rPr>
      </w:pPr>
      <w:r>
        <w:rPr>
          <w:sz w:val="22"/>
          <w:szCs w:val="22"/>
        </w:rPr>
        <w:t xml:space="preserve">To drive the optimization process efficiently through the complex loss landscape of a 25.6-million-parameter network, the </w:t>
      </w:r>
      <w:r>
        <w:rPr>
          <w:b/>
          <w:bCs/>
          <w:sz w:val="22"/>
          <w:szCs w:val="22"/>
        </w:rPr>
        <w:t>Adam optimizer</w:t>
      </w:r>
      <w:r>
        <w:rPr>
          <w:sz w:val="22"/>
          <w:szCs w:val="22"/>
        </w:rPr>
        <w:t xml:space="preserve"> is utilized. </w:t>
      </w:r>
      <w:r>
        <w:rPr>
          <w:sz w:val="22"/>
          <w:szCs w:val="22"/>
          <w:lang w:val="en-US"/>
        </w:rPr>
        <w:t>[9]</w:t>
      </w:r>
      <w:r>
        <w:rPr>
          <w:sz w:val="22"/>
          <w:szCs w:val="22"/>
        </w:rPr>
        <w:t xml:space="preserve">Adam combines the advantages of AdaGrad and RMSProp by computing adaptive learning rates for each parameter based on estimates of first and second moments of the gradients. We initialize the learning rate at </w:t>
      </w:r>
      <w:r>
        <w:rPr>
          <w:rFonts w:ascii="Cambria Math" w:hAnsi="Cambria Math" w:eastAsia="Cambria Math" w:cs="Cambria Math"/>
          <w:sz w:val="22"/>
          <w:szCs w:val="22"/>
        </w:rPr>
        <w:t>1 × 10</w:t>
      </w:r>
      <w:r>
        <w:rPr>
          <w:rFonts w:ascii="Cambria Math" w:hAnsi="Cambria Math" w:eastAsia="Cambria Math" w:cs="Cambria Math"/>
          <w:sz w:val="22"/>
          <w:szCs w:val="22"/>
          <w:vertAlign w:val="superscript"/>
        </w:rPr>
        <w:t>−</w:t>
      </w:r>
      <w:r>
        <w:rPr>
          <w:rFonts w:hint="eastAsia" w:ascii="Cambria Math" w:hAnsi="Cambria Math" w:eastAsia="Cambria Math" w:cs="Cambria Math"/>
          <w:sz w:val="22"/>
          <w:szCs w:val="22"/>
          <w:vertAlign w:val="superscript"/>
          <w:lang w:eastAsia="zh-CN"/>
        </w:rPr>
        <w:t>4</w:t>
      </w:r>
      <w:r>
        <w:rPr>
          <w:sz w:val="22"/>
          <w:szCs w:val="22"/>
        </w:rPr>
        <w:t xml:space="preserve"> and apply a weight decay (L2 penalty) coefficient of</w:t>
      </w:r>
      <w:r>
        <w:rPr>
          <w:rFonts w:hint="eastAsia"/>
          <w:sz w:val="22"/>
          <w:szCs w:val="22"/>
          <w:lang w:eastAsia="zh-CN"/>
        </w:rPr>
        <w:t xml:space="preserve"> </w:t>
      </w:r>
      <w:r>
        <w:rPr>
          <w:sz w:val="22"/>
          <w:szCs w:val="22"/>
          <w:lang w:eastAsia="zh-CN"/>
        </w:rPr>
        <w:t xml:space="preserve"> </w:t>
      </w:r>
      <w:r>
        <w:rPr>
          <w:rFonts w:ascii="Cambria Math" w:hAnsi="Cambria Math" w:eastAsia="Cambria Math" w:cs="Cambria Math"/>
          <w:sz w:val="22"/>
          <w:szCs w:val="22"/>
        </w:rPr>
        <w:t>1 × 10</w:t>
      </w:r>
      <w:r>
        <w:rPr>
          <w:rFonts w:ascii="Cambria Math" w:hAnsi="Cambria Math" w:eastAsia="Cambria Math" w:cs="Cambria Math"/>
          <w:sz w:val="22"/>
          <w:szCs w:val="22"/>
          <w:vertAlign w:val="superscript"/>
        </w:rPr>
        <w:t>−</w:t>
      </w:r>
      <w:r>
        <w:rPr>
          <w:rFonts w:hint="eastAsia" w:ascii="Cambria Math" w:hAnsi="Cambria Math" w:eastAsia="Cambria Math" w:cs="Cambria Math"/>
          <w:sz w:val="22"/>
          <w:szCs w:val="22"/>
          <w:vertAlign w:val="superscript"/>
          <w:lang w:eastAsia="zh-CN"/>
        </w:rPr>
        <w:t>4</w:t>
      </w:r>
      <w:r>
        <w:rPr>
          <w:sz w:val="22"/>
          <w:szCs w:val="22"/>
        </w:rPr>
        <w:t xml:space="preserve">. This weight decay provides crucial implicit regularization, constraining the magnitude of the network weights and effectively mitigating the risk of overfitting </w:t>
      </w:r>
    </w:p>
    <w:p w14:paraId="57C3ABB2">
      <w:pPr>
        <w:pStyle w:val="4"/>
        <w:ind w:left="0" w:firstLine="0"/>
        <w:rPr>
          <w:rFonts w:eastAsiaTheme="majorEastAsia"/>
          <w:b w:val="0"/>
          <w:bCs/>
          <w:i/>
          <w:iCs/>
        </w:rPr>
      </w:pPr>
      <w:bookmarkStart w:id="14" w:name="_Toc227281266"/>
      <w:r>
        <w:rPr>
          <w:rFonts w:eastAsiaTheme="majorEastAsia"/>
          <w:b w:val="0"/>
          <w:bCs/>
          <w:i/>
          <w:iCs/>
        </w:rPr>
        <w:t>4.</w:t>
      </w:r>
      <w:r>
        <w:rPr>
          <w:rFonts w:hint="eastAsia" w:eastAsiaTheme="majorEastAsia"/>
          <w:b w:val="0"/>
          <w:bCs/>
          <w:i/>
          <w:iCs/>
        </w:rPr>
        <w:t>1</w:t>
      </w:r>
      <w:r>
        <w:rPr>
          <w:rFonts w:eastAsiaTheme="majorEastAsia"/>
          <w:b w:val="0"/>
          <w:bCs/>
          <w:i/>
          <w:iCs/>
        </w:rPr>
        <w:t>.3 Training Strategy</w:t>
      </w:r>
      <w:bookmarkEnd w:id="14"/>
      <w:r>
        <w:rPr>
          <w:rFonts w:eastAsiaTheme="majorEastAsia"/>
          <w:b w:val="0"/>
          <w:bCs/>
          <w:i/>
          <w:iCs/>
        </w:rPr>
        <w:t xml:space="preserve"> </w:t>
      </w:r>
    </w:p>
    <w:p w14:paraId="089EB22B">
      <w:pPr>
        <w:spacing w:before="240" w:beforeLines="100" w:after="240" w:afterLines="100" w:line="360" w:lineRule="auto"/>
        <w:ind w:left="0" w:firstLine="0"/>
        <w:rPr>
          <w:sz w:val="22"/>
          <w:szCs w:val="22"/>
        </w:rPr>
      </w:pPr>
      <w:r>
        <w:rPr>
          <w:sz w:val="22"/>
          <w:szCs w:val="22"/>
        </w:rPr>
        <w:t>The training routine is meticulously designed to maximize generalization. Each epoch consists of a forward-backward training pass where gradients are actively computed, followed immediately by a validation pass strictly executed under model.eval() mode with gradient tracking disabled (torch.no_grad()). Model performance is continuously monitored using the Accuracy metric:</w:t>
      </w:r>
    </w:p>
    <w:p w14:paraId="0E43CF9C">
      <w:pPr>
        <w:spacing w:after="152"/>
        <w:ind w:left="-15" w:right="122"/>
        <w:jc w:val="center"/>
        <w:rPr>
          <w:lang w:val="en-US" w:eastAsia="zh-CN"/>
        </w:rPr>
      </w:pPr>
      <w:r>
        <w:rPr>
          <w:rFonts w:hint="eastAsia"/>
          <w:lang w:val="en-US" w:eastAsia="zh-CN"/>
        </w:rPr>
        <w:drawing>
          <wp:inline distT="0" distB="0" distL="0" distR="0">
            <wp:extent cx="3204845" cy="731520"/>
            <wp:effectExtent l="25400" t="25400" r="20955" b="30480"/>
            <wp:docPr id="49393174" name="图片 11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3174" name="图片 118" descr="图示&#10;&#10;AI 生成的内容可能不正确。"/>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09541" cy="755348"/>
                    </a:xfrm>
                    <a:prstGeom prst="rect">
                      <a:avLst/>
                    </a:prstGeom>
                    <a:effectLst>
                      <a:glow rad="127000">
                        <a:schemeClr val="accent1">
                          <a:alpha val="0"/>
                        </a:schemeClr>
                      </a:glow>
                      <a:outerShdw blurRad="50800" dist="50800" dir="5400000" algn="ctr" rotWithShape="0">
                        <a:srgbClr val="000000">
                          <a:alpha val="0"/>
                        </a:srgbClr>
                      </a:outerShdw>
                    </a:effectLst>
                  </pic:spPr>
                </pic:pic>
              </a:graphicData>
            </a:graphic>
          </wp:inline>
        </w:drawing>
      </w:r>
    </w:p>
    <w:p w14:paraId="77F88FB3">
      <w:pPr>
        <w:spacing w:before="240" w:beforeLines="100" w:after="240" w:afterLines="100" w:line="360" w:lineRule="auto"/>
        <w:ind w:left="0" w:firstLine="0"/>
        <w:jc w:val="left"/>
        <w:rPr>
          <w:sz w:val="22"/>
          <w:szCs w:val="22"/>
          <w:lang w:val="en-US" w:eastAsia="zh-CN"/>
        </w:rPr>
      </w:pPr>
      <w:r>
        <w:rPr>
          <w:sz w:val="22"/>
          <w:szCs w:val="22"/>
          <w:lang w:val="en-US" w:eastAsia="zh-CN"/>
        </w:rPr>
        <w:t xml:space="preserve">To further refine the learning trajectory, a </w:t>
      </w:r>
      <w:r>
        <w:rPr>
          <w:b/>
          <w:bCs/>
          <w:sz w:val="22"/>
          <w:szCs w:val="22"/>
          <w:lang w:val="en-US" w:eastAsia="zh-CN"/>
        </w:rPr>
        <w:t>Cosine Annealing</w:t>
      </w:r>
      <w:r>
        <w:rPr>
          <w:sz w:val="22"/>
          <w:szCs w:val="22"/>
          <w:lang w:val="en-US" w:eastAsia="zh-CN"/>
        </w:rPr>
        <w:t xml:space="preserve"> learning rate scheduler (Cosine</w:t>
      </w:r>
      <w:r>
        <w:rPr>
          <w:rFonts w:hint="eastAsia"/>
          <w:sz w:val="22"/>
          <w:szCs w:val="22"/>
          <w:lang w:val="en-US" w:eastAsia="zh-CN"/>
        </w:rPr>
        <w:t xml:space="preserve"> </w:t>
      </w:r>
      <w:r>
        <w:rPr>
          <w:sz w:val="22"/>
          <w:szCs w:val="22"/>
          <w:lang w:val="en-US" w:eastAsia="zh-CN"/>
        </w:rPr>
        <w:t>Annealing</w:t>
      </w:r>
      <w:r>
        <w:rPr>
          <w:rFonts w:hint="eastAsia"/>
          <w:sz w:val="22"/>
          <w:szCs w:val="22"/>
          <w:lang w:val="en-US" w:eastAsia="zh-CN"/>
        </w:rPr>
        <w:t xml:space="preserve"> </w:t>
      </w:r>
      <w:r>
        <w:rPr>
          <w:sz w:val="22"/>
          <w:szCs w:val="22"/>
          <w:lang w:val="en-US" w:eastAsia="zh-CN"/>
        </w:rPr>
        <w:t>R) is integrated. Unlike step-decay, cosine annealing smoothly decreases the learning rate following a cosine curve, starting relatively high to escape sharp local minima and decaying near zero towards the end of the specified epochs to allow for extremely fine-grained convergence.</w:t>
      </w:r>
    </w:p>
    <w:p w14:paraId="15ADC8B5">
      <w:pPr>
        <w:spacing w:before="240" w:beforeLines="100" w:after="240" w:afterLines="100" w:line="360" w:lineRule="auto"/>
        <w:ind w:left="0" w:firstLine="0"/>
        <w:jc w:val="left"/>
        <w:rPr>
          <w:sz w:val="22"/>
          <w:szCs w:val="22"/>
          <w:lang w:val="en-US" w:eastAsia="zh-CN"/>
        </w:rPr>
      </w:pPr>
      <w:r>
        <w:rPr>
          <w:sz w:val="22"/>
          <w:szCs w:val="22"/>
          <w:lang w:val="en-US" w:eastAsia="zh-CN"/>
        </w:rPr>
        <w:t xml:space="preserve">Additionally, an </w:t>
      </w:r>
      <w:r>
        <w:rPr>
          <w:b/>
          <w:bCs/>
          <w:sz w:val="22"/>
          <w:szCs w:val="22"/>
          <w:lang w:val="en-US" w:eastAsia="zh-CN"/>
        </w:rPr>
        <w:t>Early Stopping</w:t>
      </w:r>
      <w:r>
        <w:rPr>
          <w:sz w:val="22"/>
          <w:szCs w:val="22"/>
          <w:lang w:val="en-US" w:eastAsia="zh-CN"/>
        </w:rPr>
        <w:t xml:space="preserve"> mechanism is implemented to safeguard against over-training. The algorithm monitors the validation accuracy at the end of each epoch. If the validation performance stagnates and shows no improvement for 5 consecutive epochs (patience = 5), the training loop automatically halts, and the model checkpoint that yielded the highest historical validation accuracy is restored as the final deployment model.</w:t>
      </w:r>
    </w:p>
    <w:p w14:paraId="598A2CDF">
      <w:pPr>
        <w:spacing w:after="152"/>
        <w:ind w:left="0" w:right="122" w:firstLine="0"/>
        <w:jc w:val="center"/>
        <w:rPr>
          <w:rFonts w:eastAsiaTheme="minorEastAsia"/>
          <w:lang w:val="en-US" w:eastAsia="zh-CN"/>
        </w:rPr>
      </w:pPr>
      <w:r>
        <w:rPr>
          <w:lang w:val="en-US" w:eastAsia="zh-CN"/>
        </w:rPr>
        <w:drawing>
          <wp:inline distT="0" distB="0" distL="0" distR="0">
            <wp:extent cx="5475605" cy="1824990"/>
            <wp:effectExtent l="0" t="0" r="0" b="3810"/>
            <wp:docPr id="538868368" name="图片 11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68368" name="图片 116" descr="图表, 折线图&#10;&#10;AI 生成的内容可能不正确。"/>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90198" cy="1830251"/>
                    </a:xfrm>
                    <a:prstGeom prst="rect">
                      <a:avLst/>
                    </a:prstGeom>
                  </pic:spPr>
                </pic:pic>
              </a:graphicData>
            </a:graphic>
          </wp:inline>
        </w:drawing>
      </w:r>
    </w:p>
    <w:p w14:paraId="2E51FA49">
      <w:pPr>
        <w:spacing w:after="152"/>
        <w:ind w:left="0" w:right="122" w:firstLine="0"/>
        <w:jc w:val="center"/>
        <w:rPr>
          <w:rFonts w:eastAsiaTheme="minorEastAsia"/>
          <w:sz w:val="21"/>
          <w:szCs w:val="21"/>
          <w:lang w:val="en-US" w:eastAsia="zh-CN"/>
        </w:rPr>
      </w:pPr>
      <w:r>
        <w:rPr>
          <w:rFonts w:eastAsiaTheme="minorEastAsia"/>
          <w:sz w:val="21"/>
          <w:szCs w:val="21"/>
          <w:lang w:val="en-US" w:eastAsia="zh-CN"/>
        </w:rPr>
        <w:t>F</w:t>
      </w:r>
      <w:r>
        <w:rPr>
          <w:rFonts w:hint="eastAsia" w:eastAsiaTheme="minorEastAsia"/>
          <w:sz w:val="21"/>
          <w:szCs w:val="21"/>
          <w:lang w:val="en-US" w:eastAsia="zh-CN"/>
        </w:rPr>
        <w:t>igure 4.1：resnet50_pretrained loss and accuracy curve</w:t>
      </w:r>
    </w:p>
    <w:p w14:paraId="4B25E1AE">
      <w:pPr>
        <w:pStyle w:val="4"/>
        <w:ind w:left="0" w:firstLine="0"/>
        <w:rPr>
          <w:rFonts w:eastAsiaTheme="majorEastAsia"/>
          <w:b w:val="0"/>
          <w:bCs/>
          <w:i/>
          <w:iCs/>
        </w:rPr>
      </w:pPr>
      <w:bookmarkStart w:id="15" w:name="_Toc227281267"/>
      <w:r>
        <w:rPr>
          <w:rFonts w:eastAsiaTheme="majorEastAsia"/>
          <w:b w:val="0"/>
          <w:bCs/>
          <w:i/>
          <w:iCs/>
        </w:rPr>
        <w:t>4.</w:t>
      </w:r>
      <w:r>
        <w:rPr>
          <w:rFonts w:hint="eastAsia" w:eastAsiaTheme="majorEastAsia"/>
          <w:b w:val="0"/>
          <w:bCs/>
          <w:i/>
          <w:iCs/>
        </w:rPr>
        <w:t>1</w:t>
      </w:r>
      <w:r>
        <w:rPr>
          <w:rFonts w:eastAsiaTheme="majorEastAsia"/>
          <w:b w:val="0"/>
          <w:bCs/>
          <w:i/>
          <w:iCs/>
        </w:rPr>
        <w:t>.4 Reproducibility and Determinism</w:t>
      </w:r>
      <w:bookmarkEnd w:id="15"/>
    </w:p>
    <w:p w14:paraId="074FA3AF">
      <w:pPr>
        <w:spacing w:before="240" w:beforeLines="100" w:after="240" w:afterLines="100" w:line="360" w:lineRule="auto"/>
        <w:ind w:left="0" w:firstLine="0"/>
        <w:rPr>
          <w:sz w:val="22"/>
          <w:szCs w:val="22"/>
        </w:rPr>
      </w:pPr>
      <w:r>
        <w:rPr>
          <w:sz w:val="22"/>
          <w:szCs w:val="22"/>
        </w:rPr>
        <w:t xml:space="preserve">In deep learning experiments, stochasticity can arise from data loader shuffling, parameter initialization, and Dropout layers. To ensure strict run-to-run comparability and exact reproducibility of the reported accuracy metrics, a global random seed is rigidly fixed at </w:t>
      </w:r>
      <w:r>
        <w:rPr>
          <w:b/>
          <w:bCs/>
          <w:sz w:val="22"/>
          <w:szCs w:val="22"/>
        </w:rPr>
        <w:t>42</w:t>
      </w:r>
      <w:r>
        <w:rPr>
          <w:sz w:val="22"/>
          <w:szCs w:val="22"/>
        </w:rPr>
        <w:t xml:space="preserve">. This is enforced across all computational levels via torch.manual_seed(42), np.random.seed(42), and by setting torch.backends.cudnn.deterministic = True. The complete implementation of the model architecture, pipeline, and training loop is thoroughly documented and attached in the </w:t>
      </w:r>
      <w:r>
        <w:rPr>
          <w:b/>
          <w:bCs/>
          <w:sz w:val="22"/>
          <w:szCs w:val="22"/>
        </w:rPr>
        <w:t>Appendix</w:t>
      </w:r>
      <w:r>
        <w:rPr>
          <w:sz w:val="22"/>
          <w:szCs w:val="22"/>
        </w:rPr>
        <w:t xml:space="preserve"> (e.g., src/train.py).</w:t>
      </w:r>
    </w:p>
    <w:p w14:paraId="673E815F">
      <w:pPr>
        <w:ind w:left="-15" w:right="118"/>
      </w:pPr>
      <w:r>
        <w:br w:type="page"/>
      </w:r>
    </w:p>
    <w:p w14:paraId="63F6149E">
      <w:pPr>
        <w:pStyle w:val="2"/>
        <w:widowControl w:val="0"/>
        <w:spacing w:before="480" w:after="80" w:line="240" w:lineRule="auto"/>
        <w:ind w:left="0" w:right="0" w:firstLine="0"/>
        <w:jc w:val="both"/>
        <w:rPr>
          <w:rFonts w:ascii="Times New Roman" w:hAnsi="Times New Roman" w:cs="Times New Roman" w:eastAsiaTheme="majorEastAsia"/>
          <w:bCs/>
          <w:color w:val="000000" w:themeColor="text1"/>
          <w:sz w:val="28"/>
          <w:szCs w:val="28"/>
          <w14:textFill>
            <w14:solidFill>
              <w14:schemeClr w14:val="tx1"/>
            </w14:solidFill>
          </w14:textFill>
          <w14:ligatures w14:val="none"/>
        </w:rPr>
      </w:pPr>
      <w:bookmarkStart w:id="16" w:name="_Toc227281268"/>
      <w:r>
        <w:rPr>
          <w:rFonts w:ascii="Times New Roman" w:hAnsi="Times New Roman" w:cs="Times New Roman" w:eastAsiaTheme="majorEastAsia"/>
          <w:bCs/>
          <w:color w:val="000000" w:themeColor="text1"/>
          <w:sz w:val="28"/>
          <w:szCs w:val="28"/>
          <w14:textFill>
            <w14:solidFill>
              <w14:schemeClr w14:val="tx1"/>
            </w14:solidFill>
          </w14:textFill>
          <w14:ligatures w14:val="none"/>
        </w:rPr>
        <w:t>5 Hyperparameter Tuning and Optimization Strategy</w:t>
      </w:r>
      <w:bookmarkEnd w:id="16"/>
    </w:p>
    <w:p w14:paraId="7281DBF2">
      <w:pPr>
        <w:spacing w:before="240" w:beforeLines="100" w:after="240" w:afterLines="100" w:line="360" w:lineRule="auto"/>
        <w:ind w:left="0" w:firstLine="0"/>
        <w:rPr>
          <w:sz w:val="22"/>
          <w:szCs w:val="22"/>
        </w:rPr>
      </w:pPr>
      <w:r>
        <w:rPr>
          <w:sz w:val="22"/>
          <w:szCs w:val="22"/>
        </w:rPr>
        <w:t xml:space="preserve">To achieve the optimal generalization performance for the ResNet-50 model, a systematic hyperparameter tuning process was conducted. The parameters with requires_grad = True are optimized using the </w:t>
      </w:r>
      <w:r>
        <w:rPr>
          <w:b/>
          <w:bCs/>
          <w:sz w:val="22"/>
          <w:szCs w:val="22"/>
        </w:rPr>
        <w:t>Adam</w:t>
      </w:r>
      <w:r>
        <w:rPr>
          <w:sz w:val="22"/>
          <w:szCs w:val="22"/>
        </w:rPr>
        <w:t xml:space="preserve"> optimizer accompanied by an L2 weight decay penalty. Using the learning rate</w:t>
      </w:r>
      <w:r>
        <w:rPr>
          <w:rFonts w:hint="eastAsia"/>
          <w:sz w:val="22"/>
          <w:szCs w:val="22"/>
          <w:lang w:eastAsia="zh-CN"/>
        </w:rPr>
        <w:t xml:space="preserve"> </w:t>
      </w:r>
      <w:r>
        <w:rPr>
          <w:rFonts w:ascii="Cambria Math" w:hAnsi="Cambria Math" w:eastAsia="Cambria Math" w:cs="Cambria Math"/>
          <w:sz w:val="22"/>
          <w:szCs w:val="22"/>
        </w:rPr>
        <w:t>𝜂</w:t>
      </w:r>
      <w:r>
        <w:rPr>
          <w:sz w:val="22"/>
          <w:szCs w:val="22"/>
        </w:rPr>
        <w:t>, decay coefficient</w:t>
      </w:r>
      <w:r>
        <w:rPr>
          <w:rFonts w:hint="eastAsia"/>
          <w:sz w:val="22"/>
          <w:szCs w:val="22"/>
          <w:lang w:eastAsia="zh-CN"/>
        </w:rPr>
        <w:t xml:space="preserve"> </w:t>
      </w:r>
      <w:r>
        <w:rPr>
          <w:rFonts w:ascii="Cambria Math" w:hAnsi="Cambria Math" w:eastAsia="Cambria Math" w:cs="Cambria Math"/>
          <w:sz w:val="22"/>
          <w:szCs w:val="22"/>
        </w:rPr>
        <w:t>𝜆</w:t>
      </w:r>
      <w:r>
        <w:rPr>
          <w:sz w:val="22"/>
          <w:szCs w:val="22"/>
        </w:rPr>
        <w:t xml:space="preserve">, and bias-corrected moment estimates </w:t>
      </w:r>
      <w:r>
        <w:rPr>
          <w:rFonts w:ascii="Cambria Math" w:hAnsi="Cambria Math" w:eastAsia="Cambria Math" w:cs="Cambria Math"/>
          <w:sz w:val="22"/>
          <w:szCs w:val="22"/>
        </w:rPr>
        <w:t>𝑚̂</w:t>
      </w:r>
      <w:r>
        <w:rPr>
          <w:rFonts w:ascii="Cambria Math" w:hAnsi="Cambria Math" w:eastAsia="Cambria Math" w:cs="Cambria Math"/>
          <w:sz w:val="22"/>
          <w:szCs w:val="22"/>
          <w:vertAlign w:val="subscript"/>
        </w:rPr>
        <w:t>𝑡</w:t>
      </w:r>
      <w:r>
        <w:rPr>
          <w:sz w:val="22"/>
          <w:szCs w:val="22"/>
        </w:rPr>
        <w:t xml:space="preserve"> </w:t>
      </w:r>
      <w:r>
        <w:rPr>
          <w:rFonts w:ascii="宋体" w:hAnsi="宋体" w:eastAsia="宋体" w:cs="宋体"/>
          <w:sz w:val="22"/>
          <w:szCs w:val="22"/>
          <w:lang w:val="en-US" w:eastAsia="zh-CN"/>
        </w:rPr>
        <w:t>,</w:t>
      </w:r>
      <w:r>
        <w:rPr>
          <w:rFonts w:ascii="Cambria Math" w:hAnsi="Cambria Math" w:eastAsia="Cambria Math" w:cs="Cambria Math"/>
          <w:sz w:val="22"/>
          <w:szCs w:val="22"/>
        </w:rPr>
        <w:t>𝑣̂</w:t>
      </w:r>
      <w:r>
        <w:rPr>
          <w:rFonts w:ascii="Cambria Math" w:hAnsi="Cambria Math" w:eastAsia="Cambria Math" w:cs="Cambria Math"/>
          <w:sz w:val="22"/>
          <w:szCs w:val="22"/>
          <w:vertAlign w:val="subscript"/>
        </w:rPr>
        <w:t>𝑡</w:t>
      </w:r>
      <w:r>
        <w:rPr>
          <w:sz w:val="22"/>
          <w:szCs w:val="22"/>
        </w:rPr>
        <w:t xml:space="preserve"> and constant </w:t>
      </w:r>
      <w:r>
        <w:rPr>
          <w:rFonts w:ascii="Cambria Math" w:hAnsi="Cambria Math" w:eastAsia="Cambria Math" w:cs="Cambria Math"/>
          <w:sz w:val="22"/>
          <w:szCs w:val="22"/>
        </w:rPr>
        <w:t>𝜖</w:t>
      </w:r>
      <w:r>
        <w:rPr>
          <w:rFonts w:ascii="Cambria Math" w:hAnsi="Cambria Math" w:eastAsia="Cambria Math" w:cs="Cambria Math"/>
          <w:sz w:val="22"/>
          <w:szCs w:val="22"/>
          <w:vertAlign w:val="subscript"/>
        </w:rPr>
        <w:t>0</w:t>
      </w:r>
      <w:r>
        <w:rPr>
          <w:sz w:val="22"/>
          <w:szCs w:val="22"/>
        </w:rPr>
        <w:t>, the parameter update rule at step t is formulated as:</w:t>
      </w:r>
    </w:p>
    <w:p w14:paraId="7ADFB7FD">
      <w:pPr>
        <w:spacing w:after="0" w:line="259" w:lineRule="auto"/>
        <w:ind w:left="1235" w:firstLine="0"/>
        <w:jc w:val="center"/>
      </w:pPr>
      <w:r>
        <w:rPr>
          <w:rFonts w:hint="eastAsia" w:ascii="Cambria Math" w:hAnsi="Cambria Math" w:eastAsia="Cambria Math" w:cs="Cambria Math"/>
          <w:lang w:eastAsia="zh-CN"/>
        </w:rPr>
        <w:t xml:space="preserve">              </w:t>
      </w:r>
      <w:r>
        <w:rPr>
          <w:rFonts w:ascii="Cambria Math" w:hAnsi="Cambria Math" w:eastAsia="Cambria Math" w:cs="Cambria Math"/>
        </w:rPr>
        <w:t>𝑚̂</w:t>
      </w:r>
      <w:r>
        <w:rPr>
          <w:rFonts w:ascii="Cambria Math" w:hAnsi="Cambria Math" w:eastAsia="Cambria Math" w:cs="Cambria Math"/>
          <w:vertAlign w:val="subscript"/>
        </w:rPr>
        <w:t>𝑡</w:t>
      </w:r>
    </w:p>
    <w:p w14:paraId="73A26675">
      <w:pPr>
        <w:spacing w:after="180" w:line="249" w:lineRule="auto"/>
        <w:ind w:left="5109" w:hanging="1570"/>
        <w:jc w:val="left"/>
      </w:pPr>
      <w:r>
        <w:rPr>
          <w:rFonts w:ascii="Cambria Math" w:hAnsi="Cambria Math" w:eastAsia="Cambria Math" w:cs="Cambria Math"/>
        </w:rPr>
        <w:t>θ</w:t>
      </w:r>
      <w:r>
        <w:rPr>
          <w:rFonts w:ascii="Cambria Math" w:hAnsi="Cambria Math" w:eastAsia="Cambria Math" w:cs="Cambria Math"/>
          <w:vertAlign w:val="subscript"/>
        </w:rPr>
        <w:t xml:space="preserve">𝑡+1 </w:t>
      </w:r>
      <w:r>
        <w:rPr>
          <w:rFonts w:ascii="Cambria Math" w:hAnsi="Cambria Math" w:eastAsia="Cambria Math" w:cs="Cambria Math"/>
        </w:rPr>
        <w:t>= θ</w:t>
      </w:r>
      <w:r>
        <w:rPr>
          <w:rFonts w:ascii="Cambria Math" w:hAnsi="Cambria Math" w:eastAsia="Cambria Math" w:cs="Cambria Math"/>
          <w:vertAlign w:val="subscript"/>
        </w:rPr>
        <w:t xml:space="preserve">𝑡 </w:t>
      </w:r>
      <w:r>
        <w:rPr>
          <w:rFonts w:ascii="Cambria Math" w:hAnsi="Cambria Math" w:eastAsia="Cambria Math" w:cs="Cambria Math"/>
        </w:rPr>
        <w:t xml:space="preserve">− η ( </w:t>
      </w:r>
      <w:r>
        <w:rPr>
          <w:rFonts w:hint="eastAsia" w:ascii="Cambria Math" w:hAnsi="Cambria Math" w:eastAsia="Cambria Math" w:cs="Cambria Math"/>
          <w:lang w:eastAsia="zh-CN"/>
        </w:rPr>
        <w:t xml:space="preserve"> </w:t>
      </w:r>
      <w:r>
        <w:rPr>
          <w:rFonts w:ascii="Calibri" w:hAnsi="Calibri" w:eastAsia="Calibri" w:cs="Calibri"/>
          <w:sz w:val="22"/>
        </w:rPr>
        <mc:AlternateContent>
          <mc:Choice Requires="wpg">
            <w:drawing>
              <wp:inline distT="0" distB="0" distL="0" distR="0">
                <wp:extent cx="570230" cy="48260"/>
                <wp:effectExtent l="0" t="0" r="0" b="0"/>
                <wp:docPr id="181178" name="Group 181178" descr="theta 下标 停顿 t 加 1 结束 下标 等于 theta 下标 t 减 eta 左圆括号 左圆括号 m 下标 t 设备控制 4 右圆括号 hat 除 分母 停顿 平方根 中等阴影 停顿 左圆括号 v 下标 t 设备控制 4 右圆括号 hat 设备控制 4 结束 平方根 , 加 epsilon 下标 0 设备控制 4 结束 分母 , 加 lambda   theta 下标 t 设备控制 4 , 右圆括号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左圆括号 5.1 右圆括号 "/>
                <wp:cNvGraphicFramePr/>
                <a:graphic xmlns:a="http://schemas.openxmlformats.org/drawingml/2006/main">
                  <a:graphicData uri="http://schemas.microsoft.com/office/word/2010/wordprocessingGroup">
                    <wpg:wgp>
                      <wpg:cNvGrpSpPr/>
                      <wpg:grpSpPr>
                        <a:xfrm>
                          <a:off x="0" y="0"/>
                          <a:ext cx="570281" cy="48768"/>
                          <a:chOff x="0" y="0"/>
                          <a:chExt cx="570281" cy="48768"/>
                        </a:xfrm>
                      </wpg:grpSpPr>
                      <wps:wsp>
                        <wps:cNvPr id="208221" name="Shape 208221"/>
                        <wps:cNvSpPr/>
                        <wps:spPr>
                          <a:xfrm>
                            <a:off x="112776" y="39624"/>
                            <a:ext cx="137160" cy="9144"/>
                          </a:xfrm>
                          <a:custGeom>
                            <a:avLst/>
                            <a:gdLst/>
                            <a:ahLst/>
                            <a:cxnLst/>
                            <a:rect l="0" t="0" r="0" b="0"/>
                            <a:pathLst>
                              <a:path w="137160" h="9144">
                                <a:moveTo>
                                  <a:pt x="0" y="0"/>
                                </a:moveTo>
                                <a:lnTo>
                                  <a:pt x="137160" y="0"/>
                                </a:lnTo>
                                <a:lnTo>
                                  <a:pt x="1371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22" name="Shape 208222"/>
                        <wps:cNvSpPr/>
                        <wps:spPr>
                          <a:xfrm>
                            <a:off x="0" y="0"/>
                            <a:ext cx="570281" cy="9144"/>
                          </a:xfrm>
                          <a:custGeom>
                            <a:avLst/>
                            <a:gdLst/>
                            <a:ahLst/>
                            <a:cxnLst/>
                            <a:rect l="0" t="0" r="0" b="0"/>
                            <a:pathLst>
                              <a:path w="570281" h="9144">
                                <a:moveTo>
                                  <a:pt x="0" y="0"/>
                                </a:moveTo>
                                <a:lnTo>
                                  <a:pt x="570281" y="0"/>
                                </a:lnTo>
                                <a:lnTo>
                                  <a:pt x="5702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81178" o:spid="_x0000_s1026" o:spt="203" alt="theta 下标 停顿 t 加 1 结束 下标 等于 theta 下标 t 减 eta 左圆括号 左圆括号 m 下标 t 设备控制 4 右圆括号 hat 除 分母 停顿 平方根 中等阴影 停顿 左圆括号 v 下标 t 设备控制 4 右圆括号 hat 设备控制 4 结束 平方根 , 加 epsilon 下标 0 设备控制 4 结束 分母 , 加 lambda   theta 下标 t 设备控制 4 , 右圆括号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设备控制 4 左圆括号 5.1 右圆括号 " style="height:3.8pt;width:44.9pt;" coordsize="570281,48768" o:gfxdata="UEsDBAoAAAAAAIdO4kAAAAAAAAAAAAAAAAAEAAAAZHJzL1BLAwQUAAAACACHTuJAz1Qq29QAAAAC&#10;AQAADwAAAGRycy9kb3ducmV2LnhtbE2PQUvDQBCF74L/YRnBm91EsbYxmyJFPRWhrSC9TbPTJDQ7&#10;G7LbpP33jl708mB4w3vfyxdn16qB+tB4NpBOElDEpbcNVwY+t293M1AhIltsPZOBCwVYFNdXOWbW&#10;j7ymYRMrJSEcMjRQx9hlWoeyJodh4jti8Q6+dxjl7Cttexwl3LX6Pkmm2mHD0lBjR8uayuPm5Ay8&#10;jzi+PKSvw+p4WF5228ePr1VKxtzepMkzqEjn+PcMP/iCDoUw7f2JbVCtARkSf1W82VxW7A08TUEX&#10;uf6PXnwDUEsDBBQAAAAIAIdO4kA3Y1q7qAMAABsNAAAOAAAAZHJzL2Uyb0RvYy54bWztV09v0zAU&#10;vyPxHaycYWnCaLtqLQcGuyCYBHwAz3GaSEls2V7b3eDC+CPYAQmBNMSQEFz4IwQCBgK+CyKFfQue&#10;nbhNA4IJBAKJHuJnvz9+7+fn59fFI6M0QQMqZMyyruPNNRxEM8KCOOt3nbNnjh9sO0gqnAU4YRnt&#10;OutUOkd6+/ctDnmH+ixiSUAFAiOZ7Ax514mU4h3XlSSiKZZzjNMMmCETKVYwFX03EHgI1tPE9RuN&#10;pjtkIuCCESolrC4VTKe0KPZikIVhTOgSI2spzVRhVdAEKwhJRjGXTs94G4aUqFNhKKlCSdeBSJX5&#10;wiZAr+qv21vEnb7APIpJ6QLeiwu1mFIcZ7DpxNQSVhitifgrU2lMBJMsVHOEpW4RiEEEovAaNWyW&#10;BVvjJpZ+Z9jnE9DhoGqo/7RZcnKwIlAcQCa0Pa8FZ5/hFE7dbI3sWkAlAdBURCGsj6+ujLc3UH5+&#10;a/fue6RQfnkbeejTm+vj23cs89OjSx9fX0MzCiC5sYm0hfzl/XzrwvjKw3zz5ewktQYU+vz4XX5v&#10;Y3ztQX7xBZpH+eazqU6EFdq9dQ/lFy+Mn1y1ruQ7z8Y3dsbbO2DkEXiwe/N5/vbphFvddLD3fWp+&#10;lHFO9zpgAKBcxnBfrNlG3X2rVjhc6CQ4XQ0w+nDuUh2o2p4gXo2+xv0/rebJfzT+QjRmLvzhOW82&#10;n3URHvJ+B2rRsuCn+YooF/rFTNfVUShSPULFRCNTvtcn5ZuOFCKweLjV8Nuegwiw5tutZruo7iSC&#10;J+ArJRId+56aa7d0tWcTR4YcHj05rcTy1yrx6Qhzagq81NGXldhvtH0f4igqsZFB5ZoBxshOYJId&#10;CYh9AyPP81utpoMAjUMLTX++QMOC5R1qeU14BTVYC9684U6Cxh2yJtUyZQZzPDghVfFQBpbCkaXI&#10;KLOkgOf2uw8tx0rraWc1iYbw7JR+RKUbmpeyAT3DjJSqHRy4OOUmWVXKWrKJAaJWwI7cmKsIViK3&#10;MnYsZAGhWYAs245VMdNOTLYFQgfZWywJEzjQVWglS+LgeJwkOlgp+qtHE4EGWDcr5qfPDFRmxJJM&#10;46aPDkP7FULbYzqPNFbQlyVxCpj6LdAudZMMTOi8LdJEU6ssWDeXzKxDPuv796cS2/9GYvvaV+0C&#10;XIIfJ3ZxJmXvZvO5evkrp2rrRhX035rP1o9fz2dr6Yf5XBGsRG4T1I7VRN2j2DSF9D37p/LZlG3o&#10;mY3bZX+vm/Lq3NyL6X+a3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VBgAAW0NvbnRlbnRfVHlwZXNdLnhtbFBLAQIUAAoAAAAAAIdO4kAAAAAA&#10;AAAAAAAAAAAGAAAAAAAAAAAAEAAAAPcEAABfcmVscy9QSwECFAAUAAAACACHTuJAihRmPNEAAACU&#10;AQAACwAAAAAAAAABACAAAAAbBQAAX3JlbHMvLnJlbHNQSwECFAAKAAAAAACHTuJAAAAAAAAAAAAA&#10;AAAABAAAAAAAAAAAABAAAAAAAAAAZHJzL1BLAQIUABQAAAAIAIdO4kDPVCrb1AAAAAIBAAAPAAAA&#10;AAAAAAEAIAAAACIAAABkcnMvZG93bnJldi54bWxQSwECFAAUAAAACACHTuJAN2Nau6gDAAAbDQAA&#10;DgAAAAAAAAABACAAAAAjAQAAZHJzL2Uyb0RvYy54bWxQSwUGAAAAAAYABgBZAQAAPQcAAAAA&#10;">
                <o:lock v:ext="edit" aspectratio="f"/>
                <v:shape id="Shape 208221" o:spid="_x0000_s1026" o:spt="100" style="position:absolute;left:112776;top:39624;height:9144;width:137160;" fillcolor="#000000" filled="t" stroked="f" coordsize="137160,9144" o:gfxdata="UEsDBAoAAAAAAIdO4kAAAAAAAAAAAAAAAAAEAAAAZHJzL1BLAwQUAAAACACHTuJA7cvdwL4AAADf&#10;AAAADwAAAGRycy9kb3ducmV2LnhtbEWPQUsDMRSE70L/Q3gFbzbZFGRZm/YglooHwVXvz81zs7h5&#10;WZK0XfvrjSB4HGbmG2azm/0oThTTENhAtVIgiLtgB+4NvL3ub2oQKSNbHAOTgW9KsNsurjbY2HDm&#10;Fzq1uRcFwqlBAy7nqZEydY48plWYiIv3GaLHXGTspY14LnA/Sq3UrfQ4cFlwONG9o+6rPfpC2be6&#10;fv54vxzW/gHjE7v1Jc3GXC8rdQci05z/w3/tR2tAq1rrCn7/lC8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cvdwL4A&#10;AADfAAAADwAAAAAAAAABACAAAAAiAAAAZHJzL2Rvd25yZXYueG1sUEsBAhQAFAAAAAgAh07iQDMv&#10;BZ47AAAAOQAAABAAAAAAAAAAAQAgAAAADQEAAGRycy9zaGFwZXhtbC54bWxQSwUGAAAAAAYABgBb&#10;AQAAtwMAAAAA&#10;" path="m0,0l137160,0,137160,9144,0,9144,0,0e">
                  <v:fill on="t" focussize="0,0"/>
                  <v:stroke on="f" weight="0pt" miterlimit="1" joinstyle="miter"/>
                  <v:imagedata o:title=""/>
                  <o:lock v:ext="edit" aspectratio="f"/>
                </v:shape>
                <v:shape id="Shape 208222" o:spid="_x0000_s1026" o:spt="100" style="position:absolute;left:0;top:0;height:9144;width:570281;" fillcolor="#000000" filled="t" stroked="f" coordsize="570281,9144" o:gfxdata="UEsDBAoAAAAAAIdO4kAAAAAAAAAAAAAAAAAEAAAAZHJzL1BLAwQUAAAACACHTuJAN7rDvcMAAADf&#10;AAAADwAAAGRycy9kb3ducmV2LnhtbEWPT0sDMRTE74LfITzBm002h1K3TQuV/rFedGtbenxsXncX&#10;Ny/LJrbVT28EweMwM79hJrOra8WZ+tB4NpANFAji0tuGKwO79+XDCESIyBZbz2TgiwLMprc3E8yt&#10;v3BB522sRIJwyNFAHWOXSxnKmhyGge+Ik3fyvcOYZF9J2+MlwV0rtVJD6bDhtFBjR081lR/bT2fg&#10;8Lov9+v5ZvmyCsfvYpE9boo3a8z9XabGICJd43/4r/1sDWg10lrD75/0BeT0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3&#10;usO9wwAAAN8AAAAPAAAAAAAAAAEAIAAAACIAAABkcnMvZG93bnJldi54bWxQSwECFAAUAAAACACH&#10;TuJAMy8FnjsAAAA5AAAAEAAAAAAAAAABACAAAAASAQAAZHJzL3NoYXBleG1sLnhtbFBLBQYAAAAA&#10;BgAGAFsBAAC8AwAAAAA=&#10;" path="m0,0l570281,0,570281,9144,0,9144,0,0e">
                  <v:fill on="t" focussize="0,0"/>
                  <v:stroke on="f" weight="0pt" miterlimit="1" joinstyle="miter"/>
                  <v:imagedata o:title=""/>
                  <o:lock v:ext="edit" aspectratio="f"/>
                </v:shape>
                <w10:wrap type="none"/>
                <w10:anchorlock/>
              </v:group>
            </w:pict>
          </mc:Fallback>
        </mc:AlternateContent>
      </w:r>
      <w:r>
        <w:rPr>
          <w:rFonts w:ascii="Cambria Math" w:hAnsi="Cambria Math" w:eastAsia="Cambria Math" w:cs="Cambria Math"/>
        </w:rPr>
        <w:t>+ λ θ</w:t>
      </w:r>
      <w:r>
        <w:rPr>
          <w:rFonts w:ascii="Cambria Math" w:hAnsi="Cambria Math" w:eastAsia="Cambria Math" w:cs="Cambria Math"/>
          <w:vertAlign w:val="subscript"/>
        </w:rPr>
        <w:t>𝑡</w:t>
      </w:r>
      <w:r>
        <w:rPr>
          <w:rFonts w:ascii="Cambria Math" w:hAnsi="Cambria Math" w:eastAsia="Cambria Math" w:cs="Cambria Math"/>
        </w:rPr>
        <w:t xml:space="preserve">)                                           </w:t>
      </w:r>
      <w:r>
        <w:t xml:space="preserve"> </w:t>
      </w:r>
      <w:r>
        <w:rPr>
          <w:rFonts w:ascii="Cambria Math" w:hAnsi="Cambria Math" w:eastAsia="Cambria Math" w:cs="Cambria Math"/>
        </w:rPr>
        <w:t>√𝑣̂</w:t>
      </w:r>
      <w:r>
        <w:rPr>
          <w:rFonts w:ascii="Cambria Math" w:hAnsi="Cambria Math" w:eastAsia="Cambria Math" w:cs="Cambria Math"/>
          <w:vertAlign w:val="subscript"/>
        </w:rPr>
        <w:t xml:space="preserve">𝑡 </w:t>
      </w:r>
      <w:r>
        <w:rPr>
          <w:rFonts w:ascii="Cambria Math" w:hAnsi="Cambria Math" w:eastAsia="Cambria Math" w:cs="Cambria Math"/>
        </w:rPr>
        <w:t>+ ϵ</w:t>
      </w:r>
      <w:r>
        <w:rPr>
          <w:rFonts w:ascii="Cambria Math" w:hAnsi="Cambria Math" w:eastAsia="Cambria Math" w:cs="Cambria Math"/>
          <w:vertAlign w:val="subscript"/>
        </w:rPr>
        <w:t>0</w:t>
      </w:r>
    </w:p>
    <w:p w14:paraId="384198F4">
      <w:pPr>
        <w:spacing w:before="240" w:beforeLines="100" w:after="240" w:afterLines="100" w:line="360" w:lineRule="auto"/>
        <w:ind w:left="0" w:firstLine="0"/>
        <w:rPr>
          <w:sz w:val="22"/>
          <w:szCs w:val="22"/>
        </w:rPr>
      </w:pPr>
      <w:r>
        <w:rPr>
          <w:sz w:val="22"/>
          <w:szCs w:val="22"/>
        </w:rPr>
        <w:t xml:space="preserve">Furthermore, to prevent the model from getting trapped in sharp local minima and to encourage fine-grained convergence during the later stages of training, a </w:t>
      </w:r>
      <w:r>
        <w:rPr>
          <w:b/>
          <w:bCs/>
          <w:sz w:val="22"/>
          <w:szCs w:val="22"/>
        </w:rPr>
        <w:t>Cosine Annealing</w:t>
      </w:r>
      <w:r>
        <w:rPr>
          <w:sz w:val="22"/>
          <w:szCs w:val="22"/>
        </w:rPr>
        <w:t xml:space="preserve"> learning rate schedule is applied. The learning rate η</w:t>
      </w:r>
      <w:r>
        <w:rPr>
          <w:rFonts w:ascii="Cambria Math" w:hAnsi="Cambria Math" w:cs="Cambria Math"/>
          <w:sz w:val="22"/>
          <w:szCs w:val="22"/>
        </w:rPr>
        <w:t>𝑡</w:t>
      </w:r>
      <w:r>
        <w:rPr>
          <w:sz w:val="22"/>
          <w:szCs w:val="22"/>
        </w:rPr>
        <w:t xml:space="preserve">  varies per epoch t following a cosine curve:</w:t>
      </w:r>
    </w:p>
    <w:p w14:paraId="53E5CA94">
      <w:pPr>
        <w:spacing w:after="0" w:line="259" w:lineRule="auto"/>
        <w:ind w:left="10" w:right="116" w:hanging="10"/>
        <w:jc w:val="right"/>
        <w:rPr>
          <w:lang w:val="en-US"/>
        </w:rPr>
      </w:pPr>
      <w:r>
        <w:rPr>
          <w:rFonts w:ascii="Cambria Math" w:hAnsi="Cambria Math" w:eastAsia="Cambria Math" w:cs="Cambria Math"/>
        </w:rPr>
        <w:t>η</w:t>
      </w:r>
      <w:r>
        <w:rPr>
          <w:rFonts w:ascii="Cambria Math" w:hAnsi="Cambria Math" w:eastAsia="Cambria Math" w:cs="Cambria Math"/>
          <w:vertAlign w:val="subscript"/>
        </w:rPr>
        <w:t xml:space="preserve">𝑡 </w:t>
      </w:r>
      <w:r>
        <w:rPr>
          <w:rFonts w:ascii="Cambria Math" w:hAnsi="Cambria Math" w:eastAsia="Cambria Math" w:cs="Cambria Math"/>
        </w:rPr>
        <w:t>= η</w:t>
      </w:r>
      <w:r>
        <w:rPr>
          <w:rFonts w:ascii="Cambria Math" w:hAnsi="Cambria Math" w:eastAsia="Cambria Math" w:cs="Cambria Math"/>
          <w:vertAlign w:val="subscript"/>
        </w:rPr>
        <w:t xml:space="preserve">𝑚𝑖𝑛 </w:t>
      </w:r>
      <w:r>
        <w:rPr>
          <w:rFonts w:ascii="Cambria Math" w:hAnsi="Cambria Math" w:eastAsia="Cambria Math" w:cs="Cambria Math"/>
        </w:rPr>
        <w:t xml:space="preserve">+ </w:t>
      </w:r>
      <w:r>
        <w:rPr>
          <w:rFonts w:ascii="Cambria Math" w:hAnsi="Cambria Math" w:eastAsia="Cambria Math" w:cs="Cambria Math"/>
          <w:lang w:val="en-US"/>
        </w:rPr>
        <w:t>1/2</w:t>
      </w:r>
      <w:r>
        <w:rPr>
          <w:rFonts w:ascii="Cambria Math" w:hAnsi="Cambria Math" w:eastAsia="Cambria Math" w:cs="Cambria Math"/>
        </w:rPr>
        <w:t xml:space="preserve"> (η</w:t>
      </w:r>
      <w:r>
        <w:rPr>
          <w:rFonts w:ascii="Cambria Math" w:hAnsi="Cambria Math" w:eastAsia="Cambria Math" w:cs="Cambria Math"/>
          <w:vertAlign w:val="subscript"/>
        </w:rPr>
        <w:t xml:space="preserve">𝑚𝑎𝑥 </w:t>
      </w:r>
      <w:r>
        <w:rPr>
          <w:rFonts w:ascii="Cambria Math" w:hAnsi="Cambria Math" w:eastAsia="Cambria Math" w:cs="Cambria Math"/>
        </w:rPr>
        <w:t>− η</w:t>
      </w:r>
      <w:r>
        <w:rPr>
          <w:rFonts w:ascii="Cambria Math" w:hAnsi="Cambria Math" w:eastAsia="Cambria Math" w:cs="Cambria Math"/>
          <w:vertAlign w:val="subscript"/>
        </w:rPr>
        <w:t>𝑚𝑖𝑛</w:t>
      </w:r>
      <w:r>
        <w:rPr>
          <w:rFonts w:ascii="Cambria Math" w:hAnsi="Cambria Math" w:eastAsia="Cambria Math" w:cs="Cambria Math"/>
        </w:rPr>
        <w:t>)(1 + cos(π𝑡/𝑇</w:t>
      </w:r>
      <w:r>
        <w:rPr>
          <w:rFonts w:ascii="Cambria Math" w:hAnsi="Cambria Math" w:eastAsia="Cambria Math" w:cs="Cambria Math"/>
          <w:vertAlign w:val="subscript"/>
        </w:rPr>
        <w:t>𝑚𝑎𝑥</w:t>
      </w:r>
      <w:r>
        <w:rPr>
          <w:rFonts w:ascii="Cambria Math" w:hAnsi="Cambria Math" w:eastAsia="Cambria Math" w:cs="Cambria Math"/>
        </w:rPr>
        <w:t>))                               (5.2)</w:t>
      </w:r>
      <w:r>
        <w:t xml:space="preserve"> </w:t>
      </w:r>
    </w:p>
    <w:p w14:paraId="7B7DBD96">
      <w:pPr>
        <w:spacing w:after="0" w:line="259" w:lineRule="auto"/>
        <w:ind w:left="10" w:right="116" w:hanging="10"/>
        <w:jc w:val="right"/>
        <w:rPr>
          <w:lang w:val="en-US"/>
        </w:rPr>
      </w:pPr>
    </w:p>
    <w:p w14:paraId="64C8B8BD">
      <w:pPr>
        <w:pStyle w:val="3"/>
        <w:widowControl w:val="0"/>
        <w:spacing w:before="160" w:after="80" w:line="240" w:lineRule="auto"/>
        <w:ind w:left="0" w:firstLine="0"/>
        <w:jc w:val="both"/>
        <w:rPr>
          <w:rFonts w:eastAsiaTheme="majorEastAsia"/>
          <w:b w:val="0"/>
          <w:i/>
          <w:iCs/>
          <w:color w:val="000000" w:themeColor="text1"/>
          <w:sz w:val="24"/>
          <w14:textFill>
            <w14:solidFill>
              <w14:schemeClr w14:val="tx1"/>
            </w14:solidFill>
          </w14:textFill>
          <w14:ligatures w14:val="none"/>
        </w:rPr>
      </w:pPr>
      <w:bookmarkStart w:id="17" w:name="_Toc227281269"/>
      <w:r>
        <w:rPr>
          <w:rFonts w:eastAsiaTheme="majorEastAsia"/>
          <w:b w:val="0"/>
          <w:i/>
          <w:iCs/>
          <w:color w:val="000000" w:themeColor="text1"/>
          <w:sz w:val="24"/>
          <w14:textFill>
            <w14:solidFill>
              <w14:schemeClr w14:val="tx1"/>
            </w14:solidFill>
          </w14:textFill>
          <w14:ligatures w14:val="none"/>
        </w:rPr>
        <w:t>5.1 ResNet- 50 Hyperparameter Ablation</w:t>
      </w:r>
      <w:bookmarkEnd w:id="17"/>
    </w:p>
    <w:p w14:paraId="03641523">
      <w:pPr>
        <w:pStyle w:val="4"/>
        <w:ind w:left="0" w:firstLine="0"/>
        <w:rPr>
          <w:rFonts w:eastAsiaTheme="majorEastAsia"/>
          <w:b w:val="0"/>
          <w:bCs/>
          <w:i/>
          <w:iCs/>
        </w:rPr>
      </w:pPr>
      <w:bookmarkStart w:id="18" w:name="_Toc227281270"/>
      <w:r>
        <w:rPr>
          <w:rFonts w:eastAsiaTheme="majorEastAsia"/>
          <w:b w:val="0"/>
          <w:bCs/>
          <w:i/>
          <w:iCs/>
        </w:rPr>
        <w:t>5.1.1 Learning Rate</w:t>
      </w:r>
      <w:bookmarkEnd w:id="18"/>
      <w:r>
        <w:rPr>
          <w:rFonts w:eastAsiaTheme="majorEastAsia"/>
          <w:b w:val="0"/>
          <w:bCs/>
          <w:i/>
          <w:iCs/>
        </w:rPr>
        <w:t xml:space="preserve">  </w:t>
      </w:r>
    </w:p>
    <w:p w14:paraId="6A772B81">
      <w:pPr>
        <w:spacing w:before="240" w:beforeLines="100" w:after="240" w:afterLines="100" w:line="360" w:lineRule="auto"/>
        <w:ind w:left="0" w:firstLine="0"/>
        <w:rPr>
          <w:sz w:val="22"/>
          <w:szCs w:val="22"/>
        </w:rPr>
      </w:pPr>
      <w:r>
        <w:rPr>
          <w:sz w:val="22"/>
          <w:szCs w:val="22"/>
        </w:rPr>
        <w:t>Different initial learning rates were systematically evaluated for the pre-trained ResNet-50 backbone. Since the model is initialized with ImageNet weights, adopting a learning rate that is too large can destruct the pre-trained generalized features, causing unstable, noisy updates and severe gradient oscillations. Conversely, a learning rate that is too small leads to excessively slow convergence and prevents the model from escaping suboptimal local minima.</w:t>
      </w:r>
    </w:p>
    <w:p w14:paraId="78CCE66D">
      <w:pPr>
        <w:spacing w:before="240" w:beforeLines="100" w:after="240" w:afterLines="100" w:line="360" w:lineRule="auto"/>
        <w:ind w:left="0" w:firstLine="0"/>
        <w:rPr>
          <w:sz w:val="22"/>
          <w:szCs w:val="22"/>
        </w:rPr>
      </w:pPr>
      <w:r>
        <w:rPr>
          <w:sz w:val="22"/>
          <w:szCs w:val="22"/>
        </w:rPr>
        <w:t xml:space="preserve">As demonstrated in Table 2 below, validation accuracy was tracked across identical preprocessing and augmentation settings. The moderate setting of  </w:t>
      </w:r>
      <w:r>
        <w:rPr>
          <w:rFonts w:ascii="Cambria Math" w:hAnsi="Cambria Math" w:cs="Cambria Math"/>
          <w:sz w:val="22"/>
          <w:szCs w:val="22"/>
        </w:rPr>
        <w:t>𝜂</w:t>
      </w:r>
      <w:r>
        <w:rPr>
          <w:sz w:val="22"/>
          <w:szCs w:val="22"/>
        </w:rPr>
        <w:t xml:space="preserve"> =1 ×10−3 achieved the highest and most stable validation accuracy (97.21%) and was therefore adopted as the definitive configuration for subsequent experiments.</w:t>
      </w:r>
    </w:p>
    <w:p w14:paraId="117F744A">
      <w:pPr>
        <w:spacing w:after="0" w:line="259" w:lineRule="auto"/>
        <w:ind w:left="0" w:firstLine="0"/>
        <w:jc w:val="center"/>
        <w:rPr>
          <w:sz w:val="21"/>
          <w:szCs w:val="21"/>
          <w:lang w:val="en-US"/>
        </w:rPr>
      </w:pPr>
      <w:r>
        <w:rPr>
          <w:sz w:val="21"/>
          <w:szCs w:val="21"/>
        </w:rPr>
        <w:t xml:space="preserve">Table </w:t>
      </w:r>
      <w:r>
        <w:rPr>
          <w:rFonts w:hint="eastAsia" w:eastAsiaTheme="minorEastAsia"/>
          <w:sz w:val="21"/>
          <w:szCs w:val="21"/>
          <w:lang w:eastAsia="zh-CN"/>
        </w:rPr>
        <w:t>5.1</w:t>
      </w:r>
      <w:r>
        <w:rPr>
          <w:sz w:val="21"/>
          <w:szCs w:val="21"/>
        </w:rPr>
        <w:t>: Validation accuracy for different learning rates (ResNet-50)</w:t>
      </w:r>
    </w:p>
    <w:tbl>
      <w:tblPr>
        <w:tblStyle w:val="20"/>
        <w:tblW w:w="9067"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0"/>
        <w:gridCol w:w="4677"/>
      </w:tblGrid>
      <w:tr w14:paraId="4BF024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4390" w:type="dxa"/>
            <w:tcBorders>
              <w:top w:val="single" w:color="auto" w:sz="12" w:space="0"/>
              <w:left w:val="nil"/>
              <w:bottom w:val="single" w:color="auto" w:sz="6" w:space="0"/>
              <w:right w:val="nil"/>
              <w:insideH w:val="single" w:sz="6" w:space="0"/>
              <w:insideV w:val="nil"/>
              <w:tl2br w:val="nil"/>
              <w:tr2bl w:val="nil"/>
            </w:tcBorders>
          </w:tcPr>
          <w:p w14:paraId="1C52DF1E">
            <w:pPr>
              <w:spacing w:after="0" w:line="259" w:lineRule="auto"/>
              <w:ind w:left="634" w:firstLine="0"/>
              <w:jc w:val="center"/>
              <w:rPr>
                <w:szCs w:val="22"/>
                <w14:ligatures w14:val="none"/>
              </w:rPr>
            </w:pPr>
            <w:r>
              <w:rPr>
                <w:b/>
                <w:sz w:val="22"/>
                <w:szCs w:val="22"/>
                <w14:ligatures w14:val="none"/>
              </w:rPr>
              <w:t>Learning Rate</w:t>
            </w:r>
          </w:p>
        </w:tc>
        <w:tc>
          <w:tcPr>
            <w:tcW w:w="4677" w:type="dxa"/>
            <w:tcBorders>
              <w:top w:val="single" w:color="auto" w:sz="12" w:space="0"/>
              <w:bottom w:val="single" w:color="auto" w:sz="6" w:space="0"/>
              <w:right w:val="nil"/>
              <w:insideH w:val="single" w:sz="6" w:space="0"/>
              <w:insideV w:val="nil"/>
              <w:tl2br w:val="nil"/>
              <w:tr2bl w:val="nil"/>
            </w:tcBorders>
          </w:tcPr>
          <w:p w14:paraId="32463F1E">
            <w:pPr>
              <w:spacing w:after="0" w:line="259" w:lineRule="auto"/>
              <w:ind w:left="0" w:firstLine="0"/>
              <w:jc w:val="center"/>
              <w:rPr>
                <w:szCs w:val="22"/>
                <w14:ligatures w14:val="none"/>
              </w:rPr>
            </w:pPr>
            <w:r>
              <w:rPr>
                <w:b/>
                <w:sz w:val="22"/>
                <w:szCs w:val="22"/>
                <w14:ligatures w14:val="none"/>
              </w:rPr>
              <w:t>Validation Accuracy (%)</w:t>
            </w:r>
          </w:p>
        </w:tc>
      </w:tr>
      <w:tr w14:paraId="24CCE0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trPr>
        <w:tc>
          <w:tcPr>
            <w:tcW w:w="4390" w:type="dxa"/>
          </w:tcPr>
          <w:p w14:paraId="56BE1B09">
            <w:pPr>
              <w:spacing w:after="0" w:line="259" w:lineRule="auto"/>
              <w:ind w:left="0" w:right="207" w:firstLine="0"/>
              <w:jc w:val="center"/>
              <w:rPr>
                <w:szCs w:val="22"/>
                <w14:ligatures w14:val="none"/>
              </w:rPr>
            </w:pPr>
            <w:r>
              <w:rPr>
                <w:sz w:val="22"/>
                <w:szCs w:val="22"/>
                <w14:ligatures w14:val="none"/>
              </w:rPr>
              <w:t>0.0</w:t>
            </w:r>
            <w:r>
              <w:rPr>
                <w:rFonts w:hint="eastAsia"/>
                <w:sz w:val="22"/>
                <w:szCs w:val="22"/>
                <w:lang w:eastAsia="zh-CN"/>
                <w14:ligatures w14:val="none"/>
              </w:rPr>
              <w:t>0</w:t>
            </w:r>
            <w:r>
              <w:rPr>
                <w:sz w:val="22"/>
                <w:szCs w:val="22"/>
                <w14:ligatures w14:val="none"/>
              </w:rPr>
              <w:t>1</w:t>
            </w:r>
          </w:p>
        </w:tc>
        <w:tc>
          <w:tcPr>
            <w:tcW w:w="4677" w:type="dxa"/>
          </w:tcPr>
          <w:p w14:paraId="562000D5">
            <w:pPr>
              <w:spacing w:after="0" w:line="259" w:lineRule="auto"/>
              <w:ind w:left="984" w:firstLine="0"/>
              <w:jc w:val="center"/>
              <w:rPr>
                <w:szCs w:val="22"/>
                <w14:ligatures w14:val="none"/>
              </w:rPr>
            </w:pPr>
            <w:r>
              <w:rPr>
                <w:sz w:val="22"/>
                <w:szCs w:val="22"/>
                <w14:ligatures w14:val="none"/>
              </w:rPr>
              <w:t>9</w:t>
            </w:r>
            <w:r>
              <w:rPr>
                <w:rFonts w:hint="eastAsia"/>
                <w:sz w:val="22"/>
                <w:szCs w:val="22"/>
                <w:lang w:eastAsia="zh-CN"/>
                <w14:ligatures w14:val="none"/>
              </w:rPr>
              <w:t>8</w:t>
            </w:r>
            <w:r>
              <w:rPr>
                <w:sz w:val="22"/>
                <w:szCs w:val="22"/>
                <w:lang w:val="en-US" w:eastAsia="zh-CN"/>
                <w14:ligatures w14:val="none"/>
              </w:rPr>
              <w:t>.</w:t>
            </w:r>
            <w:r>
              <w:rPr>
                <w:rFonts w:hint="eastAsia" w:ascii="宋体" w:hAnsi="宋体" w:eastAsia="宋体" w:cs="宋体"/>
                <w:sz w:val="22"/>
                <w:szCs w:val="22"/>
                <w:lang w:eastAsia="zh-CN"/>
                <w14:ligatures w14:val="none"/>
              </w:rPr>
              <w:t>28</w:t>
            </w:r>
          </w:p>
        </w:tc>
      </w:tr>
      <w:tr w14:paraId="5220FE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trPr>
        <w:tc>
          <w:tcPr>
            <w:tcW w:w="4390" w:type="dxa"/>
          </w:tcPr>
          <w:p w14:paraId="62BBD8B7">
            <w:pPr>
              <w:spacing w:after="0" w:line="259" w:lineRule="auto"/>
              <w:ind w:left="0" w:right="202" w:firstLine="0"/>
              <w:jc w:val="center"/>
              <w:rPr>
                <w:szCs w:val="22"/>
                <w14:ligatures w14:val="none"/>
              </w:rPr>
            </w:pPr>
            <w:r>
              <w:rPr>
                <w:sz w:val="22"/>
                <w:szCs w:val="22"/>
                <w14:ligatures w14:val="none"/>
              </w:rPr>
              <w:t>0.00</w:t>
            </w:r>
            <w:r>
              <w:rPr>
                <w:sz w:val="22"/>
                <w:szCs w:val="22"/>
                <w:lang w:val="en-US"/>
                <w14:ligatures w14:val="none"/>
              </w:rPr>
              <w:t>0</w:t>
            </w:r>
            <w:r>
              <w:rPr>
                <w:sz w:val="22"/>
                <w:szCs w:val="22"/>
                <w14:ligatures w14:val="none"/>
              </w:rPr>
              <w:t>1</w:t>
            </w:r>
          </w:p>
        </w:tc>
        <w:tc>
          <w:tcPr>
            <w:tcW w:w="4677" w:type="dxa"/>
          </w:tcPr>
          <w:p w14:paraId="5B75D2B3">
            <w:pPr>
              <w:spacing w:after="0" w:line="259" w:lineRule="auto"/>
              <w:ind w:left="984" w:firstLine="0"/>
              <w:jc w:val="center"/>
              <w:rPr>
                <w:szCs w:val="22"/>
                <w:lang w:val="en-US"/>
                <w14:ligatures w14:val="none"/>
              </w:rPr>
            </w:pPr>
            <w:r>
              <w:rPr>
                <w:sz w:val="22"/>
                <w:szCs w:val="22"/>
                <w14:ligatures w14:val="none"/>
              </w:rPr>
              <w:t>9</w:t>
            </w:r>
            <w:r>
              <w:rPr>
                <w:sz w:val="22"/>
                <w:szCs w:val="22"/>
                <w:lang w:val="en-US"/>
                <w14:ligatures w14:val="none"/>
              </w:rPr>
              <w:t>9.20</w:t>
            </w:r>
          </w:p>
        </w:tc>
      </w:tr>
      <w:tr w14:paraId="592C82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trPr>
        <w:tc>
          <w:tcPr>
            <w:tcW w:w="4390" w:type="dxa"/>
          </w:tcPr>
          <w:p w14:paraId="56C80784">
            <w:pPr>
              <w:spacing w:after="0" w:line="259" w:lineRule="auto"/>
              <w:ind w:left="0" w:right="207" w:firstLine="0"/>
              <w:jc w:val="center"/>
              <w:rPr>
                <w:szCs w:val="22"/>
                <w14:ligatures w14:val="none"/>
              </w:rPr>
            </w:pPr>
            <w:r>
              <w:rPr>
                <w:sz w:val="22"/>
                <w:szCs w:val="22"/>
                <w14:ligatures w14:val="none"/>
              </w:rPr>
              <w:t>0.00</w:t>
            </w:r>
            <w:r>
              <w:rPr>
                <w:sz w:val="22"/>
                <w:szCs w:val="22"/>
                <w:lang w:val="en-US"/>
                <w14:ligatures w14:val="none"/>
              </w:rPr>
              <w:t>0</w:t>
            </w:r>
            <w:r>
              <w:rPr>
                <w:sz w:val="22"/>
                <w:szCs w:val="22"/>
                <w14:ligatures w14:val="none"/>
              </w:rPr>
              <w:t>0</w:t>
            </w:r>
            <w:r>
              <w:rPr>
                <w:rFonts w:hint="eastAsia"/>
                <w:sz w:val="22"/>
                <w:szCs w:val="22"/>
                <w:lang w:eastAsia="zh-CN"/>
                <w14:ligatures w14:val="none"/>
              </w:rPr>
              <w:t>5</w:t>
            </w:r>
          </w:p>
        </w:tc>
        <w:tc>
          <w:tcPr>
            <w:tcW w:w="4677" w:type="dxa"/>
          </w:tcPr>
          <w:p w14:paraId="52D53A5A">
            <w:pPr>
              <w:spacing w:after="0" w:line="259" w:lineRule="auto"/>
              <w:ind w:left="984" w:firstLine="0"/>
              <w:jc w:val="center"/>
              <w:rPr>
                <w:szCs w:val="22"/>
                <w14:ligatures w14:val="none"/>
              </w:rPr>
            </w:pPr>
            <w:r>
              <w:rPr>
                <w:sz w:val="22"/>
                <w:szCs w:val="22"/>
                <w14:ligatures w14:val="none"/>
              </w:rPr>
              <w:t>9</w:t>
            </w:r>
            <w:r>
              <w:rPr>
                <w:sz w:val="22"/>
                <w:szCs w:val="22"/>
                <w:lang w:val="en-US"/>
                <w14:ligatures w14:val="none"/>
              </w:rPr>
              <w:t>9.30</w:t>
            </w:r>
          </w:p>
        </w:tc>
      </w:tr>
    </w:tbl>
    <w:p w14:paraId="062C3408">
      <w:pPr>
        <w:pStyle w:val="4"/>
        <w:spacing w:before="120" w:beforeLines="50" w:line="264" w:lineRule="auto"/>
        <w:ind w:left="0" w:firstLine="0"/>
        <w:rPr>
          <w:rFonts w:eastAsiaTheme="majorEastAsia"/>
          <w:b w:val="0"/>
          <w:bCs/>
          <w:i/>
          <w:iCs/>
        </w:rPr>
      </w:pPr>
      <w:bookmarkStart w:id="19" w:name="_Toc227281271"/>
      <w:r>
        <w:rPr>
          <w:rFonts w:eastAsiaTheme="majorEastAsia"/>
          <w:b w:val="0"/>
          <w:bCs/>
          <w:i/>
          <w:iCs/>
        </w:rPr>
        <w:t>5.1.2 Batch Size</w:t>
      </w:r>
      <w:bookmarkEnd w:id="19"/>
      <w:r>
        <w:rPr>
          <w:rFonts w:eastAsiaTheme="majorEastAsia"/>
          <w:b w:val="0"/>
          <w:bCs/>
          <w:i/>
          <w:iCs/>
        </w:rPr>
        <w:t xml:space="preserve"> </w:t>
      </w:r>
    </w:p>
    <w:p w14:paraId="68D4C223">
      <w:pPr>
        <w:spacing w:before="240" w:beforeLines="100" w:after="240" w:afterLines="100" w:line="360" w:lineRule="auto"/>
        <w:ind w:left="0" w:firstLine="0"/>
        <w:rPr>
          <w:sz w:val="22"/>
          <w:szCs w:val="22"/>
        </w:rPr>
      </w:pPr>
      <w:r>
        <w:rPr>
          <w:sz w:val="22"/>
          <w:szCs w:val="22"/>
        </w:rPr>
        <w:t>The batch size essentially dictates the variance of the gradient updates. A too-small batch size drastically increases the stochastic variance of the updates, which can destabilize the tuning of a deep 50-layer architecture. Conversely, an excessively large batch size diminishes the regularizing noise inherent in mini-batch gradient descent, potentially leading to a generalization gap, while also exceeding the VRAM limits of the hardware. Taking into account the computational resources (NVIDIA A800 GPU), a</w:t>
      </w:r>
      <w:r>
        <w:rPr>
          <w:b/>
          <w:bCs/>
          <w:sz w:val="22"/>
          <w:szCs w:val="22"/>
        </w:rPr>
        <w:t xml:space="preserve"> Batch Size of 64</w:t>
      </w:r>
      <w:r>
        <w:rPr>
          <w:sz w:val="22"/>
          <w:szCs w:val="22"/>
        </w:rPr>
        <w:t xml:space="preserve"> provided the optimal trade-off between stable gradient estimation, training accuracy, and wall-clock convergence efficiency, and was thus selected as the default.</w:t>
      </w:r>
    </w:p>
    <w:p w14:paraId="3E485BD0">
      <w:pPr>
        <w:pStyle w:val="4"/>
        <w:ind w:left="0" w:firstLine="0"/>
        <w:rPr>
          <w:rFonts w:eastAsiaTheme="majorEastAsia"/>
          <w:b w:val="0"/>
          <w:bCs/>
          <w:i/>
          <w:iCs/>
        </w:rPr>
      </w:pPr>
      <w:bookmarkStart w:id="20" w:name="_Toc227281272"/>
      <w:r>
        <w:rPr>
          <w:rFonts w:eastAsiaTheme="majorEastAsia"/>
          <w:b w:val="0"/>
          <w:bCs/>
          <w:i/>
          <w:iCs/>
        </w:rPr>
        <w:t>5.1.3 Hyperparameter Selection Summary</w:t>
      </w:r>
      <w:bookmarkEnd w:id="20"/>
    </w:p>
    <w:p w14:paraId="78F70F3A">
      <w:pPr>
        <w:spacing w:before="240" w:beforeLines="100" w:after="240" w:afterLines="100" w:line="360" w:lineRule="auto"/>
        <w:ind w:left="0" w:firstLine="0"/>
        <w:rPr>
          <w:sz w:val="22"/>
          <w:szCs w:val="22"/>
        </w:rPr>
      </w:pPr>
      <w:r>
        <w:rPr>
          <w:sz w:val="22"/>
          <w:szCs w:val="22"/>
        </w:rPr>
        <w:t>Based on the ablation studies and empirical observations, the finalized hyperparameters for the</w:t>
      </w:r>
      <w:r>
        <w:rPr>
          <w:rFonts w:hint="eastAsia"/>
          <w:sz w:val="22"/>
          <w:szCs w:val="22"/>
        </w:rPr>
        <w:t xml:space="preserve"> </w:t>
      </w:r>
      <w:r>
        <w:rPr>
          <w:sz w:val="22"/>
          <w:szCs w:val="22"/>
        </w:rPr>
        <w:t>primary model are explicitly documented as follows:</w:t>
      </w:r>
    </w:p>
    <w:p w14:paraId="39102E04">
      <w:pPr>
        <w:spacing w:after="0" w:line="259" w:lineRule="auto"/>
        <w:ind w:left="0" w:right="9" w:firstLine="0"/>
        <w:jc w:val="center"/>
        <w:rPr>
          <w:sz w:val="21"/>
          <w:szCs w:val="21"/>
        </w:rPr>
      </w:pPr>
      <w:r>
        <w:rPr>
          <w:sz w:val="21"/>
          <w:szCs w:val="21"/>
        </w:rPr>
        <w:t>Table 5.</w:t>
      </w:r>
      <w:r>
        <w:rPr>
          <w:rFonts w:hint="eastAsia" w:eastAsiaTheme="minorEastAsia"/>
          <w:sz w:val="21"/>
          <w:szCs w:val="21"/>
          <w:lang w:eastAsia="zh-CN"/>
        </w:rPr>
        <w:t>2</w:t>
      </w:r>
      <w:r>
        <w:rPr>
          <w:sz w:val="21"/>
          <w:szCs w:val="21"/>
        </w:rPr>
        <w:t>: Hyperparameters and Values (ResNet-50)</w:t>
      </w:r>
    </w:p>
    <w:tbl>
      <w:tblPr>
        <w:tblStyle w:val="20"/>
        <w:tblW w:w="8926" w:type="dxa"/>
        <w:tblDescription w:val="大写 A. d a. m 大写 W 左圆括号 eta , 右圆括号 1 次 10 ...次方 停顿 减 3 结束 上标左圆括号 大写 B , 右圆括号 64设备控制 4 左圆括号 大写 E 右圆括号 25"/>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8"/>
        <w:gridCol w:w="4678"/>
      </w:tblGrid>
      <w:tr w14:paraId="588DC5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4248" w:type="dxa"/>
            <w:tcBorders>
              <w:top w:val="single" w:color="auto" w:sz="12" w:space="0"/>
              <w:left w:val="nil"/>
              <w:bottom w:val="single" w:color="auto" w:sz="6" w:space="0"/>
              <w:right w:val="nil"/>
              <w:insideH w:val="single" w:sz="6" w:space="0"/>
              <w:insideV w:val="nil"/>
              <w:tl2br w:val="nil"/>
              <w:tr2bl w:val="nil"/>
            </w:tcBorders>
          </w:tcPr>
          <w:p w14:paraId="3CC2125D">
            <w:pPr>
              <w:spacing w:after="0" w:line="259" w:lineRule="auto"/>
              <w:ind w:left="562" w:firstLine="0"/>
              <w:jc w:val="center"/>
              <w:rPr>
                <w:szCs w:val="22"/>
                <w14:ligatures w14:val="none"/>
              </w:rPr>
            </w:pPr>
            <w:r>
              <w:rPr>
                <w:b/>
                <w:sz w:val="22"/>
                <w:szCs w:val="22"/>
                <w14:ligatures w14:val="none"/>
              </w:rPr>
              <w:t>Hyperparameter</w:t>
            </w:r>
          </w:p>
        </w:tc>
        <w:tc>
          <w:tcPr>
            <w:tcW w:w="4678" w:type="dxa"/>
            <w:tcBorders>
              <w:top w:val="single" w:color="auto" w:sz="12" w:space="0"/>
              <w:bottom w:val="single" w:color="auto" w:sz="6" w:space="0"/>
              <w:right w:val="nil"/>
              <w:insideH w:val="single" w:sz="6" w:space="0"/>
              <w:insideV w:val="nil"/>
              <w:tl2br w:val="nil"/>
              <w:tr2bl w:val="nil"/>
            </w:tcBorders>
          </w:tcPr>
          <w:p w14:paraId="7C475B7D">
            <w:pPr>
              <w:spacing w:after="0" w:line="259" w:lineRule="auto"/>
              <w:ind w:left="365" w:firstLine="0"/>
              <w:jc w:val="center"/>
              <w:rPr>
                <w:szCs w:val="22"/>
                <w14:ligatures w14:val="none"/>
              </w:rPr>
            </w:pPr>
            <w:r>
              <w:rPr>
                <w:b/>
                <w:sz w:val="22"/>
                <w:szCs w:val="22"/>
                <w14:ligatures w14:val="none"/>
              </w:rPr>
              <w:t>Value</w:t>
            </w:r>
          </w:p>
        </w:tc>
      </w:tr>
      <w:tr w14:paraId="3373B3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4248" w:type="dxa"/>
          </w:tcPr>
          <w:p w14:paraId="51D3C418">
            <w:pPr>
              <w:spacing w:after="0" w:line="259" w:lineRule="auto"/>
              <w:ind w:left="932" w:firstLine="0"/>
              <w:jc w:val="center"/>
              <w:rPr>
                <w:b/>
                <w:bCs/>
                <w:color w:val="000000" w:themeColor="text1"/>
                <w:szCs w:val="22"/>
                <w14:textFill>
                  <w14:solidFill>
                    <w14:schemeClr w14:val="tx1"/>
                  </w14:solidFill>
                </w14:textFill>
                <w14:ligatures w14:val="none"/>
              </w:rPr>
            </w:pPr>
            <w:r>
              <w:rPr>
                <w:b/>
                <w:bCs/>
                <w:color w:val="000000" w:themeColor="text1"/>
                <w:sz w:val="22"/>
                <w:szCs w:val="22"/>
                <w14:textFill>
                  <w14:solidFill>
                    <w14:schemeClr w14:val="tx1"/>
                  </w14:solidFill>
                </w14:textFill>
                <w14:ligatures w14:val="none"/>
              </w:rPr>
              <w:t>optimizer</w:t>
            </w:r>
          </w:p>
        </w:tc>
        <w:tc>
          <w:tcPr>
            <w:tcW w:w="4678" w:type="dxa"/>
          </w:tcPr>
          <w:p w14:paraId="4416A2E3">
            <w:pPr>
              <w:spacing w:after="0" w:line="259" w:lineRule="auto"/>
              <w:ind w:left="24" w:firstLine="0"/>
              <w:jc w:val="center"/>
              <w:rPr>
                <w:szCs w:val="22"/>
                <w14:ligatures w14:val="none"/>
              </w:rPr>
            </w:pPr>
            <w:r>
              <w:rPr>
                <w:rFonts w:ascii="Cambria Math" w:hAnsi="Cambria Math" w:eastAsia="Cambria Math" w:cs="Cambria Math"/>
                <w:sz w:val="22"/>
                <w:szCs w:val="22"/>
                <w14:ligatures w14:val="none"/>
              </w:rPr>
              <w:t>𝐴𝑑𝑎𝑚</w:t>
            </w:r>
          </w:p>
        </w:tc>
      </w:tr>
      <w:tr w14:paraId="106C99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4248" w:type="dxa"/>
          </w:tcPr>
          <w:p w14:paraId="78CBA181">
            <w:pPr>
              <w:spacing w:after="0" w:line="259" w:lineRule="auto"/>
              <w:ind w:left="653" w:firstLine="0"/>
              <w:jc w:val="center"/>
              <w:rPr>
                <w:b/>
                <w:bCs/>
                <w:color w:val="000000" w:themeColor="text1"/>
                <w:szCs w:val="22"/>
                <w14:textFill>
                  <w14:solidFill>
                    <w14:schemeClr w14:val="tx1"/>
                  </w14:solidFill>
                </w14:textFill>
                <w14:ligatures w14:val="none"/>
              </w:rPr>
            </w:pPr>
            <w:r>
              <w:rPr>
                <w:b/>
                <w:bCs/>
                <w:color w:val="000000" w:themeColor="text1"/>
                <w:sz w:val="22"/>
                <w:szCs w:val="22"/>
                <w14:textFill>
                  <w14:solidFill>
                    <w14:schemeClr w14:val="tx1"/>
                  </w14:solidFill>
                </w14:textFill>
                <w14:ligatures w14:val="none"/>
              </w:rPr>
              <w:t>learning rate</w:t>
            </w:r>
            <w:r>
              <w:rPr>
                <w:rFonts w:ascii="Cambria Math" w:hAnsi="Cambria Math" w:eastAsia="Cambria Math" w:cs="Cambria Math"/>
                <w:b/>
                <w:bCs/>
                <w:color w:val="000000" w:themeColor="text1"/>
                <w:sz w:val="22"/>
                <w:szCs w:val="22"/>
                <w14:textFill>
                  <w14:solidFill>
                    <w14:schemeClr w14:val="tx1"/>
                  </w14:solidFill>
                </w14:textFill>
                <w14:ligatures w14:val="none"/>
              </w:rPr>
              <w:t>(η)</w:t>
            </w:r>
          </w:p>
        </w:tc>
        <w:tc>
          <w:tcPr>
            <w:tcW w:w="4678" w:type="dxa"/>
          </w:tcPr>
          <w:p w14:paraId="36FFDA75">
            <w:pPr>
              <w:spacing w:after="0" w:line="259" w:lineRule="auto"/>
              <w:ind w:left="0" w:firstLine="0"/>
              <w:jc w:val="center"/>
              <w:rPr>
                <w:szCs w:val="22"/>
                <w14:ligatures w14:val="none"/>
              </w:rPr>
            </w:pPr>
            <w:r>
              <w:rPr>
                <w:rFonts w:ascii="Cambria Math" w:hAnsi="Cambria Math" w:eastAsia="Cambria Math" w:cs="Cambria Math"/>
                <w:sz w:val="22"/>
                <w:szCs w:val="22"/>
                <w14:ligatures w14:val="none"/>
              </w:rPr>
              <w:t>1 × 10</w:t>
            </w:r>
            <w:r>
              <w:rPr>
                <w:rFonts w:ascii="Cambria Math" w:hAnsi="Cambria Math" w:eastAsia="Cambria Math" w:cs="Cambria Math"/>
                <w:sz w:val="22"/>
                <w:szCs w:val="22"/>
                <w:vertAlign w:val="superscript"/>
                <w14:ligatures w14:val="none"/>
              </w:rPr>
              <w:t>−</w:t>
            </w:r>
            <w:r>
              <w:rPr>
                <w:rFonts w:hint="eastAsia" w:ascii="Cambria Math" w:hAnsi="Cambria Math" w:eastAsia="Cambria Math" w:cs="Cambria Math"/>
                <w:sz w:val="22"/>
                <w:szCs w:val="22"/>
                <w:vertAlign w:val="superscript"/>
                <w:lang w:eastAsia="zh-CN"/>
                <w14:ligatures w14:val="none"/>
              </w:rPr>
              <w:t>4</w:t>
            </w:r>
          </w:p>
        </w:tc>
      </w:tr>
      <w:tr w14:paraId="092435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4248" w:type="dxa"/>
          </w:tcPr>
          <w:p w14:paraId="2B384FD4">
            <w:pPr>
              <w:spacing w:after="0" w:line="259" w:lineRule="auto"/>
              <w:ind w:left="653" w:firstLine="0"/>
              <w:jc w:val="center"/>
              <w:rPr>
                <w:b/>
                <w:bCs/>
                <w:color w:val="000000" w:themeColor="text1"/>
                <w:sz w:val="22"/>
                <w:szCs w:val="22"/>
                <w:lang w:val="en-US" w:eastAsia="zh-CN"/>
                <w14:textFill>
                  <w14:solidFill>
                    <w14:schemeClr w14:val="tx1"/>
                  </w14:solidFill>
                </w14:textFill>
                <w14:ligatures w14:val="none"/>
              </w:rPr>
            </w:pPr>
            <w:r>
              <w:rPr>
                <w:b/>
                <w:bCs/>
                <w:color w:val="000000" w:themeColor="text1"/>
                <w:sz w:val="22"/>
                <w:szCs w:val="22"/>
                <w:lang w:val="en-US"/>
                <w14:textFill>
                  <w14:solidFill>
                    <w14:schemeClr w14:val="tx1"/>
                  </w14:solidFill>
                </w14:textFill>
                <w14:ligatures w14:val="none"/>
              </w:rPr>
              <w:t>W</w:t>
            </w:r>
            <w:r>
              <w:rPr>
                <w:b/>
                <w:bCs/>
                <w:color w:val="000000" w:themeColor="text1"/>
                <w:sz w:val="22"/>
                <w:szCs w:val="22"/>
                <w:lang w:val="en-US" w:eastAsia="zh-CN"/>
                <w14:textFill>
                  <w14:solidFill>
                    <w14:schemeClr w14:val="tx1"/>
                  </w14:solidFill>
                </w14:textFill>
                <w14:ligatures w14:val="none"/>
              </w:rPr>
              <w:t>eight Decay (</w:t>
            </w:r>
            <w:r>
              <w:rPr>
                <w:rFonts w:ascii="Cambria Math" w:hAnsi="Cambria Math" w:eastAsia="Cambria Math" w:cs="Cambria Math"/>
                <w:b/>
                <w:bCs/>
                <w:color w:val="000000" w:themeColor="text1"/>
                <w:szCs w:val="22"/>
                <w14:textFill>
                  <w14:solidFill>
                    <w14:schemeClr w14:val="tx1"/>
                  </w14:solidFill>
                </w14:textFill>
                <w14:ligatures w14:val="none"/>
              </w:rPr>
              <w:t>𝜆</w:t>
            </w:r>
            <w:r>
              <w:rPr>
                <w:b/>
                <w:bCs/>
                <w:color w:val="000000" w:themeColor="text1"/>
                <w:sz w:val="22"/>
                <w:szCs w:val="22"/>
                <w:lang w:val="en-US" w:eastAsia="zh-CN"/>
                <w14:textFill>
                  <w14:solidFill>
                    <w14:schemeClr w14:val="tx1"/>
                  </w14:solidFill>
                </w14:textFill>
                <w14:ligatures w14:val="none"/>
              </w:rPr>
              <w:t>)</w:t>
            </w:r>
          </w:p>
        </w:tc>
        <w:tc>
          <w:tcPr>
            <w:tcW w:w="4678" w:type="dxa"/>
          </w:tcPr>
          <w:p w14:paraId="2A5B3C47">
            <w:pPr>
              <w:spacing w:after="0" w:line="259" w:lineRule="auto"/>
              <w:ind w:left="0" w:firstLine="0"/>
              <w:jc w:val="center"/>
              <w:rPr>
                <w:rFonts w:ascii="Cambria Math" w:hAnsi="Cambria Math" w:eastAsia="Cambria Math" w:cs="Cambria Math"/>
                <w:sz w:val="22"/>
                <w:szCs w:val="22"/>
                <w14:ligatures w14:val="none"/>
              </w:rPr>
            </w:pPr>
            <w:r>
              <w:rPr>
                <w:rFonts w:ascii="Cambria Math" w:hAnsi="Cambria Math" w:eastAsia="Cambria Math" w:cs="Cambria Math"/>
                <w:sz w:val="22"/>
                <w:szCs w:val="22"/>
                <w14:ligatures w14:val="none"/>
              </w:rPr>
              <w:t>1 × 10</w:t>
            </w:r>
            <w:r>
              <w:rPr>
                <w:rFonts w:ascii="Cambria Math" w:hAnsi="Cambria Math" w:eastAsia="Cambria Math" w:cs="Cambria Math"/>
                <w:sz w:val="22"/>
                <w:szCs w:val="22"/>
                <w:vertAlign w:val="superscript"/>
                <w14:ligatures w14:val="none"/>
              </w:rPr>
              <w:t>−</w:t>
            </w:r>
            <w:r>
              <w:rPr>
                <w:rFonts w:hint="eastAsia" w:ascii="Cambria Math" w:hAnsi="Cambria Math" w:eastAsia="Cambria Math" w:cs="Cambria Math"/>
                <w:sz w:val="22"/>
                <w:szCs w:val="22"/>
                <w:vertAlign w:val="superscript"/>
                <w:lang w:eastAsia="zh-CN"/>
                <w14:ligatures w14:val="none"/>
              </w:rPr>
              <w:t>4</w:t>
            </w:r>
          </w:p>
        </w:tc>
      </w:tr>
      <w:tr w14:paraId="40FE2F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4248" w:type="dxa"/>
          </w:tcPr>
          <w:p w14:paraId="31473CD9">
            <w:pPr>
              <w:spacing w:after="0" w:line="259" w:lineRule="auto"/>
              <w:ind w:left="696" w:firstLine="0"/>
              <w:jc w:val="center"/>
              <w:rPr>
                <w:b/>
                <w:bCs/>
                <w:color w:val="000000" w:themeColor="text1"/>
                <w:szCs w:val="22"/>
                <w14:textFill>
                  <w14:solidFill>
                    <w14:schemeClr w14:val="tx1"/>
                  </w14:solidFill>
                </w14:textFill>
                <w14:ligatures w14:val="none"/>
              </w:rPr>
            </w:pPr>
            <w:r>
              <w:rPr>
                <w:b/>
                <w:bCs/>
                <w:color w:val="000000" w:themeColor="text1"/>
                <w:sz w:val="22"/>
                <w:szCs w:val="22"/>
                <w14:textFill>
                  <w14:solidFill>
                    <w14:schemeClr w14:val="tx1"/>
                  </w14:solidFill>
                </w14:textFill>
                <w14:ligatures w14:val="none"/>
              </w:rPr>
              <w:t xml:space="preserve">batch size </w:t>
            </w:r>
            <w:r>
              <w:rPr>
                <w:rFonts w:ascii="Cambria Math" w:hAnsi="Cambria Math" w:eastAsia="Cambria Math" w:cs="Cambria Math"/>
                <w:b/>
                <w:bCs/>
                <w:color w:val="000000" w:themeColor="text1"/>
                <w:sz w:val="22"/>
                <w:szCs w:val="22"/>
                <w14:textFill>
                  <w14:solidFill>
                    <w14:schemeClr w14:val="tx1"/>
                  </w14:solidFill>
                </w14:textFill>
                <w14:ligatures w14:val="none"/>
              </w:rPr>
              <w:t>(𝐵)</w:t>
            </w:r>
          </w:p>
        </w:tc>
        <w:tc>
          <w:tcPr>
            <w:tcW w:w="4678" w:type="dxa"/>
          </w:tcPr>
          <w:p w14:paraId="14F61E89">
            <w:pPr>
              <w:spacing w:after="0" w:line="259" w:lineRule="auto"/>
              <w:ind w:left="298" w:firstLine="0"/>
              <w:jc w:val="center"/>
              <w:rPr>
                <w:szCs w:val="22"/>
                <w14:ligatures w14:val="none"/>
              </w:rPr>
            </w:pPr>
            <w:r>
              <w:rPr>
                <w:rFonts w:ascii="Cambria Math" w:hAnsi="Cambria Math" w:eastAsia="Cambria Math" w:cs="Cambria Math"/>
                <w:sz w:val="22"/>
                <w:szCs w:val="22"/>
                <w14:ligatures w14:val="none"/>
              </w:rPr>
              <w:t>64</w:t>
            </w:r>
          </w:p>
        </w:tc>
      </w:tr>
      <w:tr w14:paraId="62300F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4248" w:type="dxa"/>
          </w:tcPr>
          <w:p w14:paraId="726207A1">
            <w:pPr>
              <w:spacing w:after="0" w:line="259" w:lineRule="auto"/>
              <w:ind w:left="860" w:firstLine="0"/>
              <w:jc w:val="center"/>
              <w:rPr>
                <w:b/>
                <w:bCs/>
                <w:color w:val="000000" w:themeColor="text1"/>
                <w:szCs w:val="22"/>
                <w14:textFill>
                  <w14:solidFill>
                    <w14:schemeClr w14:val="tx1"/>
                  </w14:solidFill>
                </w14:textFill>
                <w14:ligatures w14:val="none"/>
              </w:rPr>
            </w:pPr>
            <w:r>
              <w:rPr>
                <w:b/>
                <w:bCs/>
                <w:color w:val="000000" w:themeColor="text1"/>
                <w:sz w:val="22"/>
                <w:szCs w:val="22"/>
                <w14:textFill>
                  <w14:solidFill>
                    <w14:schemeClr w14:val="tx1"/>
                  </w14:solidFill>
                </w14:textFill>
                <w14:ligatures w14:val="none"/>
              </w:rPr>
              <w:t>epochs</w:t>
            </w:r>
            <w:r>
              <w:rPr>
                <w:rFonts w:ascii="Cambria Math" w:hAnsi="Cambria Math" w:eastAsia="Cambria Math" w:cs="Cambria Math"/>
                <w:b/>
                <w:bCs/>
                <w:color w:val="000000" w:themeColor="text1"/>
                <w:sz w:val="22"/>
                <w:szCs w:val="22"/>
                <w14:textFill>
                  <w14:solidFill>
                    <w14:schemeClr w14:val="tx1"/>
                  </w14:solidFill>
                </w14:textFill>
                <w14:ligatures w14:val="none"/>
              </w:rPr>
              <w:t xml:space="preserve"> (𝐸)</w:t>
            </w:r>
          </w:p>
        </w:tc>
        <w:tc>
          <w:tcPr>
            <w:tcW w:w="4678" w:type="dxa"/>
          </w:tcPr>
          <w:p w14:paraId="35CBB01D">
            <w:pPr>
              <w:spacing w:after="0" w:line="259" w:lineRule="auto"/>
              <w:ind w:left="298" w:firstLine="0"/>
              <w:jc w:val="center"/>
              <w:rPr>
                <w:szCs w:val="22"/>
                <w14:ligatures w14:val="none"/>
              </w:rPr>
            </w:pPr>
            <w:r>
              <w:rPr>
                <w:rFonts w:ascii="Cambria Math" w:hAnsi="Cambria Math" w:eastAsia="Cambria Math" w:cs="Cambria Math"/>
                <w:sz w:val="22"/>
                <w:szCs w:val="22"/>
                <w14:ligatures w14:val="none"/>
              </w:rPr>
              <w:t>2</w:t>
            </w:r>
            <w:r>
              <w:rPr>
                <w:rFonts w:ascii="Cambria Math" w:hAnsi="Cambria Math" w:eastAsia="Cambria Math" w:cs="Cambria Math"/>
                <w:sz w:val="22"/>
                <w:szCs w:val="22"/>
                <w:lang w:val="en-US"/>
                <w14:ligatures w14:val="none"/>
              </w:rPr>
              <w:t>0</w:t>
            </w:r>
          </w:p>
        </w:tc>
      </w:tr>
      <w:tr w14:paraId="15D6A4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4248" w:type="dxa"/>
          </w:tcPr>
          <w:p w14:paraId="2F4EC420">
            <w:pPr>
              <w:spacing w:after="0" w:line="259" w:lineRule="auto"/>
              <w:ind w:left="860" w:firstLine="0"/>
              <w:jc w:val="center"/>
              <w:rPr>
                <w:b/>
                <w:bCs/>
                <w:color w:val="000000" w:themeColor="text1"/>
                <w:sz w:val="22"/>
                <w:szCs w:val="22"/>
                <w:lang w:val="en-US"/>
                <w14:textFill>
                  <w14:solidFill>
                    <w14:schemeClr w14:val="tx1"/>
                  </w14:solidFill>
                </w14:textFill>
                <w14:ligatures w14:val="none"/>
              </w:rPr>
            </w:pPr>
            <w:r>
              <w:rPr>
                <w:b/>
                <w:bCs/>
                <w:color w:val="000000" w:themeColor="text1"/>
                <w:sz w:val="22"/>
                <w:szCs w:val="22"/>
                <w:lang w:val="en-US"/>
                <w14:textFill>
                  <w14:solidFill>
                    <w14:schemeClr w14:val="tx1"/>
                  </w14:solidFill>
                </w14:textFill>
                <w14:ligatures w14:val="none"/>
              </w:rPr>
              <w:t>Scheduler</w:t>
            </w:r>
          </w:p>
        </w:tc>
        <w:tc>
          <w:tcPr>
            <w:tcW w:w="4678" w:type="dxa"/>
          </w:tcPr>
          <w:p w14:paraId="7BC6D497">
            <w:pPr>
              <w:spacing w:after="0" w:line="259" w:lineRule="auto"/>
              <w:ind w:left="0" w:firstLine="0"/>
              <w:jc w:val="center"/>
              <w:rPr>
                <w:rFonts w:ascii="Cambria Math" w:hAnsi="Cambria Math" w:eastAsia="Cambria Math" w:cs="Cambria Math"/>
                <w:sz w:val="22"/>
                <w:szCs w:val="22"/>
                <w:lang w:val="en-US"/>
                <w14:ligatures w14:val="none"/>
              </w:rPr>
            </w:pPr>
            <w:r>
              <w:rPr>
                <w:rFonts w:ascii="Cambria Math" w:hAnsi="Cambria Math" w:eastAsia="Cambria Math" w:cs="Cambria Math"/>
                <w:sz w:val="22"/>
                <w:szCs w:val="22"/>
                <w:lang w:val="en-US"/>
                <w14:ligatures w14:val="none"/>
              </w:rPr>
              <w:t>Cosine Annealing LR</w:t>
            </w:r>
          </w:p>
        </w:tc>
      </w:tr>
    </w:tbl>
    <w:p w14:paraId="21432106">
      <w:pPr>
        <w:pStyle w:val="4"/>
        <w:spacing w:before="120" w:beforeLines="50" w:line="264" w:lineRule="auto"/>
        <w:ind w:left="0" w:firstLine="0"/>
        <w:rPr>
          <w:rFonts w:eastAsiaTheme="majorEastAsia"/>
          <w:b w:val="0"/>
          <w:bCs/>
          <w:i/>
          <w:iCs/>
        </w:rPr>
      </w:pPr>
      <w:bookmarkStart w:id="21" w:name="_Toc227281273"/>
      <w:r>
        <w:rPr>
          <w:rFonts w:eastAsiaTheme="majorEastAsia"/>
          <w:b w:val="0"/>
          <w:bCs/>
          <w:i/>
          <w:iCs/>
        </w:rPr>
        <w:t>5.1.</w:t>
      </w:r>
      <w:r>
        <w:rPr>
          <w:rFonts w:hint="eastAsia" w:eastAsiaTheme="majorEastAsia"/>
          <w:b w:val="0"/>
          <w:bCs/>
          <w:i/>
          <w:iCs/>
        </w:rPr>
        <w:t>4</w:t>
      </w:r>
      <w:r>
        <w:rPr>
          <w:rFonts w:eastAsiaTheme="majorEastAsia"/>
          <w:b w:val="0"/>
          <w:bCs/>
          <w:i/>
          <w:iCs/>
        </w:rPr>
        <w:t xml:space="preserve"> Early Stopping</w:t>
      </w:r>
      <w:bookmarkEnd w:id="21"/>
    </w:p>
    <w:p w14:paraId="6173A911">
      <w:pPr>
        <w:spacing w:before="240" w:beforeLines="100" w:after="240" w:afterLines="100" w:line="360" w:lineRule="auto"/>
        <w:ind w:left="0" w:firstLine="0"/>
        <w:rPr>
          <w:sz w:val="22"/>
          <w:szCs w:val="22"/>
        </w:rPr>
      </w:pPr>
      <w:r>
        <w:rPr>
          <w:sz w:val="22"/>
          <w:szCs w:val="22"/>
        </w:rPr>
        <w:t xml:space="preserve">Given the relatively limited size of the dataset (20,000 training images), deep networks like ResNet-50 are prone to memorization and overfitting in later epochs. To mitigate this, an early stopping protocol was implemented. The training process continuously monitors the validation accuracy. If the validation performance fails to improve for </w:t>
      </w:r>
      <w:r>
        <w:rPr>
          <w:b/>
          <w:bCs/>
          <w:sz w:val="22"/>
          <w:szCs w:val="22"/>
        </w:rPr>
        <w:t>5 consecutive epochs</w:t>
      </w:r>
      <w:r>
        <w:rPr>
          <w:sz w:val="22"/>
          <w:szCs w:val="22"/>
        </w:rPr>
        <w:t xml:space="preserve"> (patience = 5), training is automatically terminated. Upon halting, the checkpoint corresponding to the highest historical validation accuracy is retained for test inference, preventing unnecessary prolonged training with no generalization benefit.</w:t>
      </w:r>
    </w:p>
    <w:p w14:paraId="5A12D3D2">
      <w:pPr>
        <w:pStyle w:val="4"/>
        <w:spacing w:before="120" w:beforeLines="50" w:line="264" w:lineRule="auto"/>
        <w:ind w:left="0" w:firstLine="0"/>
        <w:rPr>
          <w:rFonts w:eastAsiaTheme="majorEastAsia"/>
          <w:b w:val="0"/>
          <w:bCs/>
          <w:i/>
          <w:iCs/>
        </w:rPr>
      </w:pPr>
      <w:bookmarkStart w:id="22" w:name="_Toc227281274"/>
      <w:r>
        <w:rPr>
          <w:rFonts w:eastAsiaTheme="majorEastAsia"/>
          <w:b w:val="0"/>
          <w:bCs/>
          <w:i/>
          <w:iCs/>
        </w:rPr>
        <w:t>5.1.5 Plot Loss Curve</w:t>
      </w:r>
      <w:bookmarkEnd w:id="22"/>
    </w:p>
    <w:p w14:paraId="57586505">
      <w:pPr>
        <w:spacing w:before="240" w:beforeLines="100" w:after="240" w:afterLines="100" w:line="360" w:lineRule="auto"/>
        <w:ind w:left="0" w:firstLine="0"/>
        <w:rPr>
          <w:sz w:val="22"/>
          <w:szCs w:val="22"/>
        </w:rPr>
      </w:pPr>
      <w:r>
        <w:rPr>
          <w:sz w:val="22"/>
          <w:szCs w:val="22"/>
        </w:rPr>
        <w:t>The training dynamics under the optimal hyperparameter configuration (1 ×10−4) are visualized below.</w:t>
      </w:r>
    </w:p>
    <w:p w14:paraId="47A19660">
      <w:pPr>
        <w:ind w:left="0" w:firstLine="0"/>
        <w:jc w:val="center"/>
        <w:rPr>
          <w:rFonts w:eastAsiaTheme="minorEastAsia"/>
          <w:sz w:val="21"/>
          <w:szCs w:val="21"/>
          <w:lang w:eastAsia="zh-CN"/>
        </w:rPr>
      </w:pPr>
      <w:r>
        <w:rPr>
          <w:rFonts w:hint="eastAsia"/>
          <w:lang w:val="en-US" w:eastAsia="zh-CN" w:bidi="ar-SA"/>
        </w:rPr>
        <w:drawing>
          <wp:inline distT="0" distB="0" distL="0" distR="0">
            <wp:extent cx="5676900" cy="1892300"/>
            <wp:effectExtent l="0" t="0" r="0" b="0"/>
            <wp:docPr id="373826095" name="图片 118"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26095" name="图片 118" descr="图表, 折线图&#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8099" cy="1912892"/>
                    </a:xfrm>
                    <a:prstGeom prst="rect">
                      <a:avLst/>
                    </a:prstGeom>
                  </pic:spPr>
                </pic:pic>
              </a:graphicData>
            </a:graphic>
          </wp:inline>
        </w:drawing>
      </w:r>
    </w:p>
    <w:p w14:paraId="6B6153F8">
      <w:pPr>
        <w:ind w:left="0" w:firstLine="0"/>
        <w:jc w:val="center"/>
        <w:rPr>
          <w:lang w:val="en-US" w:eastAsia="zh-CN" w:bidi="ar-SA"/>
        </w:rPr>
      </w:pPr>
      <w:r>
        <w:rPr>
          <w:sz w:val="21"/>
          <w:szCs w:val="21"/>
        </w:rPr>
        <w:t>Figure 5.1: Training and Validation Loss and Accuracy Curves of the pre-trained ResNet-50 Model</w:t>
      </w:r>
    </w:p>
    <w:p w14:paraId="0FDF4F5A">
      <w:pPr>
        <w:spacing w:after="74" w:line="259" w:lineRule="auto"/>
        <w:ind w:left="0" w:firstLine="0"/>
        <w:jc w:val="left"/>
      </w:pPr>
      <w:r>
        <w:rPr>
          <w:rFonts w:ascii="等线" w:hAnsi="等线" w:eastAsia="等线" w:cs="等线"/>
          <w:sz w:val="21"/>
        </w:rPr>
        <w:t xml:space="preserve"> </w:t>
      </w:r>
    </w:p>
    <w:p w14:paraId="04F3E5B9">
      <w:pPr>
        <w:spacing w:after="391" w:line="259" w:lineRule="auto"/>
        <w:ind w:left="0" w:firstLine="0"/>
        <w:jc w:val="left"/>
      </w:pPr>
      <w:r>
        <w:rPr>
          <w:rFonts w:ascii="等线" w:hAnsi="等线" w:eastAsia="等线" w:cs="等线"/>
          <w:sz w:val="21"/>
        </w:rPr>
        <w:t xml:space="preserve"> </w:t>
      </w:r>
    </w:p>
    <w:p w14:paraId="7F9D6C77">
      <w:pPr>
        <w:spacing w:after="0" w:line="259" w:lineRule="auto"/>
        <w:ind w:left="0" w:right="733" w:firstLine="0"/>
        <w:jc w:val="right"/>
      </w:pPr>
      <w:r>
        <w:t xml:space="preserve"> </w:t>
      </w:r>
    </w:p>
    <w:p w14:paraId="08F9B8DA">
      <w:pPr>
        <w:spacing w:after="0" w:line="259" w:lineRule="auto"/>
        <w:ind w:left="0" w:firstLine="0"/>
        <w:jc w:val="left"/>
      </w:pPr>
      <w:r>
        <w:tab/>
      </w:r>
      <w:r>
        <w:t xml:space="preserve"> </w:t>
      </w:r>
    </w:p>
    <w:p w14:paraId="68C4078A">
      <w:pPr>
        <w:pStyle w:val="3"/>
        <w:widowControl w:val="0"/>
        <w:spacing w:before="160" w:after="80" w:line="240" w:lineRule="auto"/>
        <w:ind w:left="0" w:firstLine="0"/>
        <w:jc w:val="both"/>
        <w:rPr>
          <w:rFonts w:eastAsiaTheme="majorEastAsia"/>
          <w:b w:val="0"/>
          <w:i/>
          <w:iCs/>
          <w:color w:val="000000" w:themeColor="text1"/>
          <w:sz w:val="24"/>
          <w14:textFill>
            <w14:solidFill>
              <w14:schemeClr w14:val="tx1"/>
            </w14:solidFill>
          </w14:textFill>
          <w14:ligatures w14:val="none"/>
        </w:rPr>
      </w:pPr>
      <w:bookmarkStart w:id="23" w:name="_Toc227281275"/>
      <w:r>
        <w:rPr>
          <w:rFonts w:eastAsiaTheme="majorEastAsia"/>
          <w:b w:val="0"/>
          <w:i/>
          <w:iCs/>
          <w:color w:val="000000" w:themeColor="text1"/>
          <w:sz w:val="24"/>
          <w14:textFill>
            <w14:solidFill>
              <w14:schemeClr w14:val="tx1"/>
            </w14:solidFill>
          </w14:textFill>
          <w14:ligatures w14:val="none"/>
        </w:rPr>
        <w:t>5.2 Classification Results on Validation Set</w:t>
      </w:r>
      <w:bookmarkEnd w:id="23"/>
    </w:p>
    <w:p w14:paraId="4AC680E0">
      <w:pPr>
        <w:spacing w:before="240" w:beforeLines="100" w:after="240" w:afterLines="100" w:line="360" w:lineRule="auto"/>
        <w:ind w:left="0" w:firstLine="0"/>
        <w:rPr>
          <w:sz w:val="22"/>
          <w:szCs w:val="22"/>
        </w:rPr>
      </w:pPr>
      <w:r>
        <w:rPr>
          <w:sz w:val="22"/>
          <w:szCs w:val="22"/>
        </w:rPr>
        <w:t>Following the hyperparameter tuning phase, the optimized ResNet-50 model (</w:t>
      </w:r>
      <w:r>
        <w:rPr>
          <w:rFonts w:ascii="Cambria Math" w:hAnsi="Cambria Math" w:cs="Cambria Math"/>
          <w:sz w:val="22"/>
          <w:szCs w:val="22"/>
        </w:rPr>
        <w:t>𝜂</w:t>
      </w:r>
      <w:r>
        <w:rPr>
          <w:sz w:val="22"/>
          <w:szCs w:val="22"/>
        </w:rPr>
        <w:t xml:space="preserve"> = 1 × 10−</w:t>
      </w:r>
      <w:r>
        <w:rPr>
          <w:rFonts w:hint="eastAsia"/>
          <w:sz w:val="22"/>
          <w:szCs w:val="22"/>
        </w:rPr>
        <w:t>4</w:t>
      </w:r>
      <w:r>
        <w:rPr>
          <w:sz w:val="22"/>
          <w:szCs w:val="22"/>
        </w:rPr>
        <w:t>, Batch Size = 64) was comprehensively evaluated on the validation set to assess its definitive classification performance.</w:t>
      </w:r>
    </w:p>
    <w:p w14:paraId="1FFBA703">
      <w:pPr>
        <w:spacing w:before="240" w:beforeLines="100" w:after="240" w:afterLines="100" w:line="360" w:lineRule="auto"/>
        <w:ind w:left="0" w:firstLine="0"/>
        <w:rPr>
          <w:sz w:val="22"/>
          <w:szCs w:val="22"/>
        </w:rPr>
      </w:pPr>
      <w:r>
        <w:rPr>
          <w:sz w:val="22"/>
          <w:szCs w:val="22"/>
        </w:rPr>
        <w:t>To provide a granular understanding of the model's predictive capabilities across the binary classes (Dog vs. Cat), a confusion matrix was generated.</w:t>
      </w:r>
    </w:p>
    <w:p w14:paraId="381DF978">
      <w:pPr>
        <w:ind w:left="0" w:right="2" w:firstLine="0"/>
        <w:jc w:val="center"/>
        <w:rPr>
          <w:rFonts w:eastAsiaTheme="minorEastAsia"/>
          <w:lang w:eastAsia="zh-CN"/>
        </w:rPr>
      </w:pPr>
      <w:r>
        <w:rPr>
          <w:rFonts w:hint="eastAsia"/>
          <w:lang w:eastAsia="zh-CN"/>
        </w:rPr>
        <w:drawing>
          <wp:inline distT="0" distB="0" distL="0" distR="0">
            <wp:extent cx="3980815" cy="3260090"/>
            <wp:effectExtent l="0" t="0" r="635" b="0"/>
            <wp:docPr id="1495005882" name="图片 116"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05882" name="图片 116" descr="图表, 树状图&#10;&#10;AI 生成的内容可能不正确。"/>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02241" cy="3277552"/>
                    </a:xfrm>
                    <a:prstGeom prst="rect">
                      <a:avLst/>
                    </a:prstGeom>
                  </pic:spPr>
                </pic:pic>
              </a:graphicData>
            </a:graphic>
          </wp:inline>
        </w:drawing>
      </w:r>
    </w:p>
    <w:p w14:paraId="6AB208DB">
      <w:pPr>
        <w:ind w:left="0" w:right="2" w:firstLine="0"/>
        <w:jc w:val="center"/>
        <w:rPr>
          <w:rFonts w:eastAsiaTheme="minorEastAsia"/>
          <w:sz w:val="21"/>
          <w:szCs w:val="21"/>
          <w:lang w:eastAsia="zh-CN"/>
        </w:rPr>
      </w:pPr>
      <w:r>
        <w:rPr>
          <w:rFonts w:eastAsiaTheme="minorEastAsia"/>
          <w:sz w:val="21"/>
          <w:szCs w:val="21"/>
          <w:lang w:eastAsia="zh-CN"/>
        </w:rPr>
        <w:t>F</w:t>
      </w:r>
      <w:r>
        <w:rPr>
          <w:rFonts w:hint="eastAsia" w:eastAsiaTheme="minorEastAsia"/>
          <w:sz w:val="21"/>
          <w:szCs w:val="21"/>
          <w:lang w:eastAsia="zh-CN"/>
        </w:rPr>
        <w:t>igure 5.2：resnet50_pretrained validation confusion matrix</w:t>
      </w:r>
    </w:p>
    <w:p w14:paraId="5AE21578">
      <w:pPr>
        <w:spacing w:before="240" w:beforeLines="100" w:after="240" w:afterLines="100" w:line="360" w:lineRule="auto"/>
        <w:ind w:left="0" w:firstLine="0"/>
        <w:rPr>
          <w:sz w:val="22"/>
          <w:szCs w:val="22"/>
        </w:rPr>
      </w:pPr>
      <w:r>
        <w:rPr>
          <w:sz w:val="22"/>
          <w:szCs w:val="22"/>
        </w:rPr>
        <w:t>As illustrated in the confusion matrix, the model demonstrates a highly symmetrical and robust recognition capability for both classes. To further quantify this performance, a detailed classification report encompassing Precision, Recall, and F1-Score is presented in Table 4 below.</w:t>
      </w:r>
    </w:p>
    <w:p w14:paraId="151C8C79">
      <w:pPr>
        <w:ind w:left="0" w:right="2" w:firstLine="0"/>
        <w:jc w:val="center"/>
        <w:rPr>
          <w:sz w:val="21"/>
          <w:szCs w:val="21"/>
          <w:lang w:eastAsia="zh-CN"/>
        </w:rPr>
      </w:pPr>
      <w:r>
        <w:rPr>
          <w:sz w:val="21"/>
          <w:szCs w:val="21"/>
          <w:lang w:eastAsia="zh-CN"/>
        </w:rPr>
        <w:t xml:space="preserve">Table </w:t>
      </w:r>
      <w:r>
        <w:rPr>
          <w:rFonts w:hint="eastAsia" w:eastAsiaTheme="minorEastAsia"/>
          <w:sz w:val="21"/>
          <w:szCs w:val="21"/>
          <w:lang w:eastAsia="zh-CN"/>
        </w:rPr>
        <w:t>5.3</w:t>
      </w:r>
      <w:r>
        <w:rPr>
          <w:sz w:val="21"/>
          <w:szCs w:val="21"/>
          <w:lang w:eastAsia="zh-CN"/>
        </w:rPr>
        <w:t>: Detailed Classification Report on the Validation Set</w:t>
      </w:r>
    </w:p>
    <w:tbl>
      <w:tblPr>
        <w:tblStyle w:val="20"/>
        <w:tblW w:w="907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1814"/>
        <w:gridCol w:w="1815"/>
        <w:gridCol w:w="1814"/>
        <w:gridCol w:w="1815"/>
      </w:tblGrid>
      <w:tr w14:paraId="61F26F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4" w:type="dxa"/>
            <w:tcBorders>
              <w:top w:val="single" w:color="auto" w:sz="12" w:space="0"/>
              <w:left w:val="nil"/>
              <w:bottom w:val="single" w:color="auto" w:sz="6" w:space="0"/>
              <w:right w:val="nil"/>
              <w:insideH w:val="single" w:sz="6" w:space="0"/>
              <w:insideV w:val="nil"/>
              <w:tl2br w:val="nil"/>
              <w:tr2bl w:val="nil"/>
            </w:tcBorders>
          </w:tcPr>
          <w:p w14:paraId="67FAA4AC">
            <w:pPr>
              <w:spacing w:after="0" w:line="240" w:lineRule="auto"/>
              <w:ind w:left="0" w:firstLine="0"/>
              <w:jc w:val="center"/>
              <w:rPr>
                <w:rFonts w:eastAsia="宋体"/>
                <w:color w:val="1F1F1F"/>
                <w:kern w:val="0"/>
                <w:sz w:val="22"/>
                <w:szCs w:val="22"/>
                <w:lang w:val="en-US" w:eastAsia="zh-CN" w:bidi="ar-SA"/>
                <w14:ligatures w14:val="none"/>
              </w:rPr>
            </w:pPr>
            <w:r>
              <w:rPr>
                <w:rFonts w:eastAsia="宋体"/>
                <w:b/>
                <w:bCs/>
                <w:color w:val="1F1F1F"/>
                <w:kern w:val="0"/>
                <w:sz w:val="22"/>
                <w:szCs w:val="22"/>
                <w:lang w:val="en-US" w:eastAsia="zh-CN" w:bidi="ar-SA"/>
                <w14:ligatures w14:val="none"/>
              </w:rPr>
              <w:t>Class</w:t>
            </w:r>
          </w:p>
        </w:tc>
        <w:tc>
          <w:tcPr>
            <w:tcW w:w="1814" w:type="dxa"/>
            <w:tcBorders>
              <w:top w:val="single" w:color="auto" w:sz="12" w:space="0"/>
              <w:bottom w:val="single" w:color="auto" w:sz="6" w:space="0"/>
              <w:right w:val="nil"/>
              <w:insideH w:val="single" w:sz="6" w:space="0"/>
              <w:insideV w:val="nil"/>
              <w:tl2br w:val="nil"/>
              <w:tr2bl w:val="nil"/>
            </w:tcBorders>
          </w:tcPr>
          <w:p w14:paraId="158C3C58">
            <w:pPr>
              <w:spacing w:after="0" w:line="240" w:lineRule="auto"/>
              <w:ind w:left="0" w:firstLine="0"/>
              <w:jc w:val="center"/>
              <w:rPr>
                <w:rFonts w:eastAsia="宋体"/>
                <w:color w:val="1F1F1F"/>
                <w:kern w:val="0"/>
                <w:sz w:val="22"/>
                <w:szCs w:val="22"/>
                <w:lang w:val="en-US" w:eastAsia="zh-CN" w:bidi="ar-SA"/>
                <w14:ligatures w14:val="none"/>
              </w:rPr>
            </w:pPr>
            <w:r>
              <w:rPr>
                <w:rFonts w:eastAsia="宋体"/>
                <w:b/>
                <w:bCs/>
                <w:color w:val="1F1F1F"/>
                <w:kern w:val="0"/>
                <w:sz w:val="22"/>
                <w:szCs w:val="22"/>
                <w:lang w:val="en-US" w:eastAsia="zh-CN" w:bidi="ar-SA"/>
                <w14:ligatures w14:val="none"/>
              </w:rPr>
              <w:t>Precision</w:t>
            </w:r>
          </w:p>
        </w:tc>
        <w:tc>
          <w:tcPr>
            <w:tcW w:w="1815" w:type="dxa"/>
            <w:tcBorders>
              <w:top w:val="single" w:color="auto" w:sz="12" w:space="0"/>
              <w:bottom w:val="single" w:color="auto" w:sz="6" w:space="0"/>
              <w:right w:val="nil"/>
              <w:insideH w:val="single" w:sz="6" w:space="0"/>
              <w:insideV w:val="nil"/>
              <w:tl2br w:val="nil"/>
              <w:tr2bl w:val="nil"/>
            </w:tcBorders>
          </w:tcPr>
          <w:p w14:paraId="3FF3B7FD">
            <w:pPr>
              <w:spacing w:after="0" w:line="240" w:lineRule="auto"/>
              <w:ind w:left="0" w:firstLine="0"/>
              <w:jc w:val="center"/>
              <w:rPr>
                <w:rFonts w:eastAsia="宋体"/>
                <w:color w:val="1F1F1F"/>
                <w:kern w:val="0"/>
                <w:sz w:val="22"/>
                <w:szCs w:val="22"/>
                <w:lang w:val="en-US" w:eastAsia="zh-CN" w:bidi="ar-SA"/>
                <w14:ligatures w14:val="none"/>
              </w:rPr>
            </w:pPr>
            <w:r>
              <w:rPr>
                <w:rFonts w:eastAsia="宋体"/>
                <w:b/>
                <w:bCs/>
                <w:color w:val="1F1F1F"/>
                <w:kern w:val="0"/>
                <w:sz w:val="22"/>
                <w:szCs w:val="22"/>
                <w:lang w:val="en-US" w:eastAsia="zh-CN" w:bidi="ar-SA"/>
                <w14:ligatures w14:val="none"/>
              </w:rPr>
              <w:t>Recall</w:t>
            </w:r>
          </w:p>
        </w:tc>
        <w:tc>
          <w:tcPr>
            <w:tcW w:w="1814" w:type="dxa"/>
            <w:tcBorders>
              <w:top w:val="single" w:color="auto" w:sz="12" w:space="0"/>
              <w:bottom w:val="single" w:color="auto" w:sz="6" w:space="0"/>
              <w:right w:val="nil"/>
              <w:insideH w:val="single" w:sz="6" w:space="0"/>
              <w:insideV w:val="nil"/>
              <w:tl2br w:val="nil"/>
              <w:tr2bl w:val="nil"/>
            </w:tcBorders>
          </w:tcPr>
          <w:p w14:paraId="03E62B59">
            <w:pPr>
              <w:spacing w:after="0" w:line="240" w:lineRule="auto"/>
              <w:ind w:left="0" w:firstLine="0"/>
              <w:jc w:val="center"/>
              <w:rPr>
                <w:rFonts w:eastAsia="宋体"/>
                <w:color w:val="1F1F1F"/>
                <w:kern w:val="0"/>
                <w:sz w:val="22"/>
                <w:szCs w:val="22"/>
                <w:lang w:val="en-US" w:eastAsia="zh-CN" w:bidi="ar-SA"/>
                <w14:ligatures w14:val="none"/>
              </w:rPr>
            </w:pPr>
            <w:r>
              <w:rPr>
                <w:rFonts w:eastAsia="宋体"/>
                <w:b/>
                <w:bCs/>
                <w:color w:val="1F1F1F"/>
                <w:kern w:val="0"/>
                <w:sz w:val="22"/>
                <w:szCs w:val="22"/>
                <w:lang w:val="en-US" w:eastAsia="zh-CN" w:bidi="ar-SA"/>
                <w14:ligatures w14:val="none"/>
              </w:rPr>
              <w:t>F1-Score</w:t>
            </w:r>
          </w:p>
        </w:tc>
        <w:tc>
          <w:tcPr>
            <w:tcW w:w="1815" w:type="dxa"/>
            <w:tcBorders>
              <w:top w:val="single" w:color="auto" w:sz="12" w:space="0"/>
              <w:bottom w:val="single" w:color="auto" w:sz="6" w:space="0"/>
              <w:right w:val="nil"/>
              <w:insideH w:val="single" w:sz="6" w:space="0"/>
              <w:insideV w:val="nil"/>
              <w:tl2br w:val="nil"/>
              <w:tr2bl w:val="nil"/>
            </w:tcBorders>
          </w:tcPr>
          <w:p w14:paraId="30199EEB">
            <w:pPr>
              <w:spacing w:after="0" w:line="240" w:lineRule="auto"/>
              <w:ind w:left="0" w:firstLine="0"/>
              <w:jc w:val="center"/>
              <w:rPr>
                <w:rFonts w:eastAsia="宋体"/>
                <w:color w:val="1F1F1F"/>
                <w:kern w:val="0"/>
                <w:sz w:val="22"/>
                <w:szCs w:val="22"/>
                <w:lang w:val="en-US" w:eastAsia="zh-CN" w:bidi="ar-SA"/>
                <w14:ligatures w14:val="none"/>
              </w:rPr>
            </w:pPr>
            <w:r>
              <w:rPr>
                <w:rFonts w:eastAsia="宋体"/>
                <w:b/>
                <w:bCs/>
                <w:color w:val="1F1F1F"/>
                <w:kern w:val="0"/>
                <w:sz w:val="22"/>
                <w:szCs w:val="22"/>
                <w:lang w:val="en-US" w:eastAsia="zh-CN" w:bidi="ar-SA"/>
                <w14:ligatures w14:val="none"/>
              </w:rPr>
              <w:t>Support</w:t>
            </w:r>
          </w:p>
        </w:tc>
      </w:tr>
      <w:tr w14:paraId="7FD427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4" w:type="dxa"/>
          </w:tcPr>
          <w:p w14:paraId="2CBD50D6">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Cat (0)</w:t>
            </w:r>
          </w:p>
        </w:tc>
        <w:tc>
          <w:tcPr>
            <w:tcW w:w="1814" w:type="dxa"/>
          </w:tcPr>
          <w:p w14:paraId="75D2E4E0">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0.9928</w:t>
            </w:r>
          </w:p>
        </w:tc>
        <w:tc>
          <w:tcPr>
            <w:tcW w:w="1815" w:type="dxa"/>
          </w:tcPr>
          <w:p w14:paraId="36A35BFD">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0.9912</w:t>
            </w:r>
          </w:p>
        </w:tc>
        <w:tc>
          <w:tcPr>
            <w:tcW w:w="1814" w:type="dxa"/>
          </w:tcPr>
          <w:p w14:paraId="340CC111">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0.9920</w:t>
            </w:r>
          </w:p>
        </w:tc>
        <w:tc>
          <w:tcPr>
            <w:tcW w:w="1815" w:type="dxa"/>
          </w:tcPr>
          <w:p w14:paraId="68577FF1">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2500</w:t>
            </w:r>
          </w:p>
        </w:tc>
      </w:tr>
      <w:tr w14:paraId="0B0976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4" w:type="dxa"/>
          </w:tcPr>
          <w:p w14:paraId="08F96980">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Dog (1)</w:t>
            </w:r>
          </w:p>
        </w:tc>
        <w:tc>
          <w:tcPr>
            <w:tcW w:w="1814" w:type="dxa"/>
          </w:tcPr>
          <w:p w14:paraId="6351125D">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0.9912</w:t>
            </w:r>
          </w:p>
        </w:tc>
        <w:tc>
          <w:tcPr>
            <w:tcW w:w="1815" w:type="dxa"/>
          </w:tcPr>
          <w:p w14:paraId="383A62D6">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0.9928</w:t>
            </w:r>
          </w:p>
        </w:tc>
        <w:tc>
          <w:tcPr>
            <w:tcW w:w="1814" w:type="dxa"/>
          </w:tcPr>
          <w:p w14:paraId="32EE788B">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0.9920</w:t>
            </w:r>
          </w:p>
        </w:tc>
        <w:tc>
          <w:tcPr>
            <w:tcW w:w="1815" w:type="dxa"/>
          </w:tcPr>
          <w:p w14:paraId="01934D4F">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2500</w:t>
            </w:r>
          </w:p>
        </w:tc>
      </w:tr>
      <w:tr w14:paraId="1CDC71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4" w:type="dxa"/>
          </w:tcPr>
          <w:p w14:paraId="0522BC3C">
            <w:pPr>
              <w:spacing w:after="0" w:line="240" w:lineRule="auto"/>
              <w:ind w:left="0" w:firstLine="0"/>
              <w:jc w:val="center"/>
              <w:rPr>
                <w:rFonts w:eastAsia="宋体"/>
                <w:color w:val="1F1F1F"/>
                <w:kern w:val="0"/>
                <w:sz w:val="22"/>
                <w:szCs w:val="22"/>
                <w:lang w:val="en-US" w:eastAsia="zh-CN" w:bidi="ar-SA"/>
                <w14:ligatures w14:val="none"/>
              </w:rPr>
            </w:pPr>
            <w:r>
              <w:rPr>
                <w:rFonts w:eastAsia="宋体"/>
                <w:b/>
                <w:bCs/>
                <w:color w:val="1F1F1F"/>
                <w:kern w:val="0"/>
                <w:sz w:val="22"/>
                <w:szCs w:val="22"/>
                <w:lang w:val="en-US" w:eastAsia="zh-CN" w:bidi="ar-SA"/>
                <w14:ligatures w14:val="none"/>
              </w:rPr>
              <w:t>Accuracy</w:t>
            </w:r>
          </w:p>
        </w:tc>
        <w:tc>
          <w:tcPr>
            <w:tcW w:w="1814" w:type="dxa"/>
          </w:tcPr>
          <w:p w14:paraId="209BF9A4">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w:t>
            </w:r>
          </w:p>
        </w:tc>
        <w:tc>
          <w:tcPr>
            <w:tcW w:w="1815" w:type="dxa"/>
          </w:tcPr>
          <w:p w14:paraId="1AC4CE60">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w:t>
            </w:r>
          </w:p>
        </w:tc>
        <w:tc>
          <w:tcPr>
            <w:tcW w:w="1814" w:type="dxa"/>
          </w:tcPr>
          <w:p w14:paraId="0B2E0724">
            <w:pPr>
              <w:spacing w:after="0" w:line="240" w:lineRule="auto"/>
              <w:ind w:left="0" w:firstLine="0"/>
              <w:jc w:val="center"/>
              <w:rPr>
                <w:rFonts w:eastAsia="宋体"/>
                <w:color w:val="1F1F1F"/>
                <w:kern w:val="0"/>
                <w:sz w:val="22"/>
                <w:szCs w:val="22"/>
                <w:lang w:val="en-US" w:eastAsia="zh-CN" w:bidi="ar-SA"/>
                <w14:ligatures w14:val="none"/>
              </w:rPr>
            </w:pPr>
            <w:r>
              <w:rPr>
                <w:rFonts w:eastAsia="宋体"/>
                <w:b/>
                <w:bCs/>
                <w:color w:val="1F1F1F"/>
                <w:kern w:val="0"/>
                <w:sz w:val="22"/>
                <w:szCs w:val="22"/>
                <w:lang w:val="en-US" w:eastAsia="zh-CN" w:bidi="ar-SA"/>
                <w14:ligatures w14:val="none"/>
              </w:rPr>
              <w:t>99.20%</w:t>
            </w:r>
          </w:p>
        </w:tc>
        <w:tc>
          <w:tcPr>
            <w:tcW w:w="1815" w:type="dxa"/>
          </w:tcPr>
          <w:p w14:paraId="7FD4AC21">
            <w:pPr>
              <w:spacing w:after="0" w:line="240" w:lineRule="auto"/>
              <w:ind w:left="0" w:firstLine="0"/>
              <w:jc w:val="center"/>
              <w:rPr>
                <w:rFonts w:eastAsia="宋体"/>
                <w:color w:val="1F1F1F"/>
                <w:kern w:val="0"/>
                <w:sz w:val="22"/>
                <w:szCs w:val="22"/>
                <w:lang w:val="en-US" w:eastAsia="zh-CN" w:bidi="ar-SA"/>
                <w14:ligatures w14:val="none"/>
              </w:rPr>
            </w:pPr>
            <w:r>
              <w:rPr>
                <w:rFonts w:eastAsia="宋体"/>
                <w:color w:val="1F1F1F"/>
                <w:kern w:val="0"/>
                <w:sz w:val="22"/>
                <w:szCs w:val="22"/>
                <w:lang w:val="en-US" w:eastAsia="zh-CN" w:bidi="ar-SA"/>
                <w14:ligatures w14:val="none"/>
              </w:rPr>
              <w:t>5000</w:t>
            </w:r>
          </w:p>
        </w:tc>
      </w:tr>
    </w:tbl>
    <w:p w14:paraId="7931EC4C">
      <w:pPr>
        <w:spacing w:before="240" w:beforeLines="100" w:after="240" w:afterLines="100" w:line="360" w:lineRule="auto"/>
        <w:ind w:left="0" w:firstLine="0"/>
        <w:rPr>
          <w:sz w:val="22"/>
          <w:szCs w:val="22"/>
        </w:rPr>
      </w:pPr>
      <w:r>
        <w:rPr>
          <w:sz w:val="22"/>
          <w:szCs w:val="22"/>
        </w:rPr>
        <w:t>The empirical results confirm that the transfer learning strategy, combined with the carefully selected optimization parameters, successfully yields a highly accurate and dependable classifier for this visual recognition task. Finally, this finalized model was utilized to generate predictions for the 500 unlabeled test images, and the results were exported to submission.csv as required.</w:t>
      </w:r>
    </w:p>
    <w:p w14:paraId="7708E467">
      <w:pPr>
        <w:spacing w:after="0" w:line="259" w:lineRule="auto"/>
        <w:ind w:left="0" w:firstLine="0"/>
        <w:jc w:val="left"/>
        <w:rPr>
          <w:rFonts w:eastAsiaTheme="minorEastAsia"/>
          <w:lang w:eastAsia="zh-CN"/>
        </w:rPr>
      </w:pPr>
    </w:p>
    <w:p w14:paraId="28FBFA5A">
      <w:pPr>
        <w:pStyle w:val="2"/>
        <w:widowControl w:val="0"/>
        <w:spacing w:before="480" w:after="80" w:line="240" w:lineRule="auto"/>
        <w:ind w:left="0" w:right="0" w:firstLine="0"/>
        <w:jc w:val="both"/>
        <w:rPr>
          <w:rFonts w:ascii="Times New Roman" w:hAnsi="Times New Roman" w:cs="Times New Roman" w:eastAsiaTheme="majorEastAsia"/>
          <w:bCs/>
          <w:color w:val="000000" w:themeColor="text1"/>
          <w:sz w:val="28"/>
          <w:szCs w:val="28"/>
          <w14:textFill>
            <w14:solidFill>
              <w14:schemeClr w14:val="tx1"/>
            </w14:solidFill>
          </w14:textFill>
          <w14:ligatures w14:val="none"/>
        </w:rPr>
      </w:pPr>
      <w:bookmarkStart w:id="24" w:name="_Toc227281276"/>
      <w:r>
        <w:rPr>
          <w:rFonts w:hint="eastAsia" w:ascii="Times New Roman" w:hAnsi="Times New Roman" w:cs="Times New Roman" w:eastAsiaTheme="majorEastAsia"/>
          <w:bCs/>
          <w:color w:val="000000" w:themeColor="text1"/>
          <w:sz w:val="28"/>
          <w:szCs w:val="28"/>
          <w14:textFill>
            <w14:solidFill>
              <w14:schemeClr w14:val="tx1"/>
            </w14:solidFill>
          </w14:textFill>
          <w14:ligatures w14:val="none"/>
        </w:rPr>
        <w:t>6. Analysis of validation set evaluation metrics and explanation of testing set inference</w:t>
      </w:r>
      <w:bookmarkEnd w:id="24"/>
    </w:p>
    <w:p w14:paraId="65C01E31">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Upon completion of training the ResNet-50 transfer learning model, we conducted a rigorous quantitative assessment of the model’s performance using a dedicated validation set. The validation set comprises a total of 5,000 images, with 2,500 images each of cats and dogs. This balanced dataset composition ensures that evaluation metrics (such as accuracy) are not influenced by class bias, thereby providing a true reflection of the model’s generalisation ability.</w:t>
      </w:r>
    </w:p>
    <w:p w14:paraId="1653334B">
      <w:pPr>
        <w:keepNext/>
        <w:keepLines/>
        <w:widowControl w:val="0"/>
        <w:spacing w:before="160" w:after="80" w:line="240" w:lineRule="auto"/>
        <w:ind w:left="0" w:firstLine="0"/>
        <w:outlineLvl w:val="1"/>
        <w:rPr>
          <w:rFonts w:eastAsia="等线 Light"/>
          <w:i/>
          <w:iCs/>
          <w:lang w:val="en-US" w:eastAsia="zh-CN" w:bidi="ar-SA"/>
          <w14:ligatures w14:val="none"/>
        </w:rPr>
      </w:pPr>
      <w:bookmarkStart w:id="25" w:name="_Toc227281277"/>
      <w:r>
        <w:rPr>
          <w:rFonts w:hint="eastAsia" w:eastAsia="等线 Light"/>
          <w:i/>
          <w:iCs/>
          <w:lang w:val="en-US" w:eastAsia="zh-CN" w:bidi="ar-SA"/>
          <w14:ligatures w14:val="none"/>
        </w:rPr>
        <w:t>6.1 Detailed Classification Report</w:t>
      </w:r>
      <w:bookmarkEnd w:id="25"/>
    </w:p>
    <w:p w14:paraId="10E37088">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According to the table_classification_report.txt file generated by the experiment, the model performed exceptionally well across all key metrics:</w:t>
      </w:r>
    </w:p>
    <w:p w14:paraId="0060D24C">
      <w:pPr>
        <w:widowControl w:val="0"/>
        <w:spacing w:after="0" w:line="240" w:lineRule="auto"/>
        <w:ind w:left="0" w:firstLine="0"/>
        <w:jc w:val="center"/>
        <w:rPr>
          <w:rFonts w:eastAsia="等线"/>
          <w:color w:val="auto"/>
          <w:sz w:val="21"/>
          <w:szCs w:val="22"/>
          <w:lang w:val="en-US" w:eastAsia="zh-CN" w:bidi="ar-SA"/>
          <w14:ligatures w14:val="none"/>
        </w:rPr>
      </w:pPr>
      <w:r>
        <w:rPr>
          <w:rFonts w:eastAsia="等线"/>
          <w:color w:val="auto"/>
          <w:sz w:val="21"/>
          <w:szCs w:val="22"/>
          <w:lang w:val="en-US" w:eastAsia="zh-CN" w:bidi="ar-SA"/>
          <w14:ligatures w14:val="none"/>
        </w:rPr>
        <w:t xml:space="preserve">Table </w:t>
      </w:r>
      <w:r>
        <w:rPr>
          <w:rFonts w:hint="eastAsia" w:eastAsia="等线"/>
          <w:color w:val="auto"/>
          <w:sz w:val="21"/>
          <w:szCs w:val="22"/>
          <w:lang w:val="en-US" w:eastAsia="zh-CN" w:bidi="ar-SA"/>
          <w14:ligatures w14:val="none"/>
        </w:rPr>
        <w:t>6.1</w:t>
      </w:r>
      <w:r>
        <w:rPr>
          <w:rFonts w:eastAsia="等线"/>
          <w:color w:val="auto"/>
          <w:sz w:val="21"/>
          <w:szCs w:val="22"/>
          <w:lang w:val="en-US" w:eastAsia="zh-CN" w:bidi="ar-SA"/>
          <w14:ligatures w14:val="none"/>
        </w:rPr>
        <w:t>: Evaluation metrics for classification performance on the validation set</w:t>
      </w:r>
    </w:p>
    <w:tbl>
      <w:tblPr>
        <w:tblStyle w:val="20"/>
        <w:tblW w:w="907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1814"/>
        <w:gridCol w:w="1815"/>
        <w:gridCol w:w="1814"/>
        <w:gridCol w:w="1815"/>
      </w:tblGrid>
      <w:tr w14:paraId="2DACCE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4" w:type="dxa"/>
            <w:tcBorders>
              <w:top w:val="single" w:color="auto" w:sz="12" w:space="0"/>
              <w:left w:val="nil"/>
              <w:bottom w:val="single" w:color="auto" w:sz="6" w:space="0"/>
              <w:right w:val="nil"/>
              <w:insideH w:val="single" w:sz="6" w:space="0"/>
              <w:insideV w:val="nil"/>
              <w:tl2br w:val="nil"/>
              <w:tr2bl w:val="nil"/>
            </w:tcBorders>
          </w:tcPr>
          <w:p w14:paraId="1D706CA0">
            <w:pPr>
              <w:snapToGrid w:val="0"/>
              <w:spacing w:after="0" w:line="9" w:lineRule="atLeast"/>
              <w:ind w:left="0" w:firstLine="0"/>
              <w:jc w:val="left"/>
              <w:rPr>
                <w:rFonts w:eastAsia="等线"/>
                <w:color w:val="1F1F1F"/>
                <w:sz w:val="22"/>
                <w:szCs w:val="22"/>
                <w:lang w:val="en-US" w:eastAsia="zh-CN" w:bidi="ar-SA"/>
                <w14:ligatures w14:val="none"/>
              </w:rPr>
            </w:pPr>
            <w:r>
              <w:rPr>
                <w:rFonts w:eastAsia="sans-serif"/>
                <w:b/>
                <w:color w:val="1F1F1F"/>
                <w:kern w:val="0"/>
                <w:sz w:val="22"/>
                <w:szCs w:val="22"/>
                <w:lang w:val="en-US" w:eastAsia="zh-CN" w:bidi="ar"/>
                <w14:ligatures w14:val="none"/>
              </w:rPr>
              <w:t>Class</w:t>
            </w:r>
          </w:p>
        </w:tc>
        <w:tc>
          <w:tcPr>
            <w:tcW w:w="1814" w:type="dxa"/>
            <w:tcBorders>
              <w:top w:val="single" w:color="auto" w:sz="12" w:space="0"/>
              <w:bottom w:val="single" w:color="auto" w:sz="6" w:space="0"/>
              <w:right w:val="nil"/>
              <w:insideH w:val="single" w:sz="6" w:space="0"/>
              <w:insideV w:val="nil"/>
              <w:tl2br w:val="nil"/>
              <w:tr2bl w:val="nil"/>
            </w:tcBorders>
          </w:tcPr>
          <w:p w14:paraId="7D0406BF">
            <w:pPr>
              <w:snapToGrid w:val="0"/>
              <w:spacing w:after="0" w:line="9" w:lineRule="atLeast"/>
              <w:ind w:left="0" w:firstLine="0"/>
              <w:jc w:val="left"/>
              <w:rPr>
                <w:rFonts w:eastAsia="等线"/>
                <w:color w:val="1F1F1F"/>
                <w:sz w:val="22"/>
                <w:szCs w:val="22"/>
                <w:lang w:val="en-US" w:eastAsia="zh-CN" w:bidi="ar-SA"/>
                <w14:ligatures w14:val="none"/>
              </w:rPr>
            </w:pPr>
            <w:r>
              <w:rPr>
                <w:rFonts w:eastAsia="sans-serif"/>
                <w:b/>
                <w:color w:val="1F1F1F"/>
                <w:kern w:val="0"/>
                <w:sz w:val="22"/>
                <w:szCs w:val="22"/>
                <w:lang w:val="en-US" w:eastAsia="zh-CN" w:bidi="ar"/>
                <w14:ligatures w14:val="none"/>
              </w:rPr>
              <w:t xml:space="preserve">Precision </w:t>
            </w:r>
          </w:p>
        </w:tc>
        <w:tc>
          <w:tcPr>
            <w:tcW w:w="1815" w:type="dxa"/>
            <w:tcBorders>
              <w:top w:val="single" w:color="auto" w:sz="12" w:space="0"/>
              <w:bottom w:val="single" w:color="auto" w:sz="6" w:space="0"/>
              <w:right w:val="nil"/>
              <w:insideH w:val="single" w:sz="6" w:space="0"/>
              <w:insideV w:val="nil"/>
              <w:tl2br w:val="nil"/>
              <w:tr2bl w:val="nil"/>
            </w:tcBorders>
          </w:tcPr>
          <w:p w14:paraId="1E83C6B3">
            <w:pPr>
              <w:snapToGrid w:val="0"/>
              <w:spacing w:after="0" w:line="9" w:lineRule="atLeast"/>
              <w:ind w:left="0" w:firstLine="0"/>
              <w:jc w:val="left"/>
              <w:rPr>
                <w:rFonts w:eastAsia="等线"/>
                <w:color w:val="1F1F1F"/>
                <w:sz w:val="22"/>
                <w:szCs w:val="22"/>
                <w:lang w:val="en-US" w:eastAsia="zh-CN" w:bidi="ar-SA"/>
                <w14:ligatures w14:val="none"/>
              </w:rPr>
            </w:pPr>
            <w:r>
              <w:rPr>
                <w:rFonts w:eastAsia="sans-serif"/>
                <w:b/>
                <w:color w:val="1F1F1F"/>
                <w:kern w:val="0"/>
                <w:sz w:val="22"/>
                <w:szCs w:val="22"/>
                <w:lang w:val="en-US" w:eastAsia="zh-CN" w:bidi="ar"/>
                <w14:ligatures w14:val="none"/>
              </w:rPr>
              <w:t>Recall</w:t>
            </w:r>
          </w:p>
        </w:tc>
        <w:tc>
          <w:tcPr>
            <w:tcW w:w="1814" w:type="dxa"/>
            <w:tcBorders>
              <w:top w:val="single" w:color="auto" w:sz="12" w:space="0"/>
              <w:bottom w:val="single" w:color="auto" w:sz="6" w:space="0"/>
              <w:right w:val="nil"/>
              <w:insideH w:val="single" w:sz="6" w:space="0"/>
              <w:insideV w:val="nil"/>
              <w:tl2br w:val="nil"/>
              <w:tr2bl w:val="nil"/>
            </w:tcBorders>
          </w:tcPr>
          <w:p w14:paraId="406A7780">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b/>
                <w:color w:val="1F1F1F"/>
                <w:kern w:val="0"/>
                <w:sz w:val="22"/>
                <w:szCs w:val="22"/>
                <w:lang w:val="en-US" w:eastAsia="zh-CN" w:bidi="ar"/>
                <w14:ligatures w14:val="none"/>
              </w:rPr>
              <w:t>F1-Score</w:t>
            </w:r>
          </w:p>
        </w:tc>
        <w:tc>
          <w:tcPr>
            <w:tcW w:w="1815" w:type="dxa"/>
            <w:tcBorders>
              <w:top w:val="single" w:color="auto" w:sz="12" w:space="0"/>
              <w:bottom w:val="single" w:color="auto" w:sz="6" w:space="0"/>
              <w:right w:val="nil"/>
              <w:insideH w:val="single" w:sz="6" w:space="0"/>
              <w:insideV w:val="nil"/>
              <w:tl2br w:val="nil"/>
              <w:tr2bl w:val="nil"/>
            </w:tcBorders>
          </w:tcPr>
          <w:p w14:paraId="4F77455D">
            <w:pPr>
              <w:snapToGrid w:val="0"/>
              <w:spacing w:after="0" w:line="9" w:lineRule="atLeast"/>
              <w:ind w:left="0" w:firstLine="0"/>
              <w:jc w:val="left"/>
              <w:rPr>
                <w:rFonts w:eastAsia="等线"/>
                <w:color w:val="1F1F1F"/>
                <w:sz w:val="22"/>
                <w:szCs w:val="22"/>
                <w:lang w:val="en-US" w:eastAsia="zh-CN" w:bidi="ar-SA"/>
                <w14:ligatures w14:val="none"/>
              </w:rPr>
            </w:pPr>
            <w:r>
              <w:rPr>
                <w:rFonts w:eastAsia="sans-serif"/>
                <w:b/>
                <w:color w:val="1F1F1F"/>
                <w:kern w:val="0"/>
                <w:sz w:val="22"/>
                <w:szCs w:val="22"/>
                <w:lang w:val="en-US" w:eastAsia="zh-CN" w:bidi="ar"/>
                <w14:ligatures w14:val="none"/>
              </w:rPr>
              <w:t>Support</w:t>
            </w:r>
          </w:p>
        </w:tc>
      </w:tr>
      <w:tr w14:paraId="0E377D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4" w:type="dxa"/>
          </w:tcPr>
          <w:p w14:paraId="5985D23B">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b/>
                <w:bCs/>
                <w:color w:val="1F1F1F"/>
                <w:kern w:val="0"/>
                <w:sz w:val="22"/>
                <w:szCs w:val="22"/>
                <w:lang w:val="en-US" w:eastAsia="zh-CN" w:bidi="ar"/>
                <w14:ligatures w14:val="none"/>
              </w:rPr>
              <w:t>Cat (0)</w:t>
            </w:r>
          </w:p>
        </w:tc>
        <w:tc>
          <w:tcPr>
            <w:tcW w:w="1814" w:type="dxa"/>
          </w:tcPr>
          <w:p w14:paraId="7DDEF9C5">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0.9928</w:t>
            </w:r>
          </w:p>
        </w:tc>
        <w:tc>
          <w:tcPr>
            <w:tcW w:w="1815" w:type="dxa"/>
          </w:tcPr>
          <w:p w14:paraId="6E2100B0">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0.9912</w:t>
            </w:r>
          </w:p>
        </w:tc>
        <w:tc>
          <w:tcPr>
            <w:tcW w:w="1814" w:type="dxa"/>
          </w:tcPr>
          <w:p w14:paraId="03243F2D">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0.9920</w:t>
            </w:r>
          </w:p>
        </w:tc>
        <w:tc>
          <w:tcPr>
            <w:tcW w:w="1815" w:type="dxa"/>
          </w:tcPr>
          <w:p w14:paraId="20984FBB">
            <w:pPr>
              <w:pBdr>
                <w:top w:val="none" w:color="1F1F1F" w:sz="0" w:space="0"/>
                <w:left w:val="none" w:color="1F1F1F" w:sz="0" w:space="0"/>
                <w:bottom w:val="none" w:color="1F1F1F" w:sz="0" w:space="0"/>
                <w:right w:val="none" w:color="1F1F1F" w:sz="0" w:space="0"/>
              </w:pBdr>
              <w:snapToGrid w:val="0"/>
              <w:spacing w:after="0" w:line="9" w:lineRule="atLeast"/>
              <w:ind w:left="0" w:firstLine="0"/>
              <w:jc w:val="left"/>
              <w:rPr>
                <w:rFonts w:eastAsia="sans-serif"/>
                <w:color w:val="1F1F1F"/>
                <w:kern w:val="0"/>
                <w:sz w:val="22"/>
                <w:szCs w:val="22"/>
                <w:lang w:val="en-US" w:eastAsia="zh-CN" w:bidi="ar-SA"/>
                <w14:ligatures w14:val="none"/>
              </w:rPr>
            </w:pPr>
            <w:r>
              <w:rPr>
                <w:rFonts w:eastAsia="sans-serif"/>
                <w:color w:val="1F1F1F"/>
                <w:kern w:val="0"/>
                <w:sz w:val="22"/>
                <w:szCs w:val="22"/>
                <w:lang w:val="en-US" w:eastAsia="zh-CN" w:bidi="ar-SA"/>
                <w14:ligatures w14:val="none"/>
              </w:rPr>
              <w:t xml:space="preserve">2500 </w:t>
            </w:r>
          </w:p>
        </w:tc>
      </w:tr>
      <w:tr w14:paraId="4C4BF3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4" w:type="dxa"/>
          </w:tcPr>
          <w:p w14:paraId="01C7E3FC">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b/>
                <w:bCs/>
                <w:color w:val="1F1F1F"/>
                <w:kern w:val="0"/>
                <w:sz w:val="22"/>
                <w:szCs w:val="22"/>
                <w:lang w:val="en-US" w:eastAsia="zh-CN" w:bidi="ar"/>
                <w14:ligatures w14:val="none"/>
              </w:rPr>
              <w:t>Dog (1)</w:t>
            </w:r>
          </w:p>
        </w:tc>
        <w:tc>
          <w:tcPr>
            <w:tcW w:w="1814" w:type="dxa"/>
          </w:tcPr>
          <w:p w14:paraId="6C81E63A">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0.9912</w:t>
            </w:r>
          </w:p>
        </w:tc>
        <w:tc>
          <w:tcPr>
            <w:tcW w:w="1815" w:type="dxa"/>
          </w:tcPr>
          <w:p w14:paraId="4E6A3B4E">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0.9928</w:t>
            </w:r>
          </w:p>
        </w:tc>
        <w:tc>
          <w:tcPr>
            <w:tcW w:w="1814" w:type="dxa"/>
          </w:tcPr>
          <w:p w14:paraId="5C71F008">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0.9920</w:t>
            </w:r>
          </w:p>
        </w:tc>
        <w:tc>
          <w:tcPr>
            <w:tcW w:w="1815" w:type="dxa"/>
          </w:tcPr>
          <w:p w14:paraId="1A1254CD">
            <w:pPr>
              <w:pBdr>
                <w:top w:val="none" w:color="1F1F1F" w:sz="0" w:space="0"/>
                <w:left w:val="none" w:color="1F1F1F" w:sz="0" w:space="0"/>
                <w:bottom w:val="none" w:color="1F1F1F" w:sz="0" w:space="0"/>
                <w:right w:val="none" w:color="1F1F1F" w:sz="0" w:space="0"/>
              </w:pBdr>
              <w:snapToGrid w:val="0"/>
              <w:spacing w:after="0" w:line="9" w:lineRule="atLeast"/>
              <w:ind w:left="0" w:firstLine="0"/>
              <w:jc w:val="left"/>
              <w:rPr>
                <w:rFonts w:eastAsia="sans-serif"/>
                <w:color w:val="1F1F1F"/>
                <w:kern w:val="0"/>
                <w:sz w:val="22"/>
                <w:szCs w:val="22"/>
                <w:lang w:val="en-US" w:eastAsia="zh-CN" w:bidi="ar-SA"/>
                <w14:ligatures w14:val="none"/>
              </w:rPr>
            </w:pPr>
            <w:r>
              <w:rPr>
                <w:rFonts w:eastAsia="sans-serif"/>
                <w:color w:val="1F1F1F"/>
                <w:kern w:val="0"/>
                <w:sz w:val="22"/>
                <w:szCs w:val="22"/>
                <w:lang w:val="en-US" w:eastAsia="zh-CN" w:bidi="ar-SA"/>
                <w14:ligatures w14:val="none"/>
              </w:rPr>
              <w:t xml:space="preserve">2500 </w:t>
            </w:r>
          </w:p>
        </w:tc>
      </w:tr>
      <w:tr w14:paraId="3358CE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4" w:type="dxa"/>
          </w:tcPr>
          <w:p w14:paraId="18CB08BF">
            <w:pPr>
              <w:snapToGrid w:val="0"/>
              <w:spacing w:after="0" w:line="9" w:lineRule="atLeast"/>
              <w:ind w:left="0" w:firstLine="0"/>
              <w:jc w:val="left"/>
              <w:rPr>
                <w:rFonts w:eastAsia="等线"/>
                <w:color w:val="1F1F1F"/>
                <w:sz w:val="22"/>
                <w:szCs w:val="22"/>
                <w:lang w:val="en-US" w:eastAsia="zh-CN" w:bidi="ar-SA"/>
                <w14:ligatures w14:val="none"/>
              </w:rPr>
            </w:pPr>
            <w:r>
              <w:rPr>
                <w:rFonts w:eastAsia="sans-serif"/>
                <w:b/>
                <w:bCs/>
                <w:color w:val="1F1F1F"/>
                <w:kern w:val="0"/>
                <w:sz w:val="22"/>
                <w:szCs w:val="22"/>
                <w:lang w:val="en-US" w:eastAsia="zh-CN" w:bidi="ar"/>
                <w14:ligatures w14:val="none"/>
              </w:rPr>
              <w:t>Accuracy</w:t>
            </w:r>
          </w:p>
        </w:tc>
        <w:tc>
          <w:tcPr>
            <w:tcW w:w="1814" w:type="dxa"/>
          </w:tcPr>
          <w:p w14:paraId="401B346B">
            <w:pPr>
              <w:widowControl w:val="0"/>
              <w:snapToGrid w:val="0"/>
              <w:spacing w:after="0" w:line="240" w:lineRule="auto"/>
              <w:ind w:left="0" w:firstLine="0"/>
              <w:rPr>
                <w:rFonts w:eastAsia="sans-serif"/>
                <w:color w:val="1F1F1F"/>
                <w:sz w:val="22"/>
                <w:szCs w:val="22"/>
                <w:lang w:val="en-US" w:eastAsia="zh-CN" w:bidi="ar-SA"/>
                <w14:ligatures w14:val="none"/>
              </w:rPr>
            </w:pPr>
          </w:p>
        </w:tc>
        <w:tc>
          <w:tcPr>
            <w:tcW w:w="1815" w:type="dxa"/>
          </w:tcPr>
          <w:p w14:paraId="6EB6CD14">
            <w:pPr>
              <w:widowControl w:val="0"/>
              <w:snapToGrid w:val="0"/>
              <w:spacing w:after="0" w:line="240" w:lineRule="auto"/>
              <w:ind w:left="0" w:firstLine="0"/>
              <w:rPr>
                <w:rFonts w:eastAsia="sans-serif"/>
                <w:color w:val="1F1F1F"/>
                <w:sz w:val="22"/>
                <w:szCs w:val="22"/>
                <w:lang w:val="en-US" w:eastAsia="zh-CN" w:bidi="ar-SA"/>
                <w14:ligatures w14:val="none"/>
              </w:rPr>
            </w:pPr>
          </w:p>
        </w:tc>
        <w:tc>
          <w:tcPr>
            <w:tcW w:w="1814" w:type="dxa"/>
          </w:tcPr>
          <w:p w14:paraId="75E65ACB">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b/>
                <w:bCs/>
                <w:color w:val="1F1F1F"/>
                <w:kern w:val="0"/>
                <w:sz w:val="22"/>
                <w:szCs w:val="22"/>
                <w:lang w:val="en-US" w:eastAsia="zh-CN" w:bidi="ar"/>
                <w14:ligatures w14:val="none"/>
              </w:rPr>
              <w:t>0.9920</w:t>
            </w:r>
          </w:p>
        </w:tc>
        <w:tc>
          <w:tcPr>
            <w:tcW w:w="1815" w:type="dxa"/>
          </w:tcPr>
          <w:p w14:paraId="2136188E">
            <w:pPr>
              <w:pBdr>
                <w:top w:val="none" w:color="1F1F1F" w:sz="0" w:space="0"/>
                <w:left w:val="none" w:color="1F1F1F" w:sz="0" w:space="0"/>
                <w:bottom w:val="none" w:color="1F1F1F" w:sz="0" w:space="0"/>
                <w:right w:val="none" w:color="1F1F1F" w:sz="0" w:space="0"/>
              </w:pBdr>
              <w:snapToGrid w:val="0"/>
              <w:spacing w:after="0" w:line="9" w:lineRule="atLeast"/>
              <w:ind w:left="0" w:firstLine="0"/>
              <w:jc w:val="left"/>
              <w:rPr>
                <w:rFonts w:eastAsia="sans-serif"/>
                <w:color w:val="1F1F1F"/>
                <w:kern w:val="0"/>
                <w:sz w:val="22"/>
                <w:szCs w:val="22"/>
                <w:lang w:val="en-US" w:eastAsia="zh-CN" w:bidi="ar-SA"/>
                <w14:ligatures w14:val="none"/>
              </w:rPr>
            </w:pPr>
            <w:r>
              <w:rPr>
                <w:rFonts w:eastAsia="sans-serif"/>
                <w:color w:val="1F1F1F"/>
                <w:kern w:val="0"/>
                <w:sz w:val="22"/>
                <w:szCs w:val="22"/>
                <w:lang w:val="en-US" w:eastAsia="zh-CN" w:bidi="ar-SA"/>
                <w14:ligatures w14:val="none"/>
              </w:rPr>
              <w:t xml:space="preserve">5000 </w:t>
            </w:r>
          </w:p>
        </w:tc>
      </w:tr>
      <w:tr w14:paraId="0D170D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4" w:type="dxa"/>
          </w:tcPr>
          <w:p w14:paraId="70F08F68">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b/>
                <w:bCs/>
                <w:color w:val="1F1F1F"/>
                <w:kern w:val="0"/>
                <w:sz w:val="22"/>
                <w:szCs w:val="22"/>
                <w:lang w:val="en-US" w:eastAsia="zh-CN" w:bidi="ar"/>
                <w14:ligatures w14:val="none"/>
              </w:rPr>
              <w:t>Macro Avg</w:t>
            </w:r>
          </w:p>
        </w:tc>
        <w:tc>
          <w:tcPr>
            <w:tcW w:w="1814" w:type="dxa"/>
          </w:tcPr>
          <w:p w14:paraId="57BA84A3">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0.9920</w:t>
            </w:r>
          </w:p>
        </w:tc>
        <w:tc>
          <w:tcPr>
            <w:tcW w:w="1815" w:type="dxa"/>
          </w:tcPr>
          <w:p w14:paraId="297F44CC">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0.9920</w:t>
            </w:r>
          </w:p>
        </w:tc>
        <w:tc>
          <w:tcPr>
            <w:tcW w:w="1814" w:type="dxa"/>
          </w:tcPr>
          <w:p w14:paraId="127F08F3">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0.9920</w:t>
            </w:r>
          </w:p>
        </w:tc>
        <w:tc>
          <w:tcPr>
            <w:tcW w:w="1815" w:type="dxa"/>
          </w:tcPr>
          <w:p w14:paraId="2E8706A7">
            <w:pPr>
              <w:pBdr>
                <w:top w:val="none" w:color="1F1F1F" w:sz="0" w:space="0"/>
                <w:left w:val="none" w:color="1F1F1F" w:sz="0" w:space="0"/>
                <w:bottom w:val="none" w:color="1F1F1F" w:sz="0" w:space="0"/>
                <w:right w:val="none" w:color="1F1F1F" w:sz="0" w:space="0"/>
              </w:pBdr>
              <w:snapToGrid w:val="0"/>
              <w:spacing w:after="0" w:line="9" w:lineRule="atLeast"/>
              <w:ind w:left="0" w:firstLine="0"/>
              <w:jc w:val="left"/>
              <w:rPr>
                <w:rFonts w:eastAsia="sans-serif"/>
                <w:color w:val="1F1F1F"/>
                <w:kern w:val="0"/>
                <w:sz w:val="22"/>
                <w:szCs w:val="22"/>
                <w:lang w:val="en-US" w:eastAsia="zh-CN" w:bidi="ar-SA"/>
                <w14:ligatures w14:val="none"/>
              </w:rPr>
            </w:pPr>
            <w:r>
              <w:rPr>
                <w:rFonts w:eastAsia="sans-serif"/>
                <w:color w:val="1F1F1F"/>
                <w:kern w:val="0"/>
                <w:sz w:val="22"/>
                <w:szCs w:val="22"/>
                <w:lang w:val="en-US" w:eastAsia="zh-CN" w:bidi="ar-SA"/>
                <w14:ligatures w14:val="none"/>
              </w:rPr>
              <w:t xml:space="preserve">5000 </w:t>
            </w:r>
          </w:p>
        </w:tc>
      </w:tr>
      <w:tr w14:paraId="240C10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4" w:type="dxa"/>
          </w:tcPr>
          <w:p w14:paraId="48638519">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b/>
                <w:bCs/>
                <w:color w:val="1F1F1F"/>
                <w:kern w:val="0"/>
                <w:sz w:val="22"/>
                <w:szCs w:val="22"/>
                <w:lang w:val="en-US" w:eastAsia="zh-CN" w:bidi="ar"/>
                <w14:ligatures w14:val="none"/>
              </w:rPr>
              <w:t>Weighted Avg</w:t>
            </w:r>
          </w:p>
        </w:tc>
        <w:tc>
          <w:tcPr>
            <w:tcW w:w="1814" w:type="dxa"/>
          </w:tcPr>
          <w:p w14:paraId="2CF5E2CE">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0.9920</w:t>
            </w:r>
          </w:p>
        </w:tc>
        <w:tc>
          <w:tcPr>
            <w:tcW w:w="1815" w:type="dxa"/>
          </w:tcPr>
          <w:p w14:paraId="700AC0B1">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0.9920</w:t>
            </w:r>
          </w:p>
        </w:tc>
        <w:tc>
          <w:tcPr>
            <w:tcW w:w="1814" w:type="dxa"/>
          </w:tcPr>
          <w:p w14:paraId="678F278E">
            <w:pPr>
              <w:snapToGrid w:val="0"/>
              <w:spacing w:after="0" w:line="9" w:lineRule="atLeast"/>
              <w:ind w:left="0" w:firstLine="0"/>
              <w:jc w:val="lef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0.9920</w:t>
            </w:r>
          </w:p>
        </w:tc>
        <w:tc>
          <w:tcPr>
            <w:tcW w:w="1815" w:type="dxa"/>
          </w:tcPr>
          <w:p w14:paraId="79ED6A18">
            <w:pPr>
              <w:pBdr>
                <w:top w:val="none" w:color="1F1F1F" w:sz="0" w:space="0"/>
                <w:left w:val="none" w:color="1F1F1F" w:sz="0" w:space="0"/>
                <w:bottom w:val="none" w:color="1F1F1F" w:sz="0" w:space="0"/>
                <w:right w:val="none" w:color="1F1F1F" w:sz="0" w:space="0"/>
              </w:pBdr>
              <w:snapToGrid w:val="0"/>
              <w:spacing w:after="0" w:line="9" w:lineRule="atLeast"/>
              <w:ind w:left="0" w:firstLine="0"/>
              <w:jc w:val="left"/>
              <w:rPr>
                <w:rFonts w:eastAsia="sans-serif"/>
                <w:color w:val="1F1F1F"/>
                <w:kern w:val="0"/>
                <w:sz w:val="22"/>
                <w:szCs w:val="22"/>
                <w:lang w:val="en-US" w:eastAsia="zh-CN" w:bidi="ar-SA"/>
                <w14:ligatures w14:val="none"/>
              </w:rPr>
            </w:pPr>
            <w:r>
              <w:rPr>
                <w:rFonts w:eastAsia="sans-serif"/>
                <w:color w:val="1F1F1F"/>
                <w:kern w:val="0"/>
                <w:sz w:val="22"/>
                <w:szCs w:val="22"/>
                <w:lang w:val="en-US" w:eastAsia="zh-CN" w:bidi="ar-SA"/>
                <w14:ligatures w14:val="none"/>
              </w:rPr>
              <w:t xml:space="preserve">5000 </w:t>
            </w:r>
          </w:p>
        </w:tc>
      </w:tr>
    </w:tbl>
    <w:p w14:paraId="7DD0D44E">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Precision:</w:t>
      </w:r>
      <w:r>
        <w:rPr>
          <w:rFonts w:hint="eastAsia" w:eastAsia="宋体"/>
          <w:color w:val="auto"/>
          <w:kern w:val="0"/>
          <w:sz w:val="22"/>
          <w:szCs w:val="22"/>
          <w:lang w:val="en-US" w:eastAsia="zh-CN" w:bidi="ar-SA"/>
          <w14:ligatures w14:val="none"/>
        </w:rPr>
        <w:t xml:space="preserve"> Reflects the proportion of samples predicted to belong to a particular category that actually do belong to that category. The model’s precision for ‘cats’ is 99.28%, meaning that there are very few misclassifications among all images predicted to be cats.</w:t>
      </w:r>
    </w:p>
    <w:p w14:paraId="4F6DB1C4">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Recall:</w:t>
      </w:r>
      <w:r>
        <w:rPr>
          <w:rFonts w:hint="eastAsia" w:eastAsia="宋体"/>
          <w:color w:val="auto"/>
          <w:kern w:val="0"/>
          <w:sz w:val="22"/>
          <w:szCs w:val="22"/>
          <w:lang w:val="en-US" w:eastAsia="zh-CN" w:bidi="ar-SA"/>
          <w14:ligatures w14:val="none"/>
        </w:rPr>
        <w:t xml:space="preserve"> Reflects the proportion of samples that actually belong to a particular category that are correctly detected by the model. The model’s recall for ‘dog’ is 99.28%, indicating that the model is able to capture the visual features of the vast majority of dogs.</w:t>
      </w:r>
    </w:p>
    <w:p w14:paraId="3E4988BD">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F1-Score: </w:t>
      </w:r>
      <w:r>
        <w:rPr>
          <w:rFonts w:hint="eastAsia" w:eastAsia="宋体"/>
          <w:color w:val="auto"/>
          <w:kern w:val="0"/>
          <w:sz w:val="22"/>
          <w:szCs w:val="22"/>
          <w:lang w:val="en-US" w:eastAsia="zh-CN" w:bidi="ar-SA"/>
          <w14:ligatures w14:val="none"/>
        </w:rPr>
        <w:t>As the harmonic mean of precision and recall, the F1-score for both categories is 0.9920, demonstrating that the model exhibits excellent stability and balance when identifying the two target categories.</w:t>
      </w:r>
    </w:p>
    <w:p w14:paraId="40A0CE93">
      <w:pPr>
        <w:keepNext/>
        <w:keepLines/>
        <w:widowControl w:val="0"/>
        <w:spacing w:before="160" w:after="80" w:line="240" w:lineRule="auto"/>
        <w:ind w:left="0" w:firstLine="0"/>
        <w:outlineLvl w:val="1"/>
        <w:rPr>
          <w:rFonts w:eastAsia="等线 Light"/>
          <w:i/>
          <w:iCs/>
          <w:lang w:val="en-US" w:eastAsia="zh-CN" w:bidi="ar-SA"/>
          <w14:ligatures w14:val="none"/>
        </w:rPr>
      </w:pPr>
      <w:bookmarkStart w:id="26" w:name="_Toc227281278"/>
      <w:r>
        <w:rPr>
          <w:rFonts w:hint="eastAsia" w:eastAsia="等线 Light"/>
          <w:i/>
          <w:iCs/>
          <w:lang w:val="en-US" w:eastAsia="zh-CN" w:bidi="ar-SA"/>
          <w14:ligatures w14:val="none"/>
        </w:rPr>
        <w:t>6.2 In-depth Analysis of the Confusion Matrix</w:t>
      </w:r>
      <w:bookmarkEnd w:id="26"/>
    </w:p>
    <w:p w14:paraId="7421B91D">
      <w:pPr>
        <w:spacing w:before="100" w:beforeAutospacing="1" w:after="0"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To further investigate the model’s error patterns, we plotted the confusion matrix for the validation set (as shown in Figure 6.1):</w:t>
      </w:r>
    </w:p>
    <w:p w14:paraId="4CC773F6">
      <w:pPr>
        <w:widowControl w:val="0"/>
        <w:spacing w:after="0" w:line="240" w:lineRule="auto"/>
        <w:ind w:left="0" w:firstLine="0"/>
        <w:jc w:val="center"/>
        <w:rPr>
          <w:rFonts w:eastAsia="等线"/>
          <w:color w:val="auto"/>
          <w:sz w:val="21"/>
          <w:szCs w:val="22"/>
          <w:lang w:val="en-US" w:eastAsia="zh-CN" w:bidi="ar-SA"/>
          <w14:ligatures w14:val="none"/>
        </w:rPr>
      </w:pPr>
      <w:r>
        <w:rPr>
          <w:rFonts w:eastAsia="等线"/>
          <w:color w:val="auto"/>
          <w:sz w:val="21"/>
          <w:szCs w:val="22"/>
          <w:lang w:val="en-US" w:eastAsia="zh-CN" w:bidi="ar-SA"/>
          <w14:ligatures w14:val="none"/>
        </w:rPr>
        <w:drawing>
          <wp:inline distT="0" distB="0" distL="0" distR="0">
            <wp:extent cx="3251200" cy="3251200"/>
            <wp:effectExtent l="0" t="0" r="6350" b="6350"/>
            <wp:docPr id="1675640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40039"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257309" cy="3257309"/>
                    </a:xfrm>
                    <a:prstGeom prst="rect">
                      <a:avLst/>
                    </a:prstGeom>
                    <a:noFill/>
                  </pic:spPr>
                </pic:pic>
              </a:graphicData>
            </a:graphic>
          </wp:inline>
        </w:drawing>
      </w:r>
    </w:p>
    <w:p w14:paraId="1AB889E6">
      <w:pPr>
        <w:widowControl w:val="0"/>
        <w:spacing w:after="0" w:line="240" w:lineRule="auto"/>
        <w:ind w:left="0" w:firstLine="0"/>
        <w:jc w:val="center"/>
        <w:rPr>
          <w:rFonts w:eastAsia="等线"/>
          <w:color w:val="auto"/>
          <w:sz w:val="21"/>
          <w:szCs w:val="22"/>
          <w:lang w:val="en-US" w:eastAsia="zh-CN" w:bidi="ar-SA"/>
          <w14:ligatures w14:val="none"/>
        </w:rPr>
      </w:pPr>
      <w:r>
        <w:rPr>
          <w:rFonts w:hint="eastAsia" w:eastAsia="等线"/>
          <w:color w:val="auto"/>
          <w:sz w:val="21"/>
          <w:szCs w:val="22"/>
          <w:lang w:val="en-US" w:eastAsia="zh-CN" w:bidi="ar-SA"/>
          <w14:ligatures w14:val="none"/>
        </w:rPr>
        <w:t>Figure 6.1: Confusion matrix for the validation set based on the ResNet-50 pre-trained model</w:t>
      </w:r>
    </w:p>
    <w:p w14:paraId="348EF4C0">
      <w:pPr>
        <w:widowControl w:val="0"/>
        <w:spacing w:before="240" w:beforeLines="100" w:after="0" w:line="240" w:lineRule="auto"/>
        <w:ind w:left="0" w:firstLine="0"/>
        <w:rPr>
          <w:rFonts w:eastAsia="等线"/>
          <w:b/>
          <w:bCs/>
          <w:color w:val="auto"/>
          <w:sz w:val="22"/>
          <w:szCs w:val="22"/>
          <w:lang w:val="en-US" w:eastAsia="zh-CN" w:bidi="ar-SA"/>
          <w14:ligatures w14:val="none"/>
        </w:rPr>
      </w:pPr>
      <w:r>
        <w:rPr>
          <w:rFonts w:hint="eastAsia" w:eastAsia="等线"/>
          <w:b/>
          <w:bCs/>
          <w:color w:val="auto"/>
          <w:sz w:val="22"/>
          <w:szCs w:val="22"/>
          <w:lang w:val="en-US" w:eastAsia="zh-CN" w:bidi="ar-SA"/>
          <w14:ligatures w14:val="none"/>
        </w:rPr>
        <w:t>Data breakdown:</w:t>
      </w:r>
    </w:p>
    <w:p w14:paraId="6B504C6E">
      <w:pPr>
        <w:spacing w:after="0"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True Positives (TP): The number of samples correctly identified as ‘dog’ is 2,482.</w:t>
      </w:r>
    </w:p>
    <w:p w14:paraId="0290FA45">
      <w:pPr>
        <w:spacing w:after="0"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True Negatives (TN): The number of samples correctly identified as ‘cat’ is 2,478.</w:t>
      </w:r>
    </w:p>
    <w:p w14:paraId="0EDDE889">
      <w:pPr>
        <w:spacing w:after="0"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False Positives (FP): 22 images of ‘cats’ were incorrectly identified as ‘dogs’.</w:t>
      </w:r>
    </w:p>
    <w:p w14:paraId="722E7D7A">
      <w:pPr>
        <w:spacing w:after="240" w:afterLines="100"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False Negatives (FN): 18 images of “dogs” were incorrectly classified as “cats”.</w:t>
      </w:r>
    </w:p>
    <w:p w14:paraId="7C909A84">
      <w:pPr>
        <w:widowControl w:val="0"/>
        <w:spacing w:after="0" w:line="240" w:lineRule="auto"/>
        <w:ind w:left="0" w:firstLine="0"/>
        <w:rPr>
          <w:rFonts w:eastAsia="等线"/>
          <w:b/>
          <w:bCs/>
          <w:color w:val="auto"/>
          <w:sz w:val="21"/>
          <w:szCs w:val="22"/>
          <w:lang w:val="en-US" w:eastAsia="zh-CN" w:bidi="ar-SA"/>
          <w14:ligatures w14:val="none"/>
        </w:rPr>
      </w:pPr>
      <w:r>
        <w:rPr>
          <w:rFonts w:hint="eastAsia" w:eastAsia="等线"/>
          <w:b/>
          <w:bCs/>
          <w:color w:val="auto"/>
          <w:sz w:val="21"/>
          <w:szCs w:val="22"/>
          <w:lang w:val="en-US" w:eastAsia="zh-CN" w:bidi="ar-SA"/>
          <w14:ligatures w14:val="none"/>
        </w:rPr>
        <w:t>Analysis Summary:</w:t>
      </w:r>
    </w:p>
    <w:p w14:paraId="5284BB0E">
      <w:pPr>
        <w:spacing w:after="0"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The diagonal elements of the confusion matrix are significantly larger than the off-diagonal elements, which intuitively demonstrates the model’s extremely high classification accuracy. The probability of misclassifying cats and dogs is extremely low (with a misclassification rate of only 0.8%), thanks to the powerful residual architecture of ResNet-50 and the high-quality low-level features learned from the large-scale ImageNet dataset. The model is able to keenly capture key fine-grained differences, such as the shape of a cat’s pupils and the distribution of its whiskers, as well as a dog’s ear shape and muzzle contour, maintaining consistent discrimination even in validation set images with complex lighting and backgrounds.</w:t>
      </w:r>
    </w:p>
    <w:p w14:paraId="4908E0BA">
      <w:pPr>
        <w:keepNext/>
        <w:keepLines/>
        <w:widowControl w:val="0"/>
        <w:spacing w:before="160" w:after="80" w:line="240" w:lineRule="auto"/>
        <w:ind w:left="0" w:firstLine="0"/>
        <w:outlineLvl w:val="1"/>
        <w:rPr>
          <w:rFonts w:eastAsia="等线 Light"/>
          <w:i/>
          <w:iCs/>
          <w:lang w:val="en-US" w:eastAsia="zh-CN" w:bidi="ar-SA"/>
          <w14:ligatures w14:val="none"/>
        </w:rPr>
      </w:pPr>
      <w:bookmarkStart w:id="27" w:name="_Toc227281279"/>
      <w:r>
        <w:rPr>
          <w:rFonts w:hint="eastAsia" w:eastAsia="等线 Light"/>
          <w:i/>
          <w:iCs/>
          <w:lang w:val="en-US" w:eastAsia="zh-CN" w:bidi="ar-SA"/>
          <w14:ligatures w14:val="none"/>
        </w:rPr>
        <w:t>6.3 Generation and Submission of Test Set Results</w:t>
      </w:r>
      <w:bookmarkEnd w:id="27"/>
    </w:p>
    <w:p w14:paraId="74A214D6">
      <w:pPr>
        <w:spacing w:before="240" w:beforeLines="100" w:after="0"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Given the model’s outstanding reliability on the validation set (Accuracy: 99.20%), we ultimately selected this weight set to perform end-to-end predictions on a test set of 500 unlabelled images:</w:t>
      </w:r>
    </w:p>
    <w:p w14:paraId="09064AB5">
      <w:pPr>
        <w:spacing w:after="0"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Inference Process: </w:t>
      </w:r>
      <w:r>
        <w:rPr>
          <w:rFonts w:hint="eastAsia" w:eastAsia="宋体"/>
          <w:color w:val="auto"/>
          <w:kern w:val="0"/>
          <w:sz w:val="22"/>
          <w:szCs w:val="22"/>
          <w:lang w:val="en-US" w:eastAsia="zh-CN" w:bidi="ar-SA"/>
          <w14:ligatures w14:val="none"/>
        </w:rPr>
        <w:t>Each test set image was first resized to 224×224 pixels, then tensored and standardised based on the mean and variance of ImageNet, before being fed into the model to obtain classification logits.</w:t>
      </w:r>
    </w:p>
    <w:p w14:paraId="516CCA0F">
      <w:pPr>
        <w:spacing w:after="240" w:afterLines="100"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Submission Format: </w:t>
      </w:r>
      <w:r>
        <w:rPr>
          <w:rFonts w:hint="eastAsia" w:eastAsia="宋体"/>
          <w:color w:val="auto"/>
          <w:kern w:val="0"/>
          <w:sz w:val="22"/>
          <w:szCs w:val="22"/>
          <w:lang w:val="en-US" w:eastAsia="zh-CN" w:bidi="ar-SA"/>
          <w14:ligatures w14:val="none"/>
        </w:rPr>
        <w:t>The prediction results are mapped to 1 (dog) or 0 (cat) by taking the maximum value from the Softmax probability distribution. The final submission.csv file strictly adheres to the “ID,Label” format, covering all 500 test samples, and is submitted alongside this report.</w:t>
      </w:r>
    </w:p>
    <w:p w14:paraId="55908627">
      <w:pPr>
        <w:keepNext/>
        <w:keepLines/>
        <w:widowControl w:val="0"/>
        <w:spacing w:before="480" w:after="80" w:line="240" w:lineRule="auto"/>
        <w:ind w:left="0" w:firstLine="0"/>
        <w:outlineLvl w:val="0"/>
        <w:rPr>
          <w:rFonts w:eastAsia="等线 Light"/>
          <w:b/>
          <w:bCs/>
          <w:sz w:val="28"/>
          <w:szCs w:val="28"/>
          <w:lang w:val="en-US" w:eastAsia="zh-CN" w:bidi="ar-SA"/>
          <w14:ligatures w14:val="none"/>
        </w:rPr>
      </w:pPr>
      <w:bookmarkStart w:id="28" w:name="_Toc227281280"/>
      <w:r>
        <w:rPr>
          <w:rFonts w:hint="eastAsia" w:eastAsia="等线 Light"/>
          <w:b/>
          <w:bCs/>
          <w:sz w:val="28"/>
          <w:szCs w:val="28"/>
          <w:lang w:val="en-US" w:eastAsia="zh-CN" w:bidi="ar-SA"/>
          <w14:ligatures w14:val="none"/>
        </w:rPr>
        <w:t>7. Qualitative Analysis of Correct and Incorrect Samples (Bad Cases)</w:t>
      </w:r>
      <w:bookmarkEnd w:id="28"/>
    </w:p>
    <w:p w14:paraId="247764CE">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Although the model achieved an exceptionally high accuracy of 99.20% on the validation set, purely quantitative metrics often mask the model’s limitations in specific extreme scenarios. To assess the model’s generalisation ability and potential shortcomings more intuitively, we extracted a selection of typical correctly classified (True Positives/True Negatives) and incorrectly classified (False Positives/False Negatives) samples from the validation set for in-depth qualitative analysis.</w:t>
      </w:r>
    </w:p>
    <w:p w14:paraId="1362F620">
      <w:pPr>
        <w:keepNext/>
        <w:keepLines/>
        <w:widowControl w:val="0"/>
        <w:spacing w:before="160" w:after="80" w:line="240" w:lineRule="auto"/>
        <w:ind w:left="0" w:firstLine="0"/>
        <w:outlineLvl w:val="1"/>
        <w:rPr>
          <w:rFonts w:eastAsia="等线 Light"/>
          <w:i/>
          <w:iCs/>
          <w:lang w:val="en-US" w:eastAsia="zh-CN" w:bidi="ar-SA"/>
          <w14:ligatures w14:val="none"/>
        </w:rPr>
      </w:pPr>
      <w:bookmarkStart w:id="29" w:name="_Toc227281281"/>
      <w:r>
        <w:rPr>
          <w:rFonts w:hint="eastAsia" w:eastAsia="等线 Light"/>
          <w:i/>
          <w:iCs/>
          <w:lang w:val="en-US" w:eastAsia="zh-CN" w:bidi="ar-SA"/>
          <w14:ligatures w14:val="none"/>
        </w:rPr>
        <w:t>7.1 Analysis of Correctly Classified Samples</w:t>
      </w:r>
      <w:bookmarkEnd w:id="29"/>
    </w:p>
    <w:p w14:paraId="5688E172">
      <w:pPr>
        <w:widowControl w:val="0"/>
        <w:spacing w:before="240" w:after="0" w:line="240" w:lineRule="auto"/>
        <w:ind w:left="0" w:firstLine="0"/>
        <w:jc w:val="center"/>
        <w:rPr>
          <w:rFonts w:eastAsia="等线"/>
          <w:color w:val="auto"/>
          <w:sz w:val="21"/>
          <w:szCs w:val="22"/>
          <w:lang w:val="en-US" w:eastAsia="zh-CN" w:bidi="ar-SA"/>
          <w14:ligatures w14:val="none"/>
        </w:rPr>
      </w:pPr>
      <w:r>
        <w:rPr>
          <w:rFonts w:eastAsia="等线"/>
          <w:color w:val="auto"/>
          <w:sz w:val="21"/>
          <w:szCs w:val="22"/>
          <w:lang w:val="en-US" w:eastAsia="zh-CN" w:bidi="ar-SA"/>
          <w14:ligatures w14:val="none"/>
        </w:rPr>
        <w:drawing>
          <wp:inline distT="0" distB="0" distL="0" distR="0">
            <wp:extent cx="5389245" cy="1365885"/>
            <wp:effectExtent l="0" t="0" r="1905" b="5715"/>
            <wp:docPr id="13308141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14117"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389245" cy="1365885"/>
                    </a:xfrm>
                    <a:prstGeom prst="rect">
                      <a:avLst/>
                    </a:prstGeom>
                    <a:noFill/>
                  </pic:spPr>
                </pic:pic>
              </a:graphicData>
            </a:graphic>
          </wp:inline>
        </w:drawing>
      </w:r>
    </w:p>
    <w:p w14:paraId="5C3DB89D">
      <w:pPr>
        <w:widowControl w:val="0"/>
        <w:spacing w:after="0" w:line="240" w:lineRule="auto"/>
        <w:ind w:left="0" w:firstLine="0"/>
        <w:jc w:val="center"/>
        <w:rPr>
          <w:rFonts w:eastAsia="等线"/>
          <w:color w:val="auto"/>
          <w:sz w:val="21"/>
          <w:szCs w:val="22"/>
          <w:lang w:val="en-US" w:eastAsia="zh-CN" w:bidi="ar-SA"/>
          <w14:ligatures w14:val="none"/>
        </w:rPr>
      </w:pPr>
      <w:r>
        <w:rPr>
          <w:rFonts w:hint="eastAsia" w:eastAsia="等线"/>
          <w:color w:val="auto"/>
          <w:sz w:val="21"/>
          <w:szCs w:val="22"/>
          <w:lang w:val="en-US" w:eastAsia="zh-CN" w:bidi="ar-SA"/>
          <w14:ligatures w14:val="none"/>
        </w:rPr>
        <w:t>Figure 7.1: Examples of correctly classified cat samples from the validation set</w:t>
      </w:r>
    </w:p>
    <w:p w14:paraId="46E055F2">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As shown in Figure 7.1, the model is capable of accurately recognising cats against a variety of different backgrounds (such as metal cages, patterned bedsheets and complex floor patterns). These successful cases share the following common characteristics:</w:t>
      </w:r>
    </w:p>
    <w:p w14:paraId="274E08DF">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Clear subject features: </w:t>
      </w:r>
      <w:r>
        <w:rPr>
          <w:rFonts w:hint="eastAsia" w:eastAsia="宋体"/>
          <w:color w:val="auto"/>
          <w:kern w:val="0"/>
          <w:sz w:val="22"/>
          <w:szCs w:val="22"/>
          <w:lang w:val="en-US" w:eastAsia="zh-CN" w:bidi="ar-SA"/>
          <w14:ligatures w14:val="none"/>
        </w:rPr>
        <w:t>The facial details of the animal in the image (such as the unique shape of the pupils, the sharp contours of the ears and the inverted triangular structure of the muzzle) remain intact.</w:t>
      </w:r>
    </w:p>
    <w:p w14:paraId="77B71253">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High compositional prominence: </w:t>
      </w:r>
      <w:r>
        <w:rPr>
          <w:rFonts w:hint="eastAsia" w:eastAsia="宋体"/>
          <w:color w:val="auto"/>
          <w:kern w:val="0"/>
          <w:sz w:val="22"/>
          <w:szCs w:val="22"/>
          <w:lang w:val="en-US" w:eastAsia="zh-CN" w:bidi="ar-SA"/>
          <w14:ligatures w14:val="none"/>
        </w:rPr>
        <w:t>The target animal occupies a prominent position within the frame, dominating the feature activation distribution of the Convolutional Neural Network (CNN) during the Global Average Pooling stage.</w:t>
      </w:r>
    </w:p>
    <w:p w14:paraId="4546E6A6">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Model Strengths: </w:t>
      </w:r>
      <w:r>
        <w:rPr>
          <w:rFonts w:hint="eastAsia" w:eastAsia="宋体"/>
          <w:color w:val="auto"/>
          <w:kern w:val="0"/>
          <w:sz w:val="22"/>
          <w:szCs w:val="22"/>
          <w:lang w:val="en-US" w:eastAsia="zh-CN" w:bidi="ar-SA"/>
          <w14:ligatures w14:val="none"/>
        </w:rPr>
        <w:t>This indicates that our fine-tuned ResNet-50 model has successfully learned highly discriminative fine-grained visual features. The pre-trained deep network is able to effectively ignore background noise (such as background textures and litter trays) and focus its attention on the key biological features that determine the classification boundary.</w:t>
      </w:r>
    </w:p>
    <w:p w14:paraId="4C0B48BE">
      <w:pPr>
        <w:keepNext/>
        <w:keepLines/>
        <w:widowControl w:val="0"/>
        <w:spacing w:before="160" w:after="80" w:line="240" w:lineRule="auto"/>
        <w:ind w:left="0" w:firstLine="0"/>
        <w:outlineLvl w:val="1"/>
        <w:rPr>
          <w:rFonts w:eastAsia="等线 Light"/>
          <w:i/>
          <w:iCs/>
          <w:lang w:val="en-US" w:eastAsia="zh-CN" w:bidi="ar-SA"/>
          <w14:ligatures w14:val="none"/>
        </w:rPr>
      </w:pPr>
      <w:bookmarkStart w:id="30" w:name="_Toc227281282"/>
      <w:r>
        <w:rPr>
          <w:rFonts w:hint="eastAsia" w:eastAsia="等线 Light"/>
          <w:i/>
          <w:iCs/>
          <w:lang w:val="en-US" w:eastAsia="zh-CN" w:bidi="ar-SA"/>
          <w14:ligatures w14:val="none"/>
        </w:rPr>
        <w:t>7.2 In-depth Analysis of Misclassified Samples (Bad Case Analysis)</w:t>
      </w:r>
      <w:bookmarkEnd w:id="30"/>
    </w:p>
    <w:p w14:paraId="67F28414">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To identify the model’s blind spots, we focused on examining samples that were misclassified. Figure 3 shows five extreme cases where the model incorrectly predicted real cats (True=cat) as dogs (Pred=dog).</w:t>
      </w:r>
    </w:p>
    <w:p w14:paraId="5DC1D20C">
      <w:pPr>
        <w:widowControl w:val="0"/>
        <w:spacing w:after="0" w:line="240" w:lineRule="auto"/>
        <w:ind w:left="0" w:firstLine="0"/>
        <w:jc w:val="center"/>
        <w:rPr>
          <w:rFonts w:eastAsia="等线"/>
          <w:color w:val="auto"/>
          <w:sz w:val="21"/>
          <w:szCs w:val="22"/>
          <w:lang w:val="en-US" w:eastAsia="zh-CN" w:bidi="ar-SA"/>
          <w14:ligatures w14:val="none"/>
        </w:rPr>
      </w:pPr>
      <w:r>
        <w:rPr>
          <w:rFonts w:eastAsia="等线"/>
          <w:color w:val="auto"/>
          <w:sz w:val="21"/>
          <w:szCs w:val="22"/>
          <w:lang w:val="en-US" w:eastAsia="zh-CN" w:bidi="ar-SA"/>
          <w14:ligatures w14:val="none"/>
        </w:rPr>
        <w:drawing>
          <wp:inline distT="0" distB="0" distL="0" distR="0">
            <wp:extent cx="5267325" cy="1335405"/>
            <wp:effectExtent l="0" t="0" r="9525" b="0"/>
            <wp:docPr id="1240694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483" name="图片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67325" cy="1335405"/>
                    </a:xfrm>
                    <a:prstGeom prst="rect">
                      <a:avLst/>
                    </a:prstGeom>
                    <a:noFill/>
                  </pic:spPr>
                </pic:pic>
              </a:graphicData>
            </a:graphic>
          </wp:inline>
        </w:drawing>
      </w:r>
    </w:p>
    <w:p w14:paraId="6FA40DF1">
      <w:pPr>
        <w:widowControl w:val="0"/>
        <w:spacing w:after="0" w:line="240" w:lineRule="auto"/>
        <w:ind w:left="0" w:firstLine="0"/>
        <w:jc w:val="center"/>
        <w:rPr>
          <w:rFonts w:eastAsia="等线"/>
          <w:color w:val="auto"/>
          <w:sz w:val="21"/>
          <w:szCs w:val="22"/>
          <w:lang w:val="en-US" w:eastAsia="zh-CN" w:bidi="ar-SA"/>
          <w14:ligatures w14:val="none"/>
        </w:rPr>
      </w:pPr>
      <w:r>
        <w:rPr>
          <w:rFonts w:hint="eastAsia" w:eastAsia="等线"/>
          <w:color w:val="auto"/>
          <w:sz w:val="21"/>
          <w:szCs w:val="22"/>
          <w:lang w:val="en-US" w:eastAsia="zh-CN" w:bidi="ar-SA"/>
          <w14:ligatures w14:val="none"/>
        </w:rPr>
        <w:t>Figure 7.2: Examples of misclassified samples in the validation set</w:t>
      </w:r>
    </w:p>
    <w:p w14:paraId="03B7D2DC">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By examining these misclassified samples, we can identify three main factors leading to model failure:</w:t>
      </w:r>
    </w:p>
    <w:p w14:paraId="3E210296">
      <w:pPr>
        <w:spacing w:beforeAutospacing="1" w:after="0" w:afterAutospacing="1" w:line="360" w:lineRule="auto"/>
        <w:ind w:left="0" w:firstLine="0"/>
        <w:rPr>
          <w:rFonts w:eastAsia="宋体"/>
          <w:b/>
          <w:bCs/>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Case Study 1: Multi-class interference within a single frame (Figure 7.2, first from the left)</w:t>
      </w:r>
    </w:p>
    <w:p w14:paraId="136D04F8">
      <w:pPr>
        <w:widowControl w:val="0"/>
        <w:spacing w:after="0" w:line="360" w:lineRule="auto"/>
        <w:ind w:left="0" w:firstLine="0"/>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 xml:space="preserve">Phenomenon: </w:t>
      </w:r>
      <w:r>
        <w:rPr>
          <w:rFonts w:hint="eastAsia" w:eastAsia="等线"/>
          <w:color w:val="auto"/>
          <w:sz w:val="22"/>
          <w:szCs w:val="22"/>
          <w:lang w:val="en-US" w:eastAsia="zh-CN" w:bidi="ar-SA"/>
          <w14:ligatures w14:val="none"/>
        </w:rPr>
        <w:t>The image shows both a yellow cat and a black dog (or a puppy that closely resembles a dog), held by two people. The model ultimately outputs a ‘dog’ prediction.</w:t>
      </w:r>
    </w:p>
    <w:p w14:paraId="586454B7">
      <w:pPr>
        <w:widowControl w:val="0"/>
        <w:spacing w:after="0" w:line="360" w:lineRule="auto"/>
        <w:ind w:left="0" w:firstLine="0"/>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 xml:space="preserve">Mechanism: </w:t>
      </w:r>
      <w:r>
        <w:rPr>
          <w:rFonts w:hint="eastAsia" w:eastAsia="等线"/>
          <w:color w:val="auto"/>
          <w:sz w:val="22"/>
          <w:szCs w:val="22"/>
          <w:lang w:val="en-US" w:eastAsia="zh-CN" w:bidi="ar-SA"/>
          <w14:ligatures w14:val="none"/>
        </w:rPr>
        <w:t>This is a classic case of category co-occurrence conflict. Our task is defined as strict binary classification (single-label classification), meaning the output layer must make an ‘either-or’ decision between cat and dog. When distinct canine and feline features coexist in the image, the model is strongly activated by the features of the black dog, ultimately causing the probability distribution to skew towards “dog” and resulting in a misclassification.</w:t>
      </w:r>
    </w:p>
    <w:p w14:paraId="1C12DA48">
      <w:pPr>
        <w:spacing w:beforeAutospacing="1" w:after="0" w:afterAutospacing="1" w:line="360" w:lineRule="auto"/>
        <w:ind w:left="0" w:firstLine="0"/>
        <w:rPr>
          <w:rFonts w:eastAsia="宋体"/>
          <w:b/>
          <w:bCs/>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Case Study 2: Severe Spatial Occlusion and Texture Degradation (Figure 7.2, centre)</w:t>
      </w:r>
    </w:p>
    <w:p w14:paraId="1A4CC1EB">
      <w:pPr>
        <w:widowControl w:val="0"/>
        <w:spacing w:after="0" w:line="360" w:lineRule="auto"/>
        <w:ind w:left="0" w:firstLine="0"/>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 xml:space="preserve">Phenomenon: </w:t>
      </w:r>
      <w:r>
        <w:rPr>
          <w:rFonts w:hint="eastAsia" w:eastAsia="等线"/>
          <w:color w:val="auto"/>
          <w:sz w:val="22"/>
          <w:szCs w:val="22"/>
          <w:lang w:val="en-US" w:eastAsia="zh-CN" w:bidi="ar-SA"/>
          <w14:ligatures w14:val="none"/>
        </w:rPr>
        <w:t>The cat in the image is located behind a dense metal wire mesh, and its coat colour is similar to that of the background clutter. The model misclassifies it as a dog.</w:t>
      </w:r>
    </w:p>
    <w:p w14:paraId="0DB80BF9">
      <w:pPr>
        <w:widowControl w:val="0"/>
        <w:spacing w:after="0" w:line="360" w:lineRule="auto"/>
        <w:ind w:left="0" w:firstLine="0"/>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Mechanism:</w:t>
      </w:r>
      <w:r>
        <w:rPr>
          <w:rFonts w:hint="eastAsia" w:eastAsia="等线"/>
          <w:color w:val="auto"/>
          <w:sz w:val="22"/>
          <w:szCs w:val="22"/>
          <w:lang w:val="en-US" w:eastAsia="zh-CN" w:bidi="ar-SA"/>
          <w14:ligatures w14:val="none"/>
        </w:rPr>
        <w:t xml:space="preserve"> The wire mesh creates intense high-frequency spatial occlusion; this grid-like obstruction fragments the cat’s continuous facial and torso features (such as contour lines). When the CNN’s convolutional kernels extract local features, a large portion of the receptive field is occupied by the edge features of the wire mesh, resulting in severe damage to the extracted high-level semantic information. In the absence of definitive facial features, the model may have made an erroneous, random guess based on body shape or coat colour.</w:t>
      </w:r>
    </w:p>
    <w:p w14:paraId="68AFFA64">
      <w:pPr>
        <w:spacing w:beforeAutospacing="1" w:after="0" w:afterAutospacing="1" w:line="360" w:lineRule="auto"/>
        <w:ind w:left="0" w:firstLine="0"/>
        <w:rPr>
          <w:rFonts w:eastAsia="宋体"/>
          <w:b/>
          <w:bCs/>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Case Study 3: Atypical Posture and Contour Similarity (Figure 7.2, second from left and second from right)</w:t>
      </w:r>
    </w:p>
    <w:p w14:paraId="4225AB3D">
      <w:pPr>
        <w:widowControl w:val="0"/>
        <w:spacing w:after="0" w:line="360" w:lineRule="auto"/>
        <w:ind w:left="0" w:firstLine="0"/>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Phenomenon:</w:t>
      </w:r>
      <w:r>
        <w:rPr>
          <w:rFonts w:hint="eastAsia" w:eastAsia="等线"/>
          <w:color w:val="auto"/>
          <w:sz w:val="22"/>
          <w:szCs w:val="22"/>
          <w:lang w:val="en-US" w:eastAsia="zh-CN" w:bidi="ar-SA"/>
          <w14:ligatures w14:val="none"/>
        </w:rPr>
        <w:t xml:space="preserve"> The second image from the left shows a black cat walking through grass. Due to dim lighting, facial details are completely lost, leaving only a side silhouette; The second image on the right shows a kitten on a grassy area, with extremely low resolution and blurriness. Both were misclassified as dogs.</w:t>
      </w:r>
    </w:p>
    <w:p w14:paraId="3A2725FE">
      <w:pPr>
        <w:widowControl w:val="0"/>
        <w:spacing w:after="0" w:line="360" w:lineRule="auto"/>
        <w:ind w:left="0" w:firstLine="0"/>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 xml:space="preserve">Mechanism: </w:t>
      </w:r>
      <w:r>
        <w:rPr>
          <w:rFonts w:hint="eastAsia" w:eastAsia="等线"/>
          <w:color w:val="auto"/>
          <w:sz w:val="22"/>
          <w:szCs w:val="22"/>
          <w:lang w:val="en-US" w:eastAsia="zh-CN" w:bidi="ar-SA"/>
          <w14:ligatures w14:val="none"/>
        </w:rPr>
        <w:t>This is caused by ambiguity in posture and body shape. When insufficient lighting or image blurriness renders ‘facial details’—the strongest classification criterion—ineffective, the model must resort to relying on ‘body contours’ or ‘environmental background’ for judgement. The posture of the black cat walking with its head lowered in the second image from the left bears a striking resemblance to that of certain small dog breeds (such as black terriers); simultaneously, the ‘grass’ background may have been more strongly associated with the ‘dog’ category (which frequently roams outdoor grassy areas) in the training dataset, resulting in a subtle dataset bias.</w:t>
      </w:r>
    </w:p>
    <w:p w14:paraId="0AE94B28">
      <w:pPr>
        <w:keepNext/>
        <w:keepLines/>
        <w:widowControl w:val="0"/>
        <w:spacing w:before="160" w:after="80" w:line="240" w:lineRule="auto"/>
        <w:ind w:left="0" w:firstLine="0"/>
        <w:outlineLvl w:val="1"/>
        <w:rPr>
          <w:rFonts w:eastAsia="等线 Light"/>
          <w:i/>
          <w:iCs/>
          <w:lang w:val="en-US" w:eastAsia="zh-CN" w:bidi="ar-SA"/>
          <w14:ligatures w14:val="none"/>
        </w:rPr>
      </w:pPr>
      <w:bookmarkStart w:id="31" w:name="_Toc227281283"/>
      <w:r>
        <w:rPr>
          <w:rFonts w:hint="eastAsia" w:eastAsia="等线 Light"/>
          <w:i/>
          <w:iCs/>
          <w:lang w:val="en-US" w:eastAsia="zh-CN" w:bidi="ar-SA"/>
          <w14:ligatures w14:val="none"/>
        </w:rPr>
        <w:t>7.3 Summary of the Model’s Overall Strengths and Weaknesses</w:t>
      </w:r>
      <w:bookmarkEnd w:id="31"/>
    </w:p>
    <w:p w14:paraId="32F4F4C1">
      <w:pPr>
        <w:widowControl w:val="0"/>
        <w:spacing w:after="0" w:line="360" w:lineRule="auto"/>
        <w:ind w:left="0" w:firstLine="0"/>
        <w:rPr>
          <w:rFonts w:eastAsia="等线"/>
          <w:b/>
          <w:bCs/>
          <w:color w:val="auto"/>
          <w:sz w:val="22"/>
          <w:szCs w:val="22"/>
          <w:lang w:val="en-US" w:eastAsia="zh-CN" w:bidi="ar-SA"/>
          <w14:ligatures w14:val="none"/>
        </w:rPr>
      </w:pPr>
      <w:r>
        <w:rPr>
          <w:rFonts w:hint="eastAsia" w:eastAsia="等线"/>
          <w:b/>
          <w:bCs/>
          <w:color w:val="auto"/>
          <w:sz w:val="22"/>
          <w:szCs w:val="22"/>
          <w:lang w:val="en-US" w:eastAsia="zh-CN" w:bidi="ar-SA"/>
          <w14:ligatures w14:val="none"/>
        </w:rPr>
        <w:t>Model Strengths:</w:t>
      </w:r>
    </w:p>
    <w:p w14:paraId="7A5E64EE">
      <w:pPr>
        <w:widowControl w:val="0"/>
        <w:spacing w:after="0" w:line="360" w:lineRule="auto"/>
        <w:ind w:left="0" w:firstLine="0"/>
        <w:rPr>
          <w:rFonts w:eastAsia="等线"/>
          <w:color w:val="auto"/>
          <w:sz w:val="22"/>
          <w:szCs w:val="22"/>
          <w:lang w:val="en-US" w:eastAsia="zh-CN" w:bidi="ar-SA"/>
          <w14:ligatures w14:val="none"/>
        </w:rPr>
      </w:pPr>
      <w:r>
        <w:rPr>
          <w:rFonts w:hint="eastAsia" w:eastAsia="等线"/>
          <w:color w:val="auto"/>
          <w:sz w:val="22"/>
          <w:szCs w:val="22"/>
          <w:lang w:val="en-US" w:eastAsia="zh-CN" w:bidi="ar-SA"/>
          <w14:ligatures w14:val="none"/>
        </w:rPr>
        <w:t>Powerful feature extraction capabilities; it maintains extremely high accuracy even when the subject is clearly defined, despite some clutter or textural interference in the background.</w:t>
      </w:r>
    </w:p>
    <w:p w14:paraId="1252EFFB">
      <w:pPr>
        <w:widowControl w:val="0"/>
        <w:spacing w:after="0" w:line="360" w:lineRule="auto"/>
        <w:ind w:left="0" w:firstLine="0"/>
        <w:rPr>
          <w:rFonts w:eastAsia="等线"/>
          <w:color w:val="auto"/>
          <w:sz w:val="22"/>
          <w:szCs w:val="22"/>
          <w:lang w:val="en-US" w:eastAsia="zh-CN" w:bidi="ar-SA"/>
          <w14:ligatures w14:val="none"/>
        </w:rPr>
      </w:pPr>
      <w:r>
        <w:rPr>
          <w:rFonts w:hint="eastAsia" w:eastAsia="等线"/>
          <w:color w:val="auto"/>
          <w:sz w:val="22"/>
          <w:szCs w:val="22"/>
          <w:lang w:val="en-US" w:eastAsia="zh-CN" w:bidi="ar-SA"/>
          <w14:ligatures w14:val="none"/>
        </w:rPr>
        <w:t>Excellent robustness against common scale changes and minor perspective shifts (thanks to the data augmentation strategy we employed).</w:t>
      </w:r>
    </w:p>
    <w:p w14:paraId="12CD2ADB">
      <w:pPr>
        <w:widowControl w:val="0"/>
        <w:spacing w:after="0" w:line="360" w:lineRule="auto"/>
        <w:ind w:left="0" w:firstLine="0"/>
        <w:rPr>
          <w:rFonts w:eastAsia="等线"/>
          <w:b/>
          <w:bCs/>
          <w:color w:val="auto"/>
          <w:sz w:val="22"/>
          <w:szCs w:val="22"/>
          <w:lang w:val="en-US" w:eastAsia="zh-CN" w:bidi="ar-SA"/>
          <w14:ligatures w14:val="none"/>
        </w:rPr>
      </w:pPr>
      <w:r>
        <w:rPr>
          <w:rFonts w:hint="eastAsia" w:eastAsia="等线"/>
          <w:b/>
          <w:bCs/>
          <w:color w:val="auto"/>
          <w:sz w:val="22"/>
          <w:szCs w:val="22"/>
          <w:lang w:val="en-US" w:eastAsia="zh-CN" w:bidi="ar-SA"/>
          <w14:ligatures w14:val="none"/>
        </w:rPr>
        <w:t>Model Weaknesses:</w:t>
      </w:r>
    </w:p>
    <w:p w14:paraId="63F1CFA6">
      <w:pPr>
        <w:widowControl w:val="0"/>
        <w:spacing w:after="0" w:line="360" w:lineRule="auto"/>
        <w:ind w:left="0" w:firstLine="0"/>
        <w:rPr>
          <w:rFonts w:eastAsia="等线"/>
          <w:color w:val="auto"/>
          <w:sz w:val="22"/>
          <w:szCs w:val="22"/>
          <w:lang w:val="en-US" w:eastAsia="zh-CN" w:bidi="ar-SA"/>
          <w14:ligatures w14:val="none"/>
        </w:rPr>
      </w:pPr>
      <w:r>
        <w:rPr>
          <w:rFonts w:hint="eastAsia" w:eastAsia="等线"/>
          <w:color w:val="auto"/>
          <w:sz w:val="22"/>
          <w:szCs w:val="22"/>
          <w:lang w:val="en-US" w:eastAsia="zh-CN" w:bidi="ar-SA"/>
          <w14:ligatures w14:val="none"/>
        </w:rPr>
        <w:t>Insufficient resistance to severe occlusion: When faced with regular foreground obstructions such as barbed wire or fences, feature continuity is easily disrupted.</w:t>
      </w:r>
    </w:p>
    <w:p w14:paraId="4EB80711">
      <w:pPr>
        <w:widowControl w:val="0"/>
        <w:spacing w:after="0" w:line="360" w:lineRule="auto"/>
        <w:ind w:left="0" w:firstLine="0"/>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Limitations of single-label configuration:</w:t>
      </w:r>
      <w:r>
        <w:rPr>
          <w:rFonts w:hint="eastAsia" w:eastAsia="等线"/>
          <w:color w:val="auto"/>
          <w:sz w:val="22"/>
          <w:szCs w:val="22"/>
          <w:lang w:val="en-US" w:eastAsia="zh-CN" w:bidi="ar-SA"/>
          <w14:ligatures w14:val="none"/>
        </w:rPr>
        <w:t xml:space="preserve"> Unable to handle complex real-world scenarios such as ‘cats and dogs in the same frame’ effectively.</w:t>
      </w:r>
    </w:p>
    <w:p w14:paraId="04F4095F">
      <w:pPr>
        <w:widowControl w:val="0"/>
        <w:spacing w:after="0" w:line="360" w:lineRule="auto"/>
        <w:ind w:left="0" w:firstLine="0"/>
        <w:rPr>
          <w:rFonts w:eastAsia="等线"/>
          <w:color w:val="auto"/>
          <w:sz w:val="22"/>
          <w:szCs w:val="22"/>
          <w:lang w:val="en-US" w:eastAsia="zh-CN" w:bidi="ar-SA"/>
          <w14:ligatures w14:val="none"/>
        </w:rPr>
      </w:pPr>
      <w:r>
        <w:rPr>
          <w:rFonts w:hint="eastAsia" w:eastAsia="等线"/>
          <w:color w:val="auto"/>
          <w:sz w:val="22"/>
          <w:szCs w:val="22"/>
          <w:lang w:val="en-US" w:eastAsia="zh-CN" w:bidi="ar-SA"/>
          <w14:ligatures w14:val="none"/>
        </w:rPr>
        <w:t>Reliance on atypical lighting and silhouettes: When facial features are lost, the model is easily misled by background priors (e.g., grass = dog) and similar body silhouettes.</w:t>
      </w:r>
    </w:p>
    <w:p w14:paraId="21182E19">
      <w:pPr>
        <w:widowControl w:val="0"/>
        <w:spacing w:after="0" w:line="360" w:lineRule="auto"/>
        <w:ind w:left="0" w:firstLine="0"/>
        <w:rPr>
          <w:rFonts w:eastAsia="等线"/>
          <w:b/>
          <w:bCs/>
          <w:color w:val="auto"/>
          <w:sz w:val="22"/>
          <w:szCs w:val="22"/>
          <w:lang w:val="en-US" w:eastAsia="zh-CN" w:bidi="ar-SA"/>
          <w14:ligatures w14:val="none"/>
        </w:rPr>
      </w:pPr>
      <w:r>
        <w:rPr>
          <w:rFonts w:hint="eastAsia" w:eastAsia="等线"/>
          <w:b/>
          <w:bCs/>
          <w:color w:val="auto"/>
          <w:sz w:val="22"/>
          <w:szCs w:val="22"/>
          <w:lang w:val="en-US" w:eastAsia="zh-CN" w:bidi="ar-SA"/>
          <w14:ligatures w14:val="none"/>
        </w:rPr>
        <w:t>Future directions for improvement:</w:t>
      </w:r>
    </w:p>
    <w:p w14:paraId="37AD2B7B">
      <w:pPr>
        <w:widowControl w:val="0"/>
        <w:spacing w:after="240" w:afterLines="100" w:line="360" w:lineRule="auto"/>
        <w:ind w:left="0" w:firstLine="0"/>
        <w:rPr>
          <w:rFonts w:eastAsia="等线"/>
          <w:color w:val="auto"/>
          <w:sz w:val="22"/>
          <w:szCs w:val="22"/>
          <w:lang w:val="en-US" w:eastAsia="zh-CN" w:bidi="ar-SA"/>
          <w14:ligatures w14:val="none"/>
        </w:rPr>
      </w:pPr>
      <w:r>
        <w:rPr>
          <w:rFonts w:hint="eastAsia" w:eastAsia="等线"/>
          <w:color w:val="auto"/>
          <w:sz w:val="22"/>
          <w:szCs w:val="22"/>
          <w:lang w:val="en-US" w:eastAsia="zh-CN" w:bidi="ar-SA"/>
          <w14:ligatures w14:val="none"/>
        </w:rPr>
        <w:t>To address the above weaknesses, future work could consider introducing attention mechanisms (such as CBAM or Vision Transformers) to force the model to focus more precisely on key parts of the animal; or introducing random grid occlusion (Grid Dropout / Random Erasing) during the data augmentation stage to enhance the model’s resilience to severely occluded samples.</w:t>
      </w:r>
    </w:p>
    <w:p w14:paraId="0969E295">
      <w:pPr>
        <w:keepNext/>
        <w:keepLines/>
        <w:widowControl w:val="0"/>
        <w:spacing w:before="480" w:after="80" w:line="240" w:lineRule="auto"/>
        <w:ind w:left="0" w:firstLine="0"/>
        <w:outlineLvl w:val="0"/>
        <w:rPr>
          <w:rFonts w:eastAsia="等线 Light"/>
          <w:b/>
          <w:bCs/>
          <w:sz w:val="28"/>
          <w:szCs w:val="28"/>
          <w:lang w:val="en-US" w:eastAsia="zh-CN" w:bidi="ar-SA"/>
          <w14:ligatures w14:val="none"/>
        </w:rPr>
      </w:pPr>
      <w:bookmarkStart w:id="32" w:name="_Toc227281284"/>
      <w:r>
        <w:rPr>
          <w:rFonts w:hint="eastAsia" w:eastAsia="等线 Light"/>
          <w:b/>
          <w:bCs/>
          <w:sz w:val="28"/>
          <w:szCs w:val="28"/>
          <w:lang w:val="en-US" w:eastAsia="zh-CN" w:bidi="ar-SA"/>
          <w14:ligatures w14:val="none"/>
        </w:rPr>
        <w:t>8.Comparative Analysis of Model Architectures and Data Processing Strategies</w:t>
      </w:r>
      <w:bookmarkEnd w:id="32"/>
    </w:p>
    <w:p w14:paraId="3E2619E3">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To investigate the specific impact of different model complexities, pre-trained weights (transfer learning) and data augmentation strategies on the performance of binary classification tasks, we conducted a series of ablation studies on the validation set. This section presents a detailed comparison and discussion from the perspectives of ‘model selection’ and ‘data processing’.</w:t>
      </w:r>
    </w:p>
    <w:p w14:paraId="56BBF64D">
      <w:pPr>
        <w:keepNext/>
        <w:keepLines/>
        <w:widowControl w:val="0"/>
        <w:spacing w:before="160" w:after="80" w:line="240" w:lineRule="auto"/>
        <w:ind w:left="0" w:firstLine="0"/>
        <w:outlineLvl w:val="1"/>
        <w:rPr>
          <w:rFonts w:eastAsia="等线 Light"/>
          <w:i/>
          <w:iCs/>
          <w:lang w:val="en-US" w:eastAsia="zh-CN" w:bidi="ar-SA"/>
          <w14:ligatures w14:val="none"/>
        </w:rPr>
      </w:pPr>
      <w:bookmarkStart w:id="33" w:name="_Toc227281285"/>
      <w:r>
        <w:rPr>
          <w:rFonts w:hint="eastAsia" w:eastAsia="等线 Light"/>
          <w:i/>
          <w:iCs/>
          <w:lang w:val="en-US" w:eastAsia="zh-CN" w:bidi="ar-SA"/>
          <w14:ligatures w14:val="none"/>
        </w:rPr>
        <w:t>8.1 Comparative Analysis of Model Architectures and Pre-training</w:t>
      </w:r>
      <w:bookmarkEnd w:id="33"/>
    </w:p>
    <w:p w14:paraId="03E4C3D7">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We selected three different model configurations for parallel comparison: a lightweight SimpleCNN trained from scratch, a ResNet-50 trained from scratch (ResNet50-Scratch), and a ResNet-50 loaded with ImageNet pre-trained weights (ResNet50-Pretrained). The experimental results are shown in the table below:</w:t>
      </w:r>
    </w:p>
    <w:p w14:paraId="06E47BAA">
      <w:pPr>
        <w:spacing w:beforeAutospacing="1" w:after="0" w:afterAutospacing="1" w:line="360" w:lineRule="auto"/>
        <w:ind w:left="0" w:firstLine="0"/>
        <w:rPr>
          <w:rFonts w:eastAsia="宋体"/>
          <w:color w:val="auto"/>
          <w:kern w:val="0"/>
          <w:sz w:val="22"/>
          <w:szCs w:val="22"/>
          <w:lang w:val="en-US" w:eastAsia="zh-CN" w:bidi="ar-SA"/>
          <w14:ligatures w14:val="none"/>
        </w:rPr>
      </w:pPr>
    </w:p>
    <w:p w14:paraId="7A39B6BD">
      <w:pPr>
        <w:widowControl w:val="0"/>
        <w:spacing w:after="0" w:line="240" w:lineRule="auto"/>
        <w:ind w:left="0" w:firstLine="0"/>
        <w:jc w:val="center"/>
        <w:rPr>
          <w:rFonts w:eastAsia="等线"/>
          <w:color w:val="auto"/>
          <w:sz w:val="21"/>
          <w:szCs w:val="22"/>
          <w:lang w:val="en-US" w:eastAsia="zh-CN" w:bidi="ar-SA"/>
          <w14:ligatures w14:val="none"/>
        </w:rPr>
      </w:pPr>
      <w:r>
        <w:rPr>
          <w:rFonts w:hint="eastAsia" w:eastAsia="等线"/>
          <w:color w:val="auto"/>
          <w:sz w:val="21"/>
          <w:szCs w:val="22"/>
          <w:lang w:val="en-US" w:eastAsia="zh-CN" w:bidi="ar-SA"/>
          <w14:ligatures w14:val="none"/>
        </w:rPr>
        <w:t>Table 8.1: Comparison of performance and computational cost for different model architectures and initialisation strategies on the validation set</w:t>
      </w:r>
    </w:p>
    <w:tbl>
      <w:tblPr>
        <w:tblStyle w:val="20"/>
        <w:tblW w:w="8931"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1786"/>
        <w:gridCol w:w="1786"/>
        <w:gridCol w:w="1786"/>
        <w:gridCol w:w="1787"/>
      </w:tblGrid>
      <w:tr w14:paraId="42B754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6" w:type="dxa"/>
            <w:tcBorders>
              <w:top w:val="single" w:color="auto" w:sz="12" w:space="0"/>
              <w:left w:val="nil"/>
              <w:bottom w:val="single" w:color="auto" w:sz="6" w:space="0"/>
              <w:right w:val="nil"/>
              <w:insideH w:val="single" w:sz="6" w:space="0"/>
              <w:insideV w:val="nil"/>
              <w:tl2br w:val="nil"/>
              <w:tr2bl w:val="nil"/>
            </w:tcBorders>
          </w:tcPr>
          <w:p w14:paraId="1324743D">
            <w:pPr>
              <w:snapToGrid w:val="0"/>
              <w:spacing w:after="0" w:line="240" w:lineRule="auto"/>
              <w:ind w:left="0" w:firstLine="0"/>
              <w:jc w:val="center"/>
              <w:rPr>
                <w:rFonts w:eastAsia="sans-serif"/>
                <w:bCs/>
                <w:color w:val="1F1F1F"/>
                <w:sz w:val="22"/>
                <w:szCs w:val="22"/>
                <w:lang w:val="en-US" w:eastAsia="zh-CN" w:bidi="ar-SA"/>
                <w14:ligatures w14:val="none"/>
              </w:rPr>
            </w:pPr>
            <w:r>
              <w:rPr>
                <w:rFonts w:hint="eastAsia" w:eastAsia="等线"/>
                <w:b/>
                <w:bCs/>
                <w:color w:val="1F1F1F"/>
                <w:kern w:val="0"/>
                <w:sz w:val="22"/>
                <w:szCs w:val="22"/>
                <w:lang w:val="en-US" w:eastAsia="zh-CN" w:bidi="ar"/>
                <w14:ligatures w14:val="none"/>
              </w:rPr>
              <w:t>M</w:t>
            </w:r>
            <w:r>
              <w:rPr>
                <w:rFonts w:hint="eastAsia" w:eastAsia="sans-serif"/>
                <w:b/>
                <w:bCs/>
                <w:color w:val="1F1F1F"/>
                <w:kern w:val="0"/>
                <w:sz w:val="22"/>
                <w:szCs w:val="22"/>
                <w:lang w:val="en-US" w:eastAsia="zh-CN" w:bidi="ar"/>
                <w14:ligatures w14:val="none"/>
              </w:rPr>
              <w:t>odel</w:t>
            </w:r>
          </w:p>
        </w:tc>
        <w:tc>
          <w:tcPr>
            <w:tcW w:w="1786" w:type="dxa"/>
            <w:tcBorders>
              <w:top w:val="single" w:color="auto" w:sz="12" w:space="0"/>
              <w:bottom w:val="single" w:color="auto" w:sz="6" w:space="0"/>
              <w:right w:val="nil"/>
              <w:insideH w:val="single" w:sz="6" w:space="0"/>
              <w:insideV w:val="nil"/>
              <w:tl2br w:val="nil"/>
              <w:tr2bl w:val="nil"/>
            </w:tcBorders>
          </w:tcPr>
          <w:p w14:paraId="788BFA22">
            <w:pPr>
              <w:snapToGrid w:val="0"/>
              <w:spacing w:after="0" w:line="240" w:lineRule="auto"/>
              <w:ind w:left="0" w:firstLine="0"/>
              <w:jc w:val="center"/>
              <w:rPr>
                <w:rFonts w:eastAsia="sans-serif"/>
                <w:bCs/>
                <w:color w:val="1F1F1F"/>
                <w:sz w:val="22"/>
                <w:szCs w:val="22"/>
                <w:lang w:val="en-US" w:eastAsia="zh-CN" w:bidi="ar-SA"/>
                <w14:ligatures w14:val="none"/>
              </w:rPr>
            </w:pPr>
            <w:r>
              <w:rPr>
                <w:rFonts w:hint="eastAsia" w:eastAsia="等线"/>
                <w:b/>
                <w:bCs/>
                <w:color w:val="1F1F1F"/>
                <w:kern w:val="0"/>
                <w:sz w:val="22"/>
                <w:szCs w:val="22"/>
                <w:lang w:val="en-US" w:eastAsia="zh-CN" w:bidi="ar"/>
                <w14:ligatures w14:val="none"/>
              </w:rPr>
              <w:t>P</w:t>
            </w:r>
            <w:r>
              <w:rPr>
                <w:rFonts w:hint="eastAsia" w:eastAsia="sans-serif"/>
                <w:b/>
                <w:bCs/>
                <w:color w:val="1F1F1F"/>
                <w:kern w:val="0"/>
                <w:sz w:val="22"/>
                <w:szCs w:val="22"/>
                <w:lang w:val="en-US" w:eastAsia="zh-CN" w:bidi="ar"/>
                <w14:ligatures w14:val="none"/>
              </w:rPr>
              <w:t>retrained</w:t>
            </w:r>
          </w:p>
        </w:tc>
        <w:tc>
          <w:tcPr>
            <w:tcW w:w="1786" w:type="dxa"/>
            <w:tcBorders>
              <w:top w:val="single" w:color="auto" w:sz="12" w:space="0"/>
              <w:bottom w:val="single" w:color="auto" w:sz="6" w:space="0"/>
              <w:right w:val="nil"/>
              <w:insideH w:val="single" w:sz="6" w:space="0"/>
              <w:insideV w:val="nil"/>
              <w:tl2br w:val="nil"/>
              <w:tr2bl w:val="nil"/>
            </w:tcBorders>
          </w:tcPr>
          <w:p w14:paraId="2D07F07A">
            <w:pPr>
              <w:snapToGrid w:val="0"/>
              <w:spacing w:after="0" w:line="240" w:lineRule="auto"/>
              <w:ind w:left="0" w:firstLine="0"/>
              <w:jc w:val="center"/>
              <w:rPr>
                <w:rFonts w:eastAsia="sans-serif"/>
                <w:bCs/>
                <w:color w:val="1F1F1F"/>
                <w:sz w:val="22"/>
                <w:szCs w:val="22"/>
                <w:lang w:val="en-US" w:eastAsia="zh-CN" w:bidi="ar-SA"/>
                <w14:ligatures w14:val="none"/>
              </w:rPr>
            </w:pPr>
            <w:r>
              <w:rPr>
                <w:rFonts w:hint="eastAsia" w:eastAsia="等线"/>
                <w:b/>
                <w:bCs/>
                <w:color w:val="1F1F1F"/>
                <w:kern w:val="0"/>
                <w:sz w:val="22"/>
                <w:szCs w:val="22"/>
                <w:lang w:val="en-US" w:eastAsia="zh-CN" w:bidi="ar"/>
                <w14:ligatures w14:val="none"/>
              </w:rPr>
              <w:t>V</w:t>
            </w:r>
            <w:r>
              <w:rPr>
                <w:rFonts w:hint="eastAsia" w:eastAsia="sans-serif"/>
                <w:b/>
                <w:bCs/>
                <w:color w:val="1F1F1F"/>
                <w:kern w:val="0"/>
                <w:sz w:val="22"/>
                <w:szCs w:val="22"/>
                <w:lang w:val="en-US" w:eastAsia="zh-CN" w:bidi="ar"/>
                <w14:ligatures w14:val="none"/>
              </w:rPr>
              <w:t>al_acc</w:t>
            </w:r>
          </w:p>
        </w:tc>
        <w:tc>
          <w:tcPr>
            <w:tcW w:w="1786" w:type="dxa"/>
            <w:tcBorders>
              <w:top w:val="single" w:color="auto" w:sz="12" w:space="0"/>
              <w:bottom w:val="single" w:color="auto" w:sz="6" w:space="0"/>
              <w:right w:val="nil"/>
              <w:insideH w:val="single" w:sz="6" w:space="0"/>
              <w:insideV w:val="nil"/>
              <w:tl2br w:val="nil"/>
              <w:tr2bl w:val="nil"/>
            </w:tcBorders>
          </w:tcPr>
          <w:p w14:paraId="24A13131">
            <w:pPr>
              <w:snapToGrid w:val="0"/>
              <w:spacing w:after="0" w:line="240" w:lineRule="auto"/>
              <w:ind w:left="0" w:firstLine="0"/>
              <w:jc w:val="center"/>
              <w:rPr>
                <w:rFonts w:eastAsia="sans-serif"/>
                <w:bCs/>
                <w:color w:val="1F1F1F"/>
                <w:sz w:val="22"/>
                <w:szCs w:val="22"/>
                <w:lang w:val="en-US" w:eastAsia="zh-CN" w:bidi="ar-SA"/>
                <w14:ligatures w14:val="none"/>
              </w:rPr>
            </w:pPr>
            <w:r>
              <w:rPr>
                <w:rFonts w:hint="eastAsia" w:eastAsia="等线"/>
                <w:b/>
                <w:bCs/>
                <w:color w:val="1F1F1F"/>
                <w:kern w:val="0"/>
                <w:sz w:val="22"/>
                <w:szCs w:val="22"/>
                <w:lang w:val="en-US" w:eastAsia="zh-CN" w:bidi="ar"/>
                <w14:ligatures w14:val="none"/>
              </w:rPr>
              <w:t>P</w:t>
            </w:r>
            <w:r>
              <w:rPr>
                <w:rFonts w:hint="eastAsia" w:eastAsia="sans-serif"/>
                <w:b/>
                <w:bCs/>
                <w:color w:val="1F1F1F"/>
                <w:kern w:val="0"/>
                <w:sz w:val="22"/>
                <w:szCs w:val="22"/>
                <w:lang w:val="en-US" w:eastAsia="zh-CN" w:bidi="ar"/>
                <w14:ligatures w14:val="none"/>
              </w:rPr>
              <w:t>arams_M</w:t>
            </w:r>
          </w:p>
        </w:tc>
        <w:tc>
          <w:tcPr>
            <w:tcW w:w="1787" w:type="dxa"/>
            <w:tcBorders>
              <w:top w:val="single" w:color="auto" w:sz="12" w:space="0"/>
              <w:bottom w:val="single" w:color="auto" w:sz="6" w:space="0"/>
              <w:right w:val="nil"/>
              <w:insideH w:val="single" w:sz="6" w:space="0"/>
              <w:insideV w:val="nil"/>
              <w:tl2br w:val="nil"/>
              <w:tr2bl w:val="nil"/>
            </w:tcBorders>
          </w:tcPr>
          <w:p w14:paraId="56E8F978">
            <w:pPr>
              <w:snapToGrid w:val="0"/>
              <w:spacing w:after="0" w:line="240" w:lineRule="auto"/>
              <w:ind w:left="0" w:firstLine="0"/>
              <w:jc w:val="center"/>
              <w:rPr>
                <w:rFonts w:eastAsia="sans-serif"/>
                <w:bCs/>
                <w:color w:val="1F1F1F"/>
                <w:sz w:val="22"/>
                <w:szCs w:val="22"/>
                <w:lang w:val="en-US" w:eastAsia="zh-CN" w:bidi="ar-SA"/>
                <w14:ligatures w14:val="none"/>
              </w:rPr>
            </w:pPr>
            <w:r>
              <w:rPr>
                <w:rFonts w:hint="eastAsia" w:eastAsia="等线"/>
                <w:b/>
                <w:bCs/>
                <w:color w:val="1F1F1F"/>
                <w:kern w:val="0"/>
                <w:sz w:val="22"/>
                <w:szCs w:val="22"/>
                <w:lang w:val="en-US" w:eastAsia="zh-CN" w:bidi="ar"/>
                <w14:ligatures w14:val="none"/>
              </w:rPr>
              <w:t>T</w:t>
            </w:r>
            <w:r>
              <w:rPr>
                <w:rFonts w:hint="eastAsia" w:eastAsia="sans-serif"/>
                <w:b/>
                <w:bCs/>
                <w:color w:val="1F1F1F"/>
                <w:kern w:val="0"/>
                <w:sz w:val="22"/>
                <w:szCs w:val="22"/>
                <w:lang w:val="en-US" w:eastAsia="zh-CN" w:bidi="ar"/>
                <w14:ligatures w14:val="none"/>
              </w:rPr>
              <w:t>rain_time_min</w:t>
            </w:r>
          </w:p>
        </w:tc>
      </w:tr>
      <w:tr w14:paraId="3C6811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6" w:type="dxa"/>
          </w:tcPr>
          <w:p w14:paraId="0E250530">
            <w:pPr>
              <w:snapToGrid w:val="0"/>
              <w:spacing w:after="0" w:line="240" w:lineRule="auto"/>
              <w:ind w:left="0" w:firstLine="0"/>
              <w:jc w:val="left"/>
              <w:rPr>
                <w:rFonts w:eastAsia="sans-serif"/>
                <w:b/>
                <w:bCs/>
                <w:color w:val="1F1F1F"/>
                <w:sz w:val="22"/>
                <w:szCs w:val="22"/>
                <w:lang w:val="en-US" w:eastAsia="zh-CN" w:bidi="ar-SA"/>
                <w14:ligatures w14:val="none"/>
              </w:rPr>
            </w:pPr>
            <w:r>
              <w:rPr>
                <w:rFonts w:eastAsia="sans-serif"/>
                <w:b/>
                <w:bCs/>
                <w:color w:val="1F1F1F"/>
                <w:kern w:val="0"/>
                <w:sz w:val="22"/>
                <w:szCs w:val="22"/>
                <w:lang w:val="en-US" w:eastAsia="zh-CN" w:bidi="ar"/>
                <w14:ligatures w14:val="none"/>
              </w:rPr>
              <w:t>SimpleCNN</w:t>
            </w:r>
          </w:p>
        </w:tc>
        <w:tc>
          <w:tcPr>
            <w:tcW w:w="1786" w:type="dxa"/>
          </w:tcPr>
          <w:p w14:paraId="3D44B6D0">
            <w:pPr>
              <w:snapToGrid w:val="0"/>
              <w:spacing w:after="0" w:line="240" w:lineRule="auto"/>
              <w:ind w:left="0" w:firstLine="0"/>
              <w:jc w:val="center"/>
              <w:rPr>
                <w:rFonts w:eastAsia="等线"/>
                <w:color w:val="1F1F1F"/>
                <w:sz w:val="22"/>
                <w:szCs w:val="22"/>
                <w:lang w:val="en-US" w:eastAsia="zh-CN" w:bidi="ar-SA"/>
                <w14:ligatures w14:val="none"/>
              </w:rPr>
            </w:pPr>
            <w:r>
              <w:rPr>
                <w:rFonts w:eastAsia="sans-serif"/>
                <w:color w:val="1F1F1F"/>
                <w:kern w:val="0"/>
                <w:sz w:val="22"/>
                <w:szCs w:val="22"/>
                <w:lang w:val="en-US" w:eastAsia="zh-CN" w:bidi="ar"/>
                <w14:ligatures w14:val="none"/>
              </w:rPr>
              <w:t>No</w:t>
            </w:r>
          </w:p>
        </w:tc>
        <w:tc>
          <w:tcPr>
            <w:tcW w:w="1786" w:type="dxa"/>
          </w:tcPr>
          <w:p w14:paraId="10262222">
            <w:pPr>
              <w:snapToGrid w:val="0"/>
              <w:spacing w:after="0" w:line="240" w:lineRule="auto"/>
              <w:ind w:left="0" w:firstLine="0"/>
              <w:jc w:val="righ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95.66%</w:t>
            </w:r>
          </w:p>
        </w:tc>
        <w:tc>
          <w:tcPr>
            <w:tcW w:w="1786" w:type="dxa"/>
          </w:tcPr>
          <w:p w14:paraId="21F81A4A">
            <w:pPr>
              <w:snapToGrid w:val="0"/>
              <w:spacing w:after="0" w:line="240" w:lineRule="auto"/>
              <w:ind w:left="0" w:firstLine="0"/>
              <w:jc w:val="center"/>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~0.3M</w:t>
            </w:r>
          </w:p>
        </w:tc>
        <w:tc>
          <w:tcPr>
            <w:tcW w:w="1787" w:type="dxa"/>
          </w:tcPr>
          <w:p w14:paraId="46155B9B">
            <w:pPr>
              <w:snapToGrid w:val="0"/>
              <w:spacing w:after="0" w:line="240" w:lineRule="auto"/>
              <w:ind w:left="0" w:firstLine="0"/>
              <w:jc w:val="righ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12.29 min</w:t>
            </w:r>
          </w:p>
        </w:tc>
      </w:tr>
      <w:tr w14:paraId="592382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6" w:type="dxa"/>
          </w:tcPr>
          <w:p w14:paraId="7F675983">
            <w:pPr>
              <w:snapToGrid w:val="0"/>
              <w:spacing w:after="0" w:line="240" w:lineRule="auto"/>
              <w:ind w:left="0" w:firstLine="0"/>
              <w:jc w:val="left"/>
              <w:rPr>
                <w:rFonts w:eastAsia="sans-serif"/>
                <w:b/>
                <w:bCs/>
                <w:color w:val="1F1F1F"/>
                <w:sz w:val="22"/>
                <w:szCs w:val="22"/>
                <w:lang w:val="en-US" w:eastAsia="zh-CN" w:bidi="ar-SA"/>
                <w14:ligatures w14:val="none"/>
              </w:rPr>
            </w:pPr>
            <w:r>
              <w:rPr>
                <w:rFonts w:hint="eastAsia" w:eastAsia="sans-serif"/>
                <w:b/>
                <w:bCs/>
                <w:color w:val="1F1F1F"/>
                <w:kern w:val="0"/>
                <w:sz w:val="22"/>
                <w:szCs w:val="22"/>
                <w:lang w:val="en-US" w:eastAsia="zh-CN" w:bidi="ar"/>
                <w14:ligatures w14:val="none"/>
              </w:rPr>
              <w:t>ResNet50-Scratch</w:t>
            </w:r>
          </w:p>
        </w:tc>
        <w:tc>
          <w:tcPr>
            <w:tcW w:w="1786" w:type="dxa"/>
          </w:tcPr>
          <w:p w14:paraId="3AE1EDF4">
            <w:pPr>
              <w:snapToGrid w:val="0"/>
              <w:spacing w:after="0" w:line="240" w:lineRule="auto"/>
              <w:ind w:left="0" w:firstLine="0"/>
              <w:jc w:val="center"/>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No</w:t>
            </w:r>
          </w:p>
        </w:tc>
        <w:tc>
          <w:tcPr>
            <w:tcW w:w="1786" w:type="dxa"/>
          </w:tcPr>
          <w:p w14:paraId="08726AC2">
            <w:pPr>
              <w:snapToGrid w:val="0"/>
              <w:spacing w:after="0" w:line="240" w:lineRule="auto"/>
              <w:ind w:left="0" w:firstLine="0"/>
              <w:jc w:val="righ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96.26%</w:t>
            </w:r>
          </w:p>
        </w:tc>
        <w:tc>
          <w:tcPr>
            <w:tcW w:w="1786" w:type="dxa"/>
          </w:tcPr>
          <w:p w14:paraId="28764209">
            <w:pPr>
              <w:snapToGrid w:val="0"/>
              <w:spacing w:after="0" w:line="240" w:lineRule="auto"/>
              <w:ind w:left="0" w:firstLine="0"/>
              <w:jc w:val="center"/>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~25.6M</w:t>
            </w:r>
          </w:p>
        </w:tc>
        <w:tc>
          <w:tcPr>
            <w:tcW w:w="1787" w:type="dxa"/>
          </w:tcPr>
          <w:p w14:paraId="5BD01787">
            <w:pPr>
              <w:snapToGrid w:val="0"/>
              <w:spacing w:after="0" w:line="240" w:lineRule="auto"/>
              <w:ind w:left="0" w:firstLine="0"/>
              <w:jc w:val="right"/>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12.55 min</w:t>
            </w:r>
          </w:p>
        </w:tc>
      </w:tr>
      <w:tr w14:paraId="384CFA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6" w:type="dxa"/>
          </w:tcPr>
          <w:p w14:paraId="42428359">
            <w:pPr>
              <w:snapToGrid w:val="0"/>
              <w:spacing w:after="0" w:line="240" w:lineRule="auto"/>
              <w:ind w:left="0" w:firstLine="0"/>
              <w:jc w:val="left"/>
              <w:rPr>
                <w:rFonts w:eastAsia="sans-serif"/>
                <w:b/>
                <w:bCs/>
                <w:color w:val="1F1F1F"/>
                <w:kern w:val="0"/>
                <w:sz w:val="22"/>
                <w:szCs w:val="22"/>
                <w:lang w:val="en-US" w:eastAsia="zh-CN" w:bidi="ar"/>
                <w14:ligatures w14:val="none"/>
              </w:rPr>
            </w:pPr>
            <w:r>
              <w:rPr>
                <w:rFonts w:hint="eastAsia" w:eastAsia="sans-serif"/>
                <w:b/>
                <w:bCs/>
                <w:color w:val="1F1F1F"/>
                <w:kern w:val="0"/>
                <w:sz w:val="22"/>
                <w:szCs w:val="22"/>
                <w:lang w:val="en-US" w:eastAsia="zh-CN" w:bidi="ar"/>
                <w14:ligatures w14:val="none"/>
              </w:rPr>
              <w:t>ResNet50-Pretrained</w:t>
            </w:r>
          </w:p>
        </w:tc>
        <w:tc>
          <w:tcPr>
            <w:tcW w:w="1786" w:type="dxa"/>
          </w:tcPr>
          <w:p w14:paraId="0CB5C2C1">
            <w:pPr>
              <w:snapToGrid w:val="0"/>
              <w:spacing w:after="0" w:line="240" w:lineRule="auto"/>
              <w:ind w:left="0" w:firstLine="0"/>
              <w:jc w:val="center"/>
              <w:rPr>
                <w:rFonts w:eastAsia="等线"/>
                <w:color w:val="1F1F1F"/>
                <w:kern w:val="0"/>
                <w:sz w:val="22"/>
                <w:szCs w:val="22"/>
                <w:lang w:val="en-US" w:eastAsia="zh-CN" w:bidi="ar"/>
                <w14:ligatures w14:val="none"/>
              </w:rPr>
            </w:pPr>
            <w:r>
              <w:rPr>
                <w:rFonts w:eastAsia="sans-serif"/>
                <w:color w:val="1F1F1F"/>
                <w:kern w:val="0"/>
                <w:sz w:val="22"/>
                <w:szCs w:val="22"/>
                <w:lang w:val="en-US" w:eastAsia="zh-CN" w:bidi="ar"/>
                <w14:ligatures w14:val="none"/>
              </w:rPr>
              <w:t>Yes</w:t>
            </w:r>
          </w:p>
        </w:tc>
        <w:tc>
          <w:tcPr>
            <w:tcW w:w="1786" w:type="dxa"/>
          </w:tcPr>
          <w:p w14:paraId="33FD1C4A">
            <w:pPr>
              <w:snapToGrid w:val="0"/>
              <w:spacing w:after="0" w:line="240" w:lineRule="auto"/>
              <w:ind w:left="0" w:firstLine="0"/>
              <w:jc w:val="right"/>
              <w:rPr>
                <w:rFonts w:eastAsia="sans-serif"/>
                <w:color w:val="1F1F1F"/>
                <w:kern w:val="0"/>
                <w:sz w:val="22"/>
                <w:szCs w:val="22"/>
                <w:lang w:val="en-US" w:eastAsia="zh-CN" w:bidi="ar"/>
                <w14:ligatures w14:val="none"/>
              </w:rPr>
            </w:pPr>
            <w:r>
              <w:rPr>
                <w:rFonts w:eastAsia="sans-serif"/>
                <w:color w:val="1F1F1F"/>
                <w:kern w:val="0"/>
                <w:sz w:val="22"/>
                <w:szCs w:val="22"/>
                <w:lang w:val="en-US" w:eastAsia="zh-CN" w:bidi="ar"/>
                <w14:ligatures w14:val="none"/>
              </w:rPr>
              <w:t>99.20%</w:t>
            </w:r>
          </w:p>
        </w:tc>
        <w:tc>
          <w:tcPr>
            <w:tcW w:w="1786" w:type="dxa"/>
          </w:tcPr>
          <w:p w14:paraId="103302E0">
            <w:pPr>
              <w:snapToGrid w:val="0"/>
              <w:spacing w:after="0" w:line="240" w:lineRule="auto"/>
              <w:ind w:left="0" w:firstLine="0"/>
              <w:jc w:val="center"/>
              <w:rPr>
                <w:rFonts w:eastAsia="sans-serif"/>
                <w:color w:val="1F1F1F"/>
                <w:kern w:val="0"/>
                <w:sz w:val="22"/>
                <w:szCs w:val="22"/>
                <w:lang w:val="en-US" w:eastAsia="zh-CN" w:bidi="ar"/>
                <w14:ligatures w14:val="none"/>
              </w:rPr>
            </w:pPr>
            <w:r>
              <w:rPr>
                <w:rFonts w:eastAsia="sans-serif"/>
                <w:color w:val="1F1F1F"/>
                <w:kern w:val="0"/>
                <w:sz w:val="22"/>
                <w:szCs w:val="22"/>
                <w:lang w:val="en-US" w:eastAsia="zh-CN" w:bidi="ar"/>
                <w14:ligatures w14:val="none"/>
              </w:rPr>
              <w:t>~25.6M</w:t>
            </w:r>
          </w:p>
        </w:tc>
        <w:tc>
          <w:tcPr>
            <w:tcW w:w="1787" w:type="dxa"/>
          </w:tcPr>
          <w:p w14:paraId="10020380">
            <w:pPr>
              <w:snapToGrid w:val="0"/>
              <w:spacing w:after="0" w:line="240" w:lineRule="auto"/>
              <w:ind w:left="0" w:firstLine="0"/>
              <w:jc w:val="right"/>
              <w:rPr>
                <w:rFonts w:eastAsia="sans-serif"/>
                <w:color w:val="1F1F1F"/>
                <w:kern w:val="0"/>
                <w:sz w:val="22"/>
                <w:szCs w:val="22"/>
                <w:lang w:val="en-US" w:eastAsia="zh-CN" w:bidi="ar"/>
                <w14:ligatures w14:val="none"/>
              </w:rPr>
            </w:pPr>
            <w:r>
              <w:rPr>
                <w:rFonts w:eastAsia="sans-serif"/>
                <w:color w:val="1F1F1F"/>
                <w:kern w:val="0"/>
                <w:sz w:val="22"/>
                <w:szCs w:val="22"/>
                <w:lang w:val="en-US" w:eastAsia="zh-CN" w:bidi="ar"/>
                <w14:ligatures w14:val="none"/>
              </w:rPr>
              <w:t>8.02 min</w:t>
            </w:r>
          </w:p>
        </w:tc>
      </w:tr>
    </w:tbl>
    <w:p w14:paraId="7C403D41">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Impact of model complexity (SimpleCNN vs ResNet-50 Scratch): </w:t>
      </w:r>
      <w:r>
        <w:rPr>
          <w:rFonts w:hint="eastAsia" w:eastAsia="宋体"/>
          <w:color w:val="auto"/>
          <w:kern w:val="0"/>
          <w:sz w:val="22"/>
          <w:szCs w:val="22"/>
          <w:lang w:val="en-US" w:eastAsia="zh-CN" w:bidi="ar-SA"/>
          <w14:ligatures w14:val="none"/>
        </w:rPr>
        <w:t>SimpleCNN has only around 300,000 parameters, whereas ResNet-50 has 25.6 million parameters. Without the use of pre-trained weights, ResNet-50’s accuracy (96.26%) is slightly higher than that of SimpleCNN (95.66%). This indicates that deeper network architectures and residual connections do indeed endow the model with stronger non-linear expressive power and a higher upper limit for feature fitting. However, when trained from scratch on a relatively limited dataset of 20,000 training images, the massive ResNet-50 not only tends to get stuck in local optima, but the improvement in its accuracy is also insignificant. This exposes the limitations of deep models when they lack the support of massive amounts of data.</w:t>
      </w:r>
    </w:p>
    <w:p w14:paraId="477AF26E">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The absolute advantage of transfer learning (ResNet-50 trained from scratch vs. pre-trained): </w:t>
      </w:r>
      <w:r>
        <w:rPr>
          <w:rFonts w:hint="eastAsia" w:eastAsia="宋体"/>
          <w:color w:val="auto"/>
          <w:kern w:val="0"/>
          <w:sz w:val="22"/>
          <w:szCs w:val="22"/>
          <w:lang w:val="en-US" w:eastAsia="zh-CN" w:bidi="ar-SA"/>
          <w14:ligatures w14:val="none"/>
        </w:rPr>
        <w:t>After introducing ImageNet pre-trained weights, the performance of ResNet-50 achieved a qualitative leap, with accuracy soaring to 99.20%. This profoundly demonstrates the value of transfer learning: the pre-trained model has already learnt, on ImageNet with its millions of images, how to extract generalised underlying visual features (such as edges, textures and colour gradients). During the fine-tuning stage, the model simply needs to remap these generalised features onto the specific decision boundaries for ‘cats’ and ‘dogs’.</w:t>
      </w:r>
    </w:p>
    <w:p w14:paraId="52B33DB3">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Improved computational efficiency: </w:t>
      </w:r>
      <w:r>
        <w:rPr>
          <w:rFonts w:hint="eastAsia" w:eastAsia="宋体"/>
          <w:color w:val="auto"/>
          <w:kern w:val="0"/>
          <w:sz w:val="22"/>
          <w:szCs w:val="22"/>
          <w:lang w:val="en-US" w:eastAsia="zh-CN" w:bidi="ar-SA"/>
          <w14:ligatures w14:val="none"/>
        </w:rPr>
        <w:t>It is worth noting that the convergence time for the pre-trained ResNet-50 (8.02 minutes) is significantly shorter than that of the version trained from scratch (12.55 minutes), and is even faster than the lightweight SimpleCNN. This is because the initial point of the pre-trained weights is already very close to the global optimal solution for the current task, allowing the model to converge rapidly in the early stages of training and significantly reducing computational overhead.</w:t>
      </w:r>
    </w:p>
    <w:p w14:paraId="4152F0C4">
      <w:pPr>
        <w:keepNext/>
        <w:keepLines/>
        <w:widowControl w:val="0"/>
        <w:spacing w:before="160" w:after="80" w:line="240" w:lineRule="auto"/>
        <w:ind w:left="0" w:firstLine="0"/>
        <w:outlineLvl w:val="1"/>
        <w:rPr>
          <w:rFonts w:eastAsia="等线 Light"/>
          <w:i/>
          <w:iCs/>
          <w:lang w:val="en-US" w:eastAsia="zh-CN" w:bidi="ar-SA"/>
          <w14:ligatures w14:val="none"/>
        </w:rPr>
      </w:pPr>
      <w:bookmarkStart w:id="34" w:name="_Toc227281286"/>
      <w:r>
        <w:rPr>
          <w:rFonts w:hint="eastAsia" w:eastAsia="等线 Light"/>
          <w:i/>
          <w:iCs/>
          <w:lang w:val="en-US" w:eastAsia="zh-CN" w:bidi="ar-SA"/>
          <w14:ligatures w14:val="none"/>
        </w:rPr>
        <w:t>8.2 Ablation Studies on Data Augmentation Strategies</w:t>
      </w:r>
      <w:bookmarkEnd w:id="34"/>
    </w:p>
    <w:p w14:paraId="25EB68E5">
      <w:pPr>
        <w:spacing w:before="100" w:beforeAutospacing="1" w:after="120" w:afterLines="50"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In addition to model architectures, we tested the impact of various data augmentation strategies on validation set accuracy, using the optimal model (pre-trained ResNet-50) as a baseline:</w:t>
      </w:r>
    </w:p>
    <w:p w14:paraId="5323DCED">
      <w:pPr>
        <w:widowControl w:val="0"/>
        <w:spacing w:after="0" w:line="240" w:lineRule="auto"/>
        <w:ind w:left="0" w:firstLine="0"/>
        <w:jc w:val="center"/>
        <w:rPr>
          <w:rFonts w:eastAsia="等线"/>
          <w:color w:val="auto"/>
          <w:sz w:val="21"/>
          <w:szCs w:val="22"/>
          <w:lang w:val="en-US" w:eastAsia="zh-CN" w:bidi="ar-SA"/>
          <w14:ligatures w14:val="none"/>
        </w:rPr>
      </w:pPr>
      <w:r>
        <w:rPr>
          <w:rFonts w:hint="eastAsia" w:eastAsia="等线"/>
          <w:color w:val="auto"/>
          <w:sz w:val="21"/>
          <w:szCs w:val="22"/>
          <w:lang w:val="en-US" w:eastAsia="zh-CN" w:bidi="ar-SA"/>
          <w14:ligatures w14:val="none"/>
        </w:rPr>
        <w:t>Table 8.2: Results of ablation studies on data augmentation strategies</w:t>
      </w:r>
    </w:p>
    <w:tbl>
      <w:tblPr>
        <w:tblStyle w:val="20"/>
        <w:tblW w:w="8931"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65"/>
        <w:gridCol w:w="4466"/>
      </w:tblGrid>
      <w:tr w14:paraId="6E66CE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65" w:type="dxa"/>
            <w:tcBorders>
              <w:top w:val="single" w:color="auto" w:sz="12" w:space="0"/>
              <w:left w:val="nil"/>
              <w:bottom w:val="single" w:color="auto" w:sz="6" w:space="0"/>
              <w:right w:val="nil"/>
              <w:insideH w:val="single" w:sz="6" w:space="0"/>
              <w:insideV w:val="nil"/>
              <w:tl2br w:val="nil"/>
              <w:tr2bl w:val="nil"/>
            </w:tcBorders>
          </w:tcPr>
          <w:p w14:paraId="21DF51BB">
            <w:pPr>
              <w:snapToGrid w:val="0"/>
              <w:spacing w:after="0" w:line="240" w:lineRule="auto"/>
              <w:ind w:left="0" w:firstLine="0"/>
              <w:jc w:val="center"/>
              <w:rPr>
                <w:rFonts w:eastAsia="sans-serif"/>
                <w:bCs/>
                <w:color w:val="1F1F1F"/>
                <w:sz w:val="22"/>
                <w:szCs w:val="22"/>
                <w:lang w:val="en-US" w:eastAsia="zh-CN" w:bidi="ar-SA"/>
                <w14:ligatures w14:val="none"/>
              </w:rPr>
            </w:pPr>
            <w:r>
              <w:rPr>
                <w:rFonts w:hint="eastAsia" w:eastAsia="等线"/>
                <w:b/>
                <w:bCs/>
                <w:color w:val="1F1F1F"/>
                <w:kern w:val="0"/>
                <w:sz w:val="22"/>
                <w:szCs w:val="22"/>
                <w:lang w:val="en-US" w:eastAsia="zh-CN" w:bidi="ar"/>
                <w14:ligatures w14:val="none"/>
              </w:rPr>
              <w:t>A</w:t>
            </w:r>
            <w:r>
              <w:rPr>
                <w:rFonts w:hint="eastAsia" w:eastAsia="sans-serif"/>
                <w:b/>
                <w:bCs/>
                <w:color w:val="1F1F1F"/>
                <w:kern w:val="0"/>
                <w:sz w:val="22"/>
                <w:szCs w:val="22"/>
                <w:lang w:val="en-US" w:eastAsia="zh-CN" w:bidi="ar"/>
                <w14:ligatures w14:val="none"/>
              </w:rPr>
              <w:t>ugmentation</w:t>
            </w:r>
          </w:p>
        </w:tc>
        <w:tc>
          <w:tcPr>
            <w:tcW w:w="4466" w:type="dxa"/>
            <w:tcBorders>
              <w:top w:val="single" w:color="auto" w:sz="12" w:space="0"/>
              <w:bottom w:val="single" w:color="auto" w:sz="6" w:space="0"/>
              <w:right w:val="nil"/>
              <w:insideH w:val="single" w:sz="6" w:space="0"/>
              <w:insideV w:val="nil"/>
              <w:tl2br w:val="nil"/>
              <w:tr2bl w:val="nil"/>
            </w:tcBorders>
          </w:tcPr>
          <w:p w14:paraId="0F4F406A">
            <w:pPr>
              <w:snapToGrid w:val="0"/>
              <w:spacing w:after="0" w:line="240" w:lineRule="auto"/>
              <w:ind w:left="0" w:firstLine="0"/>
              <w:jc w:val="center"/>
              <w:rPr>
                <w:rFonts w:eastAsia="sans-serif"/>
                <w:bCs/>
                <w:color w:val="1F1F1F"/>
                <w:sz w:val="22"/>
                <w:szCs w:val="22"/>
                <w:lang w:val="en-US" w:eastAsia="zh-CN" w:bidi="ar-SA"/>
                <w14:ligatures w14:val="none"/>
              </w:rPr>
            </w:pPr>
            <w:r>
              <w:rPr>
                <w:rFonts w:hint="eastAsia" w:eastAsia="等线"/>
                <w:b/>
                <w:bCs/>
                <w:color w:val="1F1F1F"/>
                <w:kern w:val="0"/>
                <w:sz w:val="22"/>
                <w:szCs w:val="22"/>
                <w:lang w:val="en-US" w:eastAsia="zh-CN" w:bidi="ar"/>
                <w14:ligatures w14:val="none"/>
              </w:rPr>
              <w:t>V</w:t>
            </w:r>
            <w:r>
              <w:rPr>
                <w:rFonts w:hint="eastAsia" w:eastAsia="sans-serif"/>
                <w:b/>
                <w:bCs/>
                <w:color w:val="1F1F1F"/>
                <w:kern w:val="0"/>
                <w:sz w:val="22"/>
                <w:szCs w:val="22"/>
                <w:lang w:val="en-US" w:eastAsia="zh-CN" w:bidi="ar"/>
                <w14:ligatures w14:val="none"/>
              </w:rPr>
              <w:t>al_acc</w:t>
            </w:r>
          </w:p>
        </w:tc>
      </w:tr>
      <w:tr w14:paraId="4E0AD6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65" w:type="dxa"/>
          </w:tcPr>
          <w:p w14:paraId="791DC25F">
            <w:pPr>
              <w:snapToGrid w:val="0"/>
              <w:spacing w:after="0" w:line="240" w:lineRule="auto"/>
              <w:ind w:left="0" w:firstLine="0"/>
              <w:jc w:val="center"/>
              <w:rPr>
                <w:rFonts w:eastAsia="等线"/>
                <w:b/>
                <w:bCs/>
                <w:color w:val="1F1F1F"/>
                <w:sz w:val="22"/>
                <w:szCs w:val="22"/>
                <w:lang w:val="en-US" w:eastAsia="zh-CN" w:bidi="ar-SA"/>
                <w14:ligatures w14:val="none"/>
              </w:rPr>
            </w:pPr>
            <w:r>
              <w:rPr>
                <w:rFonts w:eastAsia="sans-serif"/>
                <w:b/>
                <w:bCs/>
                <w:color w:val="1F1F1F"/>
                <w:kern w:val="0"/>
                <w:sz w:val="22"/>
                <w:szCs w:val="22"/>
                <w:lang w:val="en-US" w:eastAsia="zh-CN" w:bidi="ar"/>
                <w14:ligatures w14:val="none"/>
              </w:rPr>
              <w:t>None</w:t>
            </w:r>
          </w:p>
        </w:tc>
        <w:tc>
          <w:tcPr>
            <w:tcW w:w="4466" w:type="dxa"/>
          </w:tcPr>
          <w:p w14:paraId="05B6BA04">
            <w:pPr>
              <w:snapToGrid w:val="0"/>
              <w:spacing w:after="0" w:line="240" w:lineRule="auto"/>
              <w:ind w:left="0" w:firstLine="0"/>
              <w:jc w:val="center"/>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99.00%</w:t>
            </w:r>
          </w:p>
        </w:tc>
      </w:tr>
      <w:tr w14:paraId="4F546F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65" w:type="dxa"/>
          </w:tcPr>
          <w:p w14:paraId="10D5309F">
            <w:pPr>
              <w:snapToGrid w:val="0"/>
              <w:spacing w:after="0" w:line="240" w:lineRule="auto"/>
              <w:ind w:left="0" w:firstLine="0"/>
              <w:jc w:val="center"/>
              <w:rPr>
                <w:rFonts w:eastAsia="sans-serif"/>
                <w:b/>
                <w:bCs/>
                <w:color w:val="1F1F1F"/>
                <w:sz w:val="22"/>
                <w:szCs w:val="22"/>
                <w:lang w:val="en-US" w:eastAsia="zh-CN" w:bidi="ar-SA"/>
                <w14:ligatures w14:val="none"/>
              </w:rPr>
            </w:pPr>
            <w:r>
              <w:rPr>
                <w:rFonts w:hint="eastAsia" w:eastAsia="等线"/>
                <w:b/>
                <w:bCs/>
                <w:color w:val="1F1F1F"/>
                <w:kern w:val="0"/>
                <w:sz w:val="22"/>
                <w:szCs w:val="22"/>
                <w:lang w:val="en-US" w:eastAsia="zh-CN" w:bidi="ar"/>
                <w14:ligatures w14:val="none"/>
              </w:rPr>
              <w:t>F</w:t>
            </w:r>
            <w:r>
              <w:rPr>
                <w:rFonts w:hint="eastAsia" w:eastAsia="sans-serif"/>
                <w:b/>
                <w:bCs/>
                <w:color w:val="1F1F1F"/>
                <w:kern w:val="0"/>
                <w:sz w:val="22"/>
                <w:szCs w:val="22"/>
                <w:lang w:val="en-US" w:eastAsia="zh-CN" w:bidi="ar"/>
                <w14:ligatures w14:val="none"/>
              </w:rPr>
              <w:t>lip_only</w:t>
            </w:r>
          </w:p>
        </w:tc>
        <w:tc>
          <w:tcPr>
            <w:tcW w:w="4466" w:type="dxa"/>
          </w:tcPr>
          <w:p w14:paraId="5DB6F7FC">
            <w:pPr>
              <w:snapToGrid w:val="0"/>
              <w:spacing w:after="0" w:line="240" w:lineRule="auto"/>
              <w:ind w:left="0" w:firstLine="0"/>
              <w:jc w:val="center"/>
              <w:rPr>
                <w:rFonts w:eastAsia="sans-serif"/>
                <w:color w:val="1F1F1F"/>
                <w:sz w:val="22"/>
                <w:szCs w:val="22"/>
                <w:lang w:val="en-US" w:eastAsia="zh-CN" w:bidi="ar-SA"/>
                <w14:ligatures w14:val="none"/>
              </w:rPr>
            </w:pPr>
            <w:r>
              <w:rPr>
                <w:rFonts w:eastAsia="sans-serif"/>
                <w:color w:val="1F1F1F"/>
                <w:kern w:val="0"/>
                <w:sz w:val="22"/>
                <w:szCs w:val="22"/>
                <w:lang w:val="en-US" w:eastAsia="zh-CN" w:bidi="ar"/>
                <w14:ligatures w14:val="none"/>
              </w:rPr>
              <w:t>99.20%</w:t>
            </w:r>
          </w:p>
        </w:tc>
      </w:tr>
      <w:tr w14:paraId="40961C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 w:hRule="atLeast"/>
        </w:trPr>
        <w:tc>
          <w:tcPr>
            <w:tcW w:w="4465" w:type="dxa"/>
          </w:tcPr>
          <w:p w14:paraId="7547D7AC">
            <w:pPr>
              <w:snapToGrid w:val="0"/>
              <w:spacing w:after="0" w:line="240" w:lineRule="auto"/>
              <w:ind w:left="0" w:firstLine="0"/>
              <w:jc w:val="center"/>
              <w:rPr>
                <w:rFonts w:eastAsia="sans-serif"/>
                <w:b/>
                <w:bCs/>
                <w:color w:val="1F1F1F"/>
                <w:kern w:val="0"/>
                <w:sz w:val="22"/>
                <w:szCs w:val="22"/>
                <w:lang w:val="en-US" w:eastAsia="zh-CN" w:bidi="ar"/>
                <w14:ligatures w14:val="none"/>
              </w:rPr>
            </w:pPr>
            <w:r>
              <w:rPr>
                <w:rFonts w:hint="eastAsia" w:eastAsia="sans-serif"/>
                <w:b/>
                <w:bCs/>
                <w:color w:val="1F1F1F"/>
                <w:kern w:val="0"/>
                <w:sz w:val="22"/>
                <w:szCs w:val="22"/>
                <w:lang w:val="en-US" w:eastAsia="zh-CN" w:bidi="ar"/>
                <w14:ligatures w14:val="none"/>
              </w:rPr>
              <w:t>Full</w:t>
            </w:r>
          </w:p>
        </w:tc>
        <w:tc>
          <w:tcPr>
            <w:tcW w:w="4466" w:type="dxa"/>
          </w:tcPr>
          <w:p w14:paraId="6029D9D1">
            <w:pPr>
              <w:snapToGrid w:val="0"/>
              <w:spacing w:after="0" w:line="240" w:lineRule="auto"/>
              <w:ind w:left="0" w:firstLine="0"/>
              <w:jc w:val="center"/>
              <w:rPr>
                <w:rFonts w:eastAsia="sans-serif"/>
                <w:color w:val="1F1F1F"/>
                <w:kern w:val="0"/>
                <w:sz w:val="22"/>
                <w:szCs w:val="22"/>
                <w:lang w:val="en-US" w:eastAsia="zh-CN" w:bidi="ar"/>
                <w14:ligatures w14:val="none"/>
              </w:rPr>
            </w:pPr>
            <w:r>
              <w:rPr>
                <w:rFonts w:eastAsia="sans-serif"/>
                <w:color w:val="1F1F1F"/>
                <w:kern w:val="0"/>
                <w:sz w:val="22"/>
                <w:szCs w:val="22"/>
                <w:lang w:val="en-US" w:eastAsia="zh-CN" w:bidi="ar"/>
                <w14:ligatures w14:val="none"/>
              </w:rPr>
              <w:t>99.20%</w:t>
            </w:r>
          </w:p>
        </w:tc>
      </w:tr>
    </w:tbl>
    <w:p w14:paraId="59CA0148">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The baseline performance is exceptionally high: </w:t>
      </w:r>
      <w:r>
        <w:rPr>
          <w:rFonts w:hint="eastAsia" w:eastAsia="宋体"/>
          <w:color w:val="auto"/>
          <w:kern w:val="0"/>
          <w:sz w:val="22"/>
          <w:szCs w:val="22"/>
          <w:lang w:val="en-US" w:eastAsia="zh-CN" w:bidi="ar-SA"/>
          <w14:ligatures w14:val="none"/>
        </w:rPr>
        <w:t>even without any data augmentation (None), the model still achieved an accuracy of 99.00%. This is primarily attributable to the extremely strong foundational generalisation capabilities of the pre-trained ResNet-50, as well as the extensive training dataset of up to 20,000 images that we provided, which in itself already encompasses a very high level of sample diversity.</w:t>
      </w:r>
    </w:p>
    <w:p w14:paraId="35A01288">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Marginal effects of augmentation strategies:</w:t>
      </w:r>
      <w:r>
        <w:rPr>
          <w:rFonts w:hint="eastAsia" w:eastAsia="宋体"/>
          <w:color w:val="auto"/>
          <w:kern w:val="0"/>
          <w:sz w:val="22"/>
          <w:szCs w:val="22"/>
          <w:lang w:val="en-US" w:eastAsia="zh-CN" w:bidi="ar-SA"/>
          <w14:ligatures w14:val="none"/>
        </w:rPr>
        <w:t xml:space="preserve"> Upon applying ‘Horizontal Flip Only’, the accuracy improved to 99.20%. For animals such as cats and dogs, which lack strict left-right directional features, horizontal flipping is an effective, zero-cost method of effectively ‘doubling’ the data volume, successfully helping the model eliminate the final 0.2% error margin.</w:t>
      </w:r>
    </w:p>
    <w:p w14:paraId="58F3AA0C">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Robustness ensured by complex augmentation: </w:t>
      </w:r>
      <w:r>
        <w:rPr>
          <w:rFonts w:hint="eastAsia" w:eastAsia="宋体"/>
          <w:color w:val="auto"/>
          <w:kern w:val="0"/>
          <w:sz w:val="22"/>
          <w:szCs w:val="22"/>
          <w:lang w:val="en-US" w:eastAsia="zh-CN" w:bidi="ar-SA"/>
          <w14:ligatures w14:val="none"/>
        </w:rPr>
        <w:t>Although the further application of more complex “full augmentation (including rotation, colour jittering, etc.)” did not push the absolute accuracy beyond 99.20% (constrained by the difficulty ceiling of the validation set), this strategy fundamentally reduces the risk of model overfitting. By continuously introducing perturbations during training, the model is compelled to learn the essential structural features of the animals, rather than merely memorising specific pixel arrangements in the images. In practical open-world deployment scenarios, models that have undergone this rigorous data augmentation process typically demonstrate superior robustness.</w:t>
      </w:r>
    </w:p>
    <w:p w14:paraId="16CF6282">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Summary: </w:t>
      </w:r>
      <w:r>
        <w:rPr>
          <w:rFonts w:hint="eastAsia" w:eastAsia="宋体"/>
          <w:color w:val="auto"/>
          <w:kern w:val="0"/>
          <w:sz w:val="22"/>
          <w:szCs w:val="22"/>
          <w:lang w:val="en-US" w:eastAsia="zh-CN" w:bidi="ar-SA"/>
          <w14:ligatures w14:val="none"/>
        </w:rPr>
        <w:t>Through the above comparison, we have identified the optimal solution for this project: transfer learning (pre-trained deep networks) combined with moderate and comprehensive data augmentation. The former addresses the issues of feature extraction depth and training efficiency, whilst the latter acts as a powerful regulariser, working together to push the model’s generalisation performance to its absolute limit.</w:t>
      </w:r>
    </w:p>
    <w:p w14:paraId="2D02C808">
      <w:pPr>
        <w:keepNext/>
        <w:keepLines/>
        <w:widowControl w:val="0"/>
        <w:spacing w:before="480" w:after="80" w:line="240" w:lineRule="auto"/>
        <w:ind w:left="0" w:firstLine="0"/>
        <w:outlineLvl w:val="0"/>
        <w:rPr>
          <w:rFonts w:eastAsia="等线 Light"/>
          <w:b/>
          <w:bCs/>
          <w:sz w:val="28"/>
          <w:szCs w:val="28"/>
          <w:lang w:val="en-US" w:eastAsia="zh-CN" w:bidi="ar-SA"/>
          <w14:ligatures w14:val="none"/>
        </w:rPr>
      </w:pPr>
      <w:bookmarkStart w:id="35" w:name="_Toc227281287"/>
      <w:r>
        <w:rPr>
          <w:rFonts w:hint="eastAsia" w:eastAsia="等线 Light"/>
          <w:b/>
          <w:bCs/>
          <w:sz w:val="28"/>
          <w:szCs w:val="28"/>
          <w:lang w:val="en-US" w:eastAsia="zh-CN" w:bidi="ar-SA"/>
          <w14:ligatures w14:val="none"/>
        </w:rPr>
        <w:t>9. CIFAR-10 Multi-classification Extension Experiment and Analysis</w:t>
      </w:r>
      <w:bookmarkEnd w:id="35"/>
    </w:p>
    <w:p w14:paraId="5EC0943A">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Having successfully completed the ‘cat-dog’ binary classification task, we shifted our focus to the more challenging multi-class image classification dataset—CIFAR-10—in order to further validate the generalisation ability and scalability of the selected model and architectural framework.</w:t>
      </w:r>
    </w:p>
    <w:p w14:paraId="1D034D30">
      <w:pPr>
        <w:keepNext/>
        <w:keepLines/>
        <w:widowControl w:val="0"/>
        <w:spacing w:before="160" w:after="80" w:line="240" w:lineRule="auto"/>
        <w:ind w:left="0" w:firstLine="0"/>
        <w:outlineLvl w:val="1"/>
        <w:rPr>
          <w:rFonts w:eastAsia="等线 Light"/>
          <w:color w:val="0F4761"/>
          <w:sz w:val="40"/>
          <w:szCs w:val="40"/>
          <w:lang w:val="en-US" w:eastAsia="zh-CN" w:bidi="ar-SA"/>
          <w14:ligatures w14:val="none"/>
        </w:rPr>
      </w:pPr>
      <w:bookmarkStart w:id="36" w:name="_Toc227281288"/>
      <w:r>
        <w:rPr>
          <w:rFonts w:hint="eastAsia" w:eastAsia="等线 Light"/>
          <w:i/>
          <w:iCs/>
          <w:lang w:val="en-US" w:eastAsia="zh-CN" w:bidi="ar-SA"/>
          <w14:ligatures w14:val="none"/>
        </w:rPr>
        <w:t>9.1 Dataset Description and Task Challenges</w:t>
      </w:r>
      <w:bookmarkEnd w:id="36"/>
    </w:p>
    <w:p w14:paraId="22B4F54B">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CIFAR-10 is a classic foundational dataset in the field of computer vision. It comprises 10 mutually exclusive object categories: aeroplane, automobile, bird, cat, deer, dog, frog, horse, ship and truck.</w:t>
      </w:r>
    </w:p>
    <w:p w14:paraId="13330355">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Data Scale: </w:t>
      </w:r>
      <w:r>
        <w:rPr>
          <w:rFonts w:hint="eastAsia" w:eastAsia="宋体"/>
          <w:color w:val="auto"/>
          <w:kern w:val="0"/>
          <w:sz w:val="22"/>
          <w:szCs w:val="22"/>
          <w:lang w:val="en-US" w:eastAsia="zh-CN" w:bidi="ar-SA"/>
          <w14:ligatures w14:val="none"/>
        </w:rPr>
        <w:t>The dataset comprises a total of 60,000 colour images, of which 50,000 are used for training and 10,000 for testing, with the number of samples across each category being perfectly balanced.</w:t>
      </w:r>
    </w:p>
    <w:p w14:paraId="2713997D">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Key Challenges: </w:t>
      </w:r>
      <w:r>
        <w:rPr>
          <w:rFonts w:hint="eastAsia" w:eastAsia="宋体"/>
          <w:color w:val="auto"/>
          <w:kern w:val="0"/>
          <w:sz w:val="22"/>
          <w:szCs w:val="22"/>
          <w:lang w:val="en-US" w:eastAsia="zh-CN" w:bidi="ar-SA"/>
          <w14:ligatures w14:val="none"/>
        </w:rPr>
        <w:t>Unlike the high-resolution, large-scale images in the Kaggle Cat and Dog datasets, the native resolution of CIFAR-10 images is a mere 32×32 pixels. Extracting discriminative semantic features at such a low resolution places extremely high demands on the model’s receptive field and its ability to maintain feature map resolution.</w:t>
      </w:r>
    </w:p>
    <w:p w14:paraId="35F4206F">
      <w:pPr>
        <w:keepNext/>
        <w:keepLines/>
        <w:widowControl w:val="0"/>
        <w:spacing w:before="160" w:after="80" w:line="240" w:lineRule="auto"/>
        <w:ind w:left="0" w:firstLine="0"/>
        <w:outlineLvl w:val="1"/>
        <w:rPr>
          <w:rFonts w:eastAsia="等线 Light"/>
          <w:i/>
          <w:iCs/>
          <w:lang w:val="en-US" w:eastAsia="zh-CN" w:bidi="ar-SA"/>
          <w14:ligatures w14:val="none"/>
        </w:rPr>
      </w:pPr>
      <w:bookmarkStart w:id="37" w:name="_Toc227281289"/>
      <w:r>
        <w:rPr>
          <w:rFonts w:hint="eastAsia" w:eastAsia="等线 Light"/>
          <w:i/>
          <w:iCs/>
          <w:lang w:val="en-US" w:eastAsia="zh-CN" w:bidi="ar-SA"/>
          <w14:ligatures w14:val="none"/>
        </w:rPr>
        <w:t>9.2 Model Modifications and Architecture Adaptation</w:t>
      </w:r>
      <w:bookmarkEnd w:id="37"/>
    </w:p>
    <w:p w14:paraId="718D1BDC">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To enable the ResNet-50 model, designed for binary classification tasks, to effectively process the CIFAR-10 dataset, we made the following key adjustments to the model architecture and data pre-processing pipeline:</w:t>
      </w:r>
    </w:p>
    <w:p w14:paraId="4D72C972">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Classification Head Dimension Change (Output Dimension):</w:t>
      </w:r>
      <w:r>
        <w:rPr>
          <w:rFonts w:hint="eastAsia" w:eastAsia="宋体"/>
          <w:color w:val="auto"/>
          <w:kern w:val="0"/>
          <w:sz w:val="22"/>
          <w:szCs w:val="22"/>
          <w:lang w:val="en-US" w:eastAsia="zh-CN" w:bidi="ar-SA"/>
          <w14:ligatures w14:val="none"/>
        </w:rPr>
        <w:t xml:space="preserve"> The output dimension of the fully connected layer at the end of the backbone network was expanded from 2 to 10 to match the logit outputs for the 10 mutually exclusive classes.</w:t>
      </w:r>
    </w:p>
    <w:p w14:paraId="47A70470">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Input Resolution Resampling: </w:t>
      </w:r>
      <w:r>
        <w:rPr>
          <w:rFonts w:hint="eastAsia" w:eastAsia="宋体"/>
          <w:color w:val="auto"/>
          <w:kern w:val="0"/>
          <w:sz w:val="22"/>
          <w:szCs w:val="22"/>
          <w:lang w:val="en-US" w:eastAsia="zh-CN" w:bidi="ar-SA"/>
          <w14:ligatures w14:val="none"/>
        </w:rPr>
        <w:t>The standard ResNet-50 involves multiple downsampling stages (with a downsampling factor of up to 32x). If 32×32 images were fed directly into the model, the feature maps would collapse to 1×1 before reaching the deeper layers, resulting in the complete loss of spatial information. Therefore, during the pre-processing stage, we resize all CIFAR-10 images to 224×224 using an interpolation algorithm, thereby perfectly aligning with the input expectations of the ResNet-50 pre-trained weights.</w:t>
      </w:r>
    </w:p>
    <w:p w14:paraId="6D621759">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 xml:space="preserve">Loss Function: </w:t>
      </w:r>
      <w:r>
        <w:rPr>
          <w:rFonts w:hint="eastAsia" w:eastAsia="宋体"/>
          <w:color w:val="auto"/>
          <w:kern w:val="0"/>
          <w:sz w:val="22"/>
          <w:szCs w:val="22"/>
          <w:lang w:val="en-US" w:eastAsia="zh-CN" w:bidi="ar-SA"/>
          <w14:ligatures w14:val="none"/>
        </w:rPr>
        <w:t>We continue to use the Cross-Entropy Loss function; this function in PyTorch natively supports Softmax probability calculations and gradient backpropagation for multi-class classification tasks.</w:t>
      </w:r>
    </w:p>
    <w:p w14:paraId="6726A94A">
      <w:pPr>
        <w:keepNext/>
        <w:keepLines/>
        <w:widowControl w:val="0"/>
        <w:spacing w:before="160" w:after="80" w:line="240" w:lineRule="auto"/>
        <w:ind w:left="0" w:firstLine="0"/>
        <w:outlineLvl w:val="1"/>
        <w:rPr>
          <w:rFonts w:eastAsia="等线 Light"/>
          <w:i/>
          <w:iCs/>
          <w:lang w:val="en-US" w:eastAsia="zh-CN" w:bidi="ar-SA"/>
          <w14:ligatures w14:val="none"/>
        </w:rPr>
      </w:pPr>
      <w:bookmarkStart w:id="38" w:name="_Toc227281290"/>
      <w:r>
        <w:rPr>
          <w:rFonts w:hint="eastAsia" w:eastAsia="等线 Light"/>
          <w:i/>
          <w:iCs/>
          <w:lang w:val="en-US" w:eastAsia="zh-CN" w:bidi="ar-SA"/>
          <w14:ligatures w14:val="none"/>
        </w:rPr>
        <w:t>9.3 Training Process and Overall Results</w:t>
      </w:r>
      <w:bookmarkEnd w:id="38"/>
    </w:p>
    <w:p w14:paraId="513974BE">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Under the same training strategy (pre-trained weight initialisation and cosine-annealed learning rate), the model was retrained on CIFAR-10.</w:t>
      </w:r>
    </w:p>
    <w:p w14:paraId="24407657">
      <w:pPr>
        <w:widowControl w:val="0"/>
        <w:spacing w:after="0" w:line="240" w:lineRule="auto"/>
        <w:ind w:left="0" w:firstLine="0"/>
        <w:jc w:val="center"/>
        <w:rPr>
          <w:rFonts w:eastAsia="等线"/>
          <w:color w:val="auto"/>
          <w:sz w:val="21"/>
          <w:szCs w:val="22"/>
          <w:lang w:val="en-US" w:eastAsia="zh-CN" w:bidi="ar-SA"/>
          <w14:ligatures w14:val="none"/>
        </w:rPr>
      </w:pPr>
      <w:r>
        <w:rPr>
          <w:rFonts w:eastAsia="等线"/>
          <w:color w:val="auto"/>
          <w:sz w:val="21"/>
          <w:szCs w:val="22"/>
          <w:lang w:val="en-US" w:eastAsia="zh-CN" w:bidi="ar-SA"/>
          <w14:ligatures w14:val="none"/>
        </w:rPr>
        <w:drawing>
          <wp:inline distT="0" distB="0" distL="0" distR="0">
            <wp:extent cx="5645150" cy="1881505"/>
            <wp:effectExtent l="0" t="0" r="0" b="4445"/>
            <wp:docPr id="16398176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17663" name="图片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56645" cy="1885549"/>
                    </a:xfrm>
                    <a:prstGeom prst="rect">
                      <a:avLst/>
                    </a:prstGeom>
                    <a:noFill/>
                  </pic:spPr>
                </pic:pic>
              </a:graphicData>
            </a:graphic>
          </wp:inline>
        </w:drawing>
      </w:r>
    </w:p>
    <w:p w14:paraId="5808AEDC">
      <w:pPr>
        <w:widowControl w:val="0"/>
        <w:spacing w:after="0" w:line="240" w:lineRule="auto"/>
        <w:ind w:left="0" w:firstLine="0"/>
        <w:jc w:val="center"/>
        <w:rPr>
          <w:rFonts w:eastAsia="等线"/>
          <w:color w:val="auto"/>
          <w:sz w:val="21"/>
          <w:szCs w:val="22"/>
          <w:lang w:val="en-US" w:eastAsia="zh-CN" w:bidi="ar-SA"/>
          <w14:ligatures w14:val="none"/>
        </w:rPr>
      </w:pPr>
      <w:r>
        <w:rPr>
          <w:rFonts w:eastAsia="等线"/>
          <w:color w:val="auto"/>
          <w:sz w:val="21"/>
          <w:szCs w:val="22"/>
          <w:lang w:val="en-US" w:eastAsia="zh-CN" w:bidi="ar-SA"/>
          <w14:ligatures w14:val="none"/>
        </w:rPr>
        <w:t xml:space="preserve">Figure </w:t>
      </w:r>
      <w:r>
        <w:rPr>
          <w:rFonts w:hint="eastAsia" w:eastAsia="等线"/>
          <w:color w:val="auto"/>
          <w:sz w:val="21"/>
          <w:szCs w:val="22"/>
          <w:lang w:val="en-US" w:eastAsia="zh-CN" w:bidi="ar-SA"/>
          <w14:ligatures w14:val="none"/>
        </w:rPr>
        <w:t>9.1</w:t>
      </w:r>
      <w:r>
        <w:rPr>
          <w:rFonts w:eastAsia="等线"/>
          <w:color w:val="auto"/>
          <w:sz w:val="21"/>
          <w:szCs w:val="22"/>
          <w:lang w:val="en-US" w:eastAsia="zh-CN" w:bidi="ar-SA"/>
          <w14:ligatures w14:val="none"/>
        </w:rPr>
        <w:t>: Training and validation loss curves for ResNet-50 on the CIFAR-10 dataset</w:t>
      </w:r>
    </w:p>
    <w:p w14:paraId="60292428">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As can be seen from the training curve in Figure 9.1, the model converged rapidly in the early stages; after several dozen epochs, both the training loss and validation loss levelled off. Ultimately, the model achieved an overall accuracy of 89.73% on an independent test set of 10,000 images. Given that this was a 10-class classification task performed on extremely low-resolution images, this performance demonstrates that our model transfer strategy is highly effective.</w:t>
      </w:r>
    </w:p>
    <w:p w14:paraId="255D0480">
      <w:pPr>
        <w:keepNext/>
        <w:keepLines/>
        <w:widowControl w:val="0"/>
        <w:spacing w:before="160" w:after="80" w:line="240" w:lineRule="auto"/>
        <w:ind w:left="0" w:firstLine="0"/>
        <w:outlineLvl w:val="1"/>
        <w:rPr>
          <w:rFonts w:eastAsia="等线 Light"/>
          <w:color w:val="0F4761"/>
          <w:sz w:val="40"/>
          <w:szCs w:val="40"/>
          <w:lang w:val="en-US" w:eastAsia="zh-CN" w:bidi="ar-SA"/>
          <w14:ligatures w14:val="none"/>
        </w:rPr>
      </w:pPr>
      <w:bookmarkStart w:id="39" w:name="_Toc227281291"/>
      <w:r>
        <w:rPr>
          <w:rFonts w:hint="eastAsia" w:eastAsia="等线 Light"/>
          <w:i/>
          <w:iCs/>
          <w:lang w:val="en-US" w:eastAsia="zh-CN" w:bidi="ar-SA"/>
          <w14:ligatures w14:val="none"/>
        </w:rPr>
        <w:t>9.4 Fine-grained Category Performance Analysis</w:t>
      </w:r>
      <w:bookmarkEnd w:id="39"/>
    </w:p>
    <w:p w14:paraId="7C82608A">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To gain a deeper understanding of the model’s classification preferences and weaknesses, we extracted the individual accuracy rates for each category and plotted a 10×10 confusion matrix.</w:t>
      </w:r>
    </w:p>
    <w:p w14:paraId="30BE7742">
      <w:pPr>
        <w:widowControl w:val="0"/>
        <w:spacing w:after="0" w:line="240" w:lineRule="auto"/>
        <w:ind w:left="0" w:firstLine="0"/>
        <w:jc w:val="center"/>
        <w:rPr>
          <w:rFonts w:eastAsia="等线"/>
          <w:color w:val="auto"/>
          <w:sz w:val="21"/>
          <w:szCs w:val="22"/>
          <w:lang w:val="en-US" w:eastAsia="zh-CN" w:bidi="ar-SA"/>
          <w14:ligatures w14:val="none"/>
        </w:rPr>
      </w:pPr>
      <w:r>
        <w:rPr>
          <w:rFonts w:hint="eastAsia" w:eastAsia="等线"/>
          <w:color w:val="auto"/>
          <w:sz w:val="21"/>
          <w:szCs w:val="22"/>
          <w:lang w:val="en-US" w:eastAsia="zh-CN" w:bidi="ar-SA"/>
          <w14:ligatures w14:val="none"/>
        </w:rPr>
        <w:t>Table 9.1: Accuracy rates for each category in the CIFAR-10 test set</w:t>
      </w:r>
    </w:p>
    <w:tbl>
      <w:tblPr>
        <w:tblStyle w:val="20"/>
        <w:tblW w:w="8931"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7"/>
        <w:gridCol w:w="2977"/>
        <w:gridCol w:w="2977"/>
      </w:tblGrid>
      <w:tr w14:paraId="26B44F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Borders>
              <w:top w:val="single" w:color="auto" w:sz="12" w:space="0"/>
              <w:left w:val="nil"/>
              <w:bottom w:val="single" w:color="auto" w:sz="6" w:space="0"/>
              <w:right w:val="nil"/>
              <w:insideH w:val="single" w:sz="6" w:space="0"/>
              <w:insideV w:val="nil"/>
              <w:tl2br w:val="nil"/>
              <w:tr2bl w:val="nil"/>
            </w:tcBorders>
          </w:tcPr>
          <w:p w14:paraId="15F1F2D3">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Category code</w:t>
            </w:r>
          </w:p>
        </w:tc>
        <w:tc>
          <w:tcPr>
            <w:tcW w:w="2977" w:type="dxa"/>
            <w:tcBorders>
              <w:top w:val="single" w:color="auto" w:sz="12" w:space="0"/>
              <w:bottom w:val="single" w:color="auto" w:sz="6" w:space="0"/>
              <w:right w:val="nil"/>
              <w:insideH w:val="single" w:sz="6" w:space="0"/>
              <w:insideV w:val="nil"/>
              <w:tl2br w:val="nil"/>
              <w:tr2bl w:val="nil"/>
            </w:tcBorders>
          </w:tcPr>
          <w:p w14:paraId="7DFD45F1">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Class</w:t>
            </w:r>
          </w:p>
        </w:tc>
        <w:tc>
          <w:tcPr>
            <w:tcW w:w="2977" w:type="dxa"/>
            <w:tcBorders>
              <w:top w:val="single" w:color="auto" w:sz="12" w:space="0"/>
              <w:bottom w:val="single" w:color="auto" w:sz="6" w:space="0"/>
              <w:right w:val="nil"/>
              <w:insideH w:val="single" w:sz="6" w:space="0"/>
              <w:insideV w:val="nil"/>
              <w:tl2br w:val="nil"/>
              <w:tr2bl w:val="nil"/>
            </w:tcBorders>
          </w:tcPr>
          <w:p w14:paraId="78711EB7">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Accuracy</w:t>
            </w:r>
          </w:p>
        </w:tc>
      </w:tr>
      <w:tr w14:paraId="491933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6E5C1AC0">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0</w:t>
            </w:r>
          </w:p>
        </w:tc>
        <w:tc>
          <w:tcPr>
            <w:tcW w:w="2977" w:type="dxa"/>
          </w:tcPr>
          <w:p w14:paraId="5E7B2BBD">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Airplane</w:t>
            </w:r>
          </w:p>
        </w:tc>
        <w:tc>
          <w:tcPr>
            <w:tcW w:w="2977" w:type="dxa"/>
          </w:tcPr>
          <w:p w14:paraId="3649D265">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84.60%</w:t>
            </w:r>
          </w:p>
        </w:tc>
      </w:tr>
      <w:tr w14:paraId="26DF6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66D0E250">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1</w:t>
            </w:r>
          </w:p>
        </w:tc>
        <w:tc>
          <w:tcPr>
            <w:tcW w:w="2977" w:type="dxa"/>
          </w:tcPr>
          <w:p w14:paraId="768707C0">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Automobile</w:t>
            </w:r>
          </w:p>
        </w:tc>
        <w:tc>
          <w:tcPr>
            <w:tcW w:w="2977" w:type="dxa"/>
          </w:tcPr>
          <w:p w14:paraId="35415825">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91.40%</w:t>
            </w:r>
          </w:p>
        </w:tc>
      </w:tr>
      <w:tr w14:paraId="491905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6357D5D3">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2</w:t>
            </w:r>
          </w:p>
        </w:tc>
        <w:tc>
          <w:tcPr>
            <w:tcW w:w="2977" w:type="dxa"/>
          </w:tcPr>
          <w:p w14:paraId="3BB2EDB9">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Bird</w:t>
            </w:r>
          </w:p>
        </w:tc>
        <w:tc>
          <w:tcPr>
            <w:tcW w:w="2977" w:type="dxa"/>
          </w:tcPr>
          <w:p w14:paraId="5A56A587">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79.50%</w:t>
            </w:r>
          </w:p>
        </w:tc>
      </w:tr>
      <w:tr w14:paraId="07594F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5FEC81CE">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3</w:t>
            </w:r>
          </w:p>
        </w:tc>
        <w:tc>
          <w:tcPr>
            <w:tcW w:w="2977" w:type="dxa"/>
          </w:tcPr>
          <w:p w14:paraId="0F3CB632">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Cat</w:t>
            </w:r>
          </w:p>
        </w:tc>
        <w:tc>
          <w:tcPr>
            <w:tcW w:w="2977" w:type="dxa"/>
          </w:tcPr>
          <w:p w14:paraId="27266765">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68.60%</w:t>
            </w:r>
          </w:p>
        </w:tc>
      </w:tr>
      <w:tr w14:paraId="2A68F9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084247FC">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4</w:t>
            </w:r>
          </w:p>
        </w:tc>
        <w:tc>
          <w:tcPr>
            <w:tcW w:w="2977" w:type="dxa"/>
          </w:tcPr>
          <w:p w14:paraId="71D03A14">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Deer</w:t>
            </w:r>
          </w:p>
        </w:tc>
        <w:tc>
          <w:tcPr>
            <w:tcW w:w="2977" w:type="dxa"/>
          </w:tcPr>
          <w:p w14:paraId="5C50FF8F">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83.60%</w:t>
            </w:r>
          </w:p>
        </w:tc>
      </w:tr>
      <w:tr w14:paraId="1D54CA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182C003A">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5</w:t>
            </w:r>
          </w:p>
        </w:tc>
        <w:tc>
          <w:tcPr>
            <w:tcW w:w="2977" w:type="dxa"/>
          </w:tcPr>
          <w:p w14:paraId="6B11727B">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Dog</w:t>
            </w:r>
          </w:p>
        </w:tc>
        <w:tc>
          <w:tcPr>
            <w:tcW w:w="2977" w:type="dxa"/>
          </w:tcPr>
          <w:p w14:paraId="1761C87B">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94.70%</w:t>
            </w:r>
          </w:p>
        </w:tc>
      </w:tr>
      <w:tr w14:paraId="7C0736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58E7D80C">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6</w:t>
            </w:r>
          </w:p>
        </w:tc>
        <w:tc>
          <w:tcPr>
            <w:tcW w:w="2977" w:type="dxa"/>
          </w:tcPr>
          <w:p w14:paraId="515833A1">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Frog</w:t>
            </w:r>
          </w:p>
        </w:tc>
        <w:tc>
          <w:tcPr>
            <w:tcW w:w="2977" w:type="dxa"/>
          </w:tcPr>
          <w:p w14:paraId="3FC17736">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99.20%</w:t>
            </w:r>
          </w:p>
        </w:tc>
      </w:tr>
      <w:tr w14:paraId="6831EB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3BC84497">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7</w:t>
            </w:r>
          </w:p>
        </w:tc>
        <w:tc>
          <w:tcPr>
            <w:tcW w:w="2977" w:type="dxa"/>
          </w:tcPr>
          <w:p w14:paraId="0CFC1705">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Horse</w:t>
            </w:r>
          </w:p>
        </w:tc>
        <w:tc>
          <w:tcPr>
            <w:tcW w:w="2977" w:type="dxa"/>
          </w:tcPr>
          <w:p w14:paraId="3E0BDD34">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98.50%</w:t>
            </w:r>
          </w:p>
        </w:tc>
      </w:tr>
      <w:tr w14:paraId="034106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5E183500">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8</w:t>
            </w:r>
          </w:p>
        </w:tc>
        <w:tc>
          <w:tcPr>
            <w:tcW w:w="2977" w:type="dxa"/>
          </w:tcPr>
          <w:p w14:paraId="61B6336A">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Ship</w:t>
            </w:r>
          </w:p>
        </w:tc>
        <w:tc>
          <w:tcPr>
            <w:tcW w:w="2977" w:type="dxa"/>
          </w:tcPr>
          <w:p w14:paraId="25DF515C">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98.60%</w:t>
            </w:r>
          </w:p>
        </w:tc>
      </w:tr>
      <w:tr w14:paraId="282602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70AF7C4E">
            <w:pPr>
              <w:snapToGrid w:val="0"/>
              <w:spacing w:after="0" w:line="240" w:lineRule="auto"/>
              <w:ind w:left="0" w:firstLine="0"/>
              <w:jc w:val="center"/>
              <w:rPr>
                <w:rFonts w:hint="eastAsia" w:ascii="等线" w:hAnsi="等线" w:eastAsia="等线"/>
                <w:b/>
                <w:color w:val="auto"/>
                <w:sz w:val="22"/>
                <w:szCs w:val="22"/>
                <w:lang w:val="en-US" w:eastAsia="zh-CN" w:bidi="ar-SA"/>
                <w14:ligatures w14:val="none"/>
              </w:rPr>
            </w:pPr>
            <w:r>
              <w:rPr>
                <w:rFonts w:ascii="等线" w:hAnsi="等线" w:eastAsia="等线"/>
                <w:b/>
                <w:color w:val="auto"/>
                <w:sz w:val="22"/>
                <w:szCs w:val="22"/>
                <w:lang w:val="en-US" w:eastAsia="zh-CN" w:bidi="ar-SA"/>
                <w14:ligatures w14:val="none"/>
              </w:rPr>
              <w:t>9</w:t>
            </w:r>
          </w:p>
        </w:tc>
        <w:tc>
          <w:tcPr>
            <w:tcW w:w="2977" w:type="dxa"/>
          </w:tcPr>
          <w:p w14:paraId="1740AA43">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Truck</w:t>
            </w:r>
          </w:p>
        </w:tc>
        <w:tc>
          <w:tcPr>
            <w:tcW w:w="2977" w:type="dxa"/>
          </w:tcPr>
          <w:p w14:paraId="26D0825D">
            <w:pPr>
              <w:snapToGrid w:val="0"/>
              <w:spacing w:after="0" w:line="240" w:lineRule="auto"/>
              <w:ind w:left="0" w:firstLine="0"/>
              <w:jc w:val="center"/>
              <w:rPr>
                <w:rFonts w:hint="eastAsia" w:ascii="等线" w:hAnsi="等线" w:eastAsia="等线"/>
                <w:bCs/>
                <w:color w:val="auto"/>
                <w:sz w:val="22"/>
                <w:szCs w:val="22"/>
                <w:lang w:val="en-US" w:eastAsia="zh-CN" w:bidi="ar-SA"/>
                <w14:ligatures w14:val="none"/>
              </w:rPr>
            </w:pPr>
            <w:r>
              <w:rPr>
                <w:rFonts w:ascii="等线" w:hAnsi="等线" w:eastAsia="等线"/>
                <w:bCs/>
                <w:color w:val="auto"/>
                <w:sz w:val="22"/>
                <w:szCs w:val="22"/>
                <w:lang w:val="en-US" w:eastAsia="zh-CN" w:bidi="ar-SA"/>
                <w14:ligatures w14:val="none"/>
              </w:rPr>
              <w:t>98.60%</w:t>
            </w:r>
          </w:p>
        </w:tc>
      </w:tr>
    </w:tbl>
    <w:p w14:paraId="552F4541">
      <w:pPr>
        <w:widowControl w:val="0"/>
        <w:spacing w:after="0" w:line="240" w:lineRule="auto"/>
        <w:ind w:left="0" w:firstLine="0"/>
        <w:jc w:val="center"/>
        <w:rPr>
          <w:rFonts w:eastAsia="等线"/>
          <w:color w:val="auto"/>
          <w:sz w:val="21"/>
          <w:szCs w:val="22"/>
          <w:lang w:val="en-US" w:eastAsia="zh-CN" w:bidi="ar-SA"/>
          <w14:ligatures w14:val="none"/>
        </w:rPr>
      </w:pPr>
      <w:r>
        <w:rPr>
          <w:rFonts w:eastAsia="等线"/>
          <w:color w:val="auto"/>
          <w:sz w:val="21"/>
          <w:szCs w:val="22"/>
          <w:lang w:val="en-US" w:eastAsia="zh-CN" w:bidi="ar-SA"/>
          <w14:ligatures w14:val="none"/>
        </w:rPr>
        <w:drawing>
          <wp:inline distT="0" distB="0" distL="0" distR="0">
            <wp:extent cx="3304540" cy="3304540"/>
            <wp:effectExtent l="0" t="0" r="0" b="0"/>
            <wp:docPr id="2846623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2309" name="图片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304540" cy="3304540"/>
                    </a:xfrm>
                    <a:prstGeom prst="rect">
                      <a:avLst/>
                    </a:prstGeom>
                    <a:noFill/>
                  </pic:spPr>
                </pic:pic>
              </a:graphicData>
            </a:graphic>
          </wp:inline>
        </w:drawing>
      </w:r>
    </w:p>
    <w:p w14:paraId="1180A994">
      <w:pPr>
        <w:widowControl w:val="0"/>
        <w:spacing w:after="0" w:line="240" w:lineRule="auto"/>
        <w:ind w:left="0" w:firstLine="0"/>
        <w:jc w:val="center"/>
        <w:rPr>
          <w:rFonts w:eastAsia="等线"/>
          <w:color w:val="auto"/>
          <w:sz w:val="21"/>
          <w:szCs w:val="22"/>
          <w:lang w:val="en-US" w:eastAsia="zh-CN" w:bidi="ar-SA"/>
          <w14:ligatures w14:val="none"/>
        </w:rPr>
      </w:pPr>
      <w:r>
        <w:rPr>
          <w:rFonts w:hint="eastAsia" w:eastAsia="等线"/>
          <w:color w:val="auto"/>
          <w:sz w:val="21"/>
          <w:szCs w:val="22"/>
          <w:lang w:val="en-US" w:eastAsia="zh-CN" w:bidi="ar-SA"/>
          <w14:ligatures w14:val="none"/>
        </w:rPr>
        <w:t>Figure 9.2: Confusion matrix for the 10-class CIFAR-10 test set</w:t>
      </w:r>
    </w:p>
    <w:p w14:paraId="0FF659E0">
      <w:pPr>
        <w:widowControl w:val="0"/>
        <w:spacing w:before="240" w:beforeLines="100" w:after="0" w:line="360" w:lineRule="auto"/>
        <w:ind w:left="0" w:firstLine="0"/>
        <w:rPr>
          <w:rFonts w:eastAsia="等线"/>
          <w:b/>
          <w:bCs/>
          <w:color w:val="auto"/>
          <w:sz w:val="22"/>
          <w:szCs w:val="22"/>
          <w:lang w:val="en-US" w:eastAsia="zh-CN" w:bidi="ar-SA"/>
          <w14:ligatures w14:val="none"/>
        </w:rPr>
      </w:pPr>
      <w:r>
        <w:rPr>
          <w:rFonts w:hint="eastAsia" w:eastAsia="等线"/>
          <w:b/>
          <w:bCs/>
          <w:color w:val="auto"/>
          <w:sz w:val="22"/>
          <w:szCs w:val="22"/>
          <w:lang w:val="en-US" w:eastAsia="zh-CN" w:bidi="ar-SA"/>
          <w14:ligatures w14:val="none"/>
        </w:rPr>
        <w:t>Analysis of Performance Variations:</w:t>
      </w:r>
    </w:p>
    <w:p w14:paraId="78E2A84F">
      <w:pPr>
        <w:widowControl w:val="0"/>
        <w:numPr>
          <w:ilvl w:val="0"/>
          <w:numId w:val="2"/>
        </w:numPr>
        <w:spacing w:after="0" w:line="360" w:lineRule="auto"/>
        <w:contextualSpacing/>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High-performance categories:</w:t>
      </w:r>
      <w:r>
        <w:rPr>
          <w:rFonts w:hint="eastAsia" w:eastAsia="等线"/>
          <w:color w:val="auto"/>
          <w:sz w:val="22"/>
          <w:szCs w:val="22"/>
          <w:lang w:val="en-US" w:eastAsia="zh-CN" w:bidi="ar-SA"/>
          <w14:ligatures w14:val="none"/>
        </w:rPr>
        <w:t xml:space="preserve"> The model achieves extremely high recognition rates for categories featuring distinct contours, unique backgrounds, or mechanical structural characteristics. For example, frogs (99.20%), boats (98.60%) and lorries (98.60%) are almost never misclassified. This indicates that the model can easily distinguish between natural biological features and man-made mechanical features.</w:t>
      </w:r>
    </w:p>
    <w:p w14:paraId="2A5FD8E9">
      <w:pPr>
        <w:widowControl w:val="0"/>
        <w:numPr>
          <w:ilvl w:val="0"/>
          <w:numId w:val="2"/>
        </w:numPr>
        <w:spacing w:after="0" w:line="360" w:lineRule="auto"/>
        <w:contextualSpacing/>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Weak Categories Prone to Confusion:</w:t>
      </w:r>
      <w:r>
        <w:rPr>
          <w:rFonts w:hint="eastAsia" w:eastAsia="等线"/>
          <w:color w:val="auto"/>
          <w:sz w:val="22"/>
          <w:szCs w:val="22"/>
          <w:lang w:val="en-US" w:eastAsia="zh-CN" w:bidi="ar-SA"/>
          <w14:ligatures w14:val="none"/>
        </w:rPr>
        <w:t xml:space="preserve"> Notably, the accuracy for the ‘cat’ category is only 68.60%, the lowest among all categories. As shown in the confusion matrix (Figure 9.2), cats are easily misclassified as dogs (class 5), birds (class 2) or deer (class 4).</w:t>
      </w:r>
    </w:p>
    <w:p w14:paraId="3A112003">
      <w:pPr>
        <w:widowControl w:val="0"/>
        <w:spacing w:before="240" w:beforeLines="100" w:after="0" w:line="360" w:lineRule="auto"/>
        <w:ind w:left="0" w:firstLine="0"/>
        <w:rPr>
          <w:rFonts w:eastAsia="等线"/>
          <w:b/>
          <w:bCs/>
          <w:color w:val="auto"/>
          <w:sz w:val="22"/>
          <w:szCs w:val="22"/>
          <w:lang w:val="en-US" w:eastAsia="zh-CN" w:bidi="ar-SA"/>
          <w14:ligatures w14:val="none"/>
        </w:rPr>
      </w:pPr>
      <w:r>
        <w:rPr>
          <w:rFonts w:hint="eastAsia" w:eastAsia="等线"/>
          <w:b/>
          <w:bCs/>
          <w:color w:val="auto"/>
          <w:sz w:val="22"/>
          <w:szCs w:val="22"/>
          <w:lang w:val="en-US" w:eastAsia="zh-CN" w:bidi="ar-SA"/>
          <w14:ligatures w14:val="none"/>
        </w:rPr>
        <w:t xml:space="preserve">Explanation of the discrepancy between binary and multi-class classification: </w:t>
      </w:r>
    </w:p>
    <w:p w14:paraId="3E05E3DD">
      <w:pPr>
        <w:widowControl w:val="0"/>
        <w:spacing w:after="0" w:line="360" w:lineRule="auto"/>
        <w:ind w:left="0" w:firstLine="0"/>
        <w:rPr>
          <w:rFonts w:eastAsia="等线"/>
          <w:color w:val="auto"/>
          <w:sz w:val="22"/>
          <w:szCs w:val="22"/>
          <w:lang w:val="en-US" w:eastAsia="zh-CN" w:bidi="ar-SA"/>
          <w14:ligatures w14:val="none"/>
        </w:rPr>
      </w:pPr>
      <w:r>
        <w:rPr>
          <w:rFonts w:hint="eastAsia" w:eastAsia="等线"/>
          <w:color w:val="auto"/>
          <w:sz w:val="22"/>
          <w:szCs w:val="22"/>
          <w:lang w:val="en-US" w:eastAsia="zh-CN" w:bidi="ar-SA"/>
          <w14:ligatures w14:val="none"/>
        </w:rPr>
        <w:t>In the previous simple ‘cat-dog binary classification’ task, the model could concentrate all its parameters on identifying minute differences between cats and dogs. However, in CIFAR-10, the model must simultaneously account for the feature space partitioning of 10 different objects. With 32×32 pixel resolution, the contour differences between felines and canines are significantly smoothed out, leading to ‘decision boundary overlap’ in multi-classification scenarios, which in turn causes a marked decline in the classification accuracy for cats. This also confirms that fine-grained classification (such as distinguishing between different animals) is considerably more difficult than coarse-grained classification (such as distinguishing between animals and vehicles).</w:t>
      </w:r>
    </w:p>
    <w:p w14:paraId="030367C9">
      <w:pPr>
        <w:keepNext/>
        <w:keepLines/>
        <w:widowControl w:val="0"/>
        <w:spacing w:before="480" w:after="80" w:line="240" w:lineRule="auto"/>
        <w:ind w:left="0" w:firstLine="0"/>
        <w:outlineLvl w:val="0"/>
        <w:rPr>
          <w:rFonts w:eastAsia="等线 Light"/>
          <w:b/>
          <w:bCs/>
          <w:sz w:val="28"/>
          <w:szCs w:val="28"/>
          <w:lang w:val="en-US" w:eastAsia="zh-CN" w:bidi="ar-SA"/>
          <w14:ligatures w14:val="none"/>
        </w:rPr>
      </w:pPr>
      <w:bookmarkStart w:id="40" w:name="_Toc227281292"/>
      <w:r>
        <w:rPr>
          <w:rFonts w:hint="eastAsia" w:eastAsia="等线 Light"/>
          <w:b/>
          <w:bCs/>
          <w:sz w:val="28"/>
          <w:szCs w:val="28"/>
          <w:lang w:val="en-US" w:eastAsia="zh-CN" w:bidi="ar-SA"/>
          <w14:ligatures w14:val="none"/>
        </w:rPr>
        <w:t>10. An Analysis of Strategies and Results for Addressing Class Imbalance in CIFAR-10</w:t>
      </w:r>
      <w:bookmarkEnd w:id="40"/>
    </w:p>
    <w:p w14:paraId="34B13CF9">
      <w:pPr>
        <w:keepNext/>
        <w:keepLines/>
        <w:widowControl w:val="0"/>
        <w:spacing w:before="160" w:after="80" w:line="240" w:lineRule="auto"/>
        <w:ind w:left="0" w:firstLine="0"/>
        <w:outlineLvl w:val="1"/>
        <w:rPr>
          <w:rFonts w:eastAsia="等线 Light"/>
          <w:i/>
          <w:iCs/>
          <w:lang w:val="en-US" w:eastAsia="zh-CN" w:bidi="ar-SA"/>
          <w14:ligatures w14:val="none"/>
        </w:rPr>
      </w:pPr>
      <w:bookmarkStart w:id="41" w:name="_Toc227281293"/>
      <w:r>
        <w:rPr>
          <w:rFonts w:hint="eastAsia" w:eastAsia="等线 Light"/>
          <w:i/>
          <w:iCs/>
          <w:lang w:val="en-US" w:eastAsia="zh-CN" w:bidi="ar-SA"/>
          <w14:ligatures w14:val="none"/>
        </w:rPr>
        <w:t>10.1 Simulation of Real-World Scenarios and Problem Statement</w:t>
      </w:r>
      <w:bookmarkEnd w:id="41"/>
    </w:p>
    <w:p w14:paraId="0E7CE3B8">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In ideal academic datasets (such as the standard CIFAR-10), the number of samples across each class is perfectly balanced. However, in real-world open scenarios, data often exhibits a severe ‘long-tail distribution’, where a small number of common classes account for the vast majority of data, whilst samples from numerous rare classes are extremely scarce. Models trained under such a data distribution are highly prone to developing a ‘prediction bias’ towards the majority classes, whilst exhibiting catastrophic under-detection rates for the minority classes.</w:t>
      </w:r>
    </w:p>
    <w:p w14:paraId="6838CA5B">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To simulate this real-world challenge, we artificially constructed a highly imbalanced CIFAR-10 training set for this experiment: the training data for five categories (minority classes) was drastically reduced to 10% of the original volume (retaining only 500 images per minority class), whilst the remaining five categories (majority classes) retained their original 5,000 images. Under this imbalanced configuration, we compared two classic intervention strategies.</w:t>
      </w:r>
    </w:p>
    <w:p w14:paraId="65B7EDF5">
      <w:pPr>
        <w:keepNext/>
        <w:keepLines/>
        <w:widowControl w:val="0"/>
        <w:spacing w:before="160" w:after="80" w:line="240" w:lineRule="auto"/>
        <w:ind w:left="0" w:firstLine="0"/>
        <w:outlineLvl w:val="1"/>
        <w:rPr>
          <w:rFonts w:eastAsia="等线 Light"/>
          <w:color w:val="0F4761"/>
          <w:sz w:val="40"/>
          <w:szCs w:val="40"/>
          <w:lang w:val="en-US" w:eastAsia="zh-CN" w:bidi="ar-SA"/>
          <w14:ligatures w14:val="none"/>
        </w:rPr>
      </w:pPr>
      <w:bookmarkStart w:id="42" w:name="_Toc227281294"/>
      <w:r>
        <w:rPr>
          <w:rFonts w:hint="eastAsia" w:eastAsia="等线 Light"/>
          <w:i/>
          <w:iCs/>
          <w:lang w:val="en-US" w:eastAsia="zh-CN" w:bidi="ar-SA"/>
          <w14:ligatures w14:val="none"/>
        </w:rPr>
        <w:t>10.2 In-depth Analysis of the Principles Behind the Countermeasures</w:t>
      </w:r>
      <w:bookmarkEnd w:id="42"/>
    </w:p>
    <w:p w14:paraId="5C30B53B">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To address the aforementioned imbalance issue, we designed and implemented two non-intrusive solutions (i.e., without altering the core network architecture of ResNet-50):</w:t>
      </w:r>
    </w:p>
    <w:p w14:paraId="53A5817B">
      <w:pPr>
        <w:widowControl w:val="0"/>
        <w:spacing w:after="0" w:line="360" w:lineRule="auto"/>
        <w:ind w:left="0" w:firstLine="0"/>
        <w:rPr>
          <w:rFonts w:eastAsia="等线"/>
          <w:b/>
          <w:bCs/>
          <w:color w:val="auto"/>
          <w:sz w:val="22"/>
          <w:szCs w:val="22"/>
          <w:lang w:val="en-US" w:eastAsia="zh-CN" w:bidi="ar-SA"/>
          <w14:ligatures w14:val="none"/>
        </w:rPr>
      </w:pPr>
      <w:r>
        <w:rPr>
          <w:rFonts w:hint="eastAsia" w:eastAsia="等线"/>
          <w:b/>
          <w:bCs/>
          <w:color w:val="auto"/>
          <w:sz w:val="22"/>
          <w:szCs w:val="22"/>
          <w:lang w:val="en-US" w:eastAsia="zh-CN" w:bidi="ar-SA"/>
          <w14:ligatures w14:val="none"/>
        </w:rPr>
        <w:t>Method 1: Weighted Random Sampler</w:t>
      </w:r>
    </w:p>
    <w:p w14:paraId="0F653EDA">
      <w:pPr>
        <w:widowControl w:val="0"/>
        <w:spacing w:after="0" w:line="360" w:lineRule="auto"/>
        <w:ind w:left="0" w:firstLine="0"/>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 xml:space="preserve">Core Principle: </w:t>
      </w:r>
      <w:r>
        <w:rPr>
          <w:rFonts w:hint="eastAsia" w:eastAsia="等线"/>
          <w:color w:val="auto"/>
          <w:sz w:val="22"/>
          <w:szCs w:val="22"/>
          <w:lang w:val="en-US" w:eastAsia="zh-CN" w:bidi="ar-SA"/>
          <w14:ligatures w14:val="none"/>
        </w:rPr>
        <w:t>Addressing bias at the ‘data input stage’. When constructing the Dataloader in PyTorch, we abandon the default uniform random sampling. We first count the total number of samples for each class in the training set and use the inverse of this frequency as the sampling weight for that class.</w:t>
      </w:r>
    </w:p>
    <w:p w14:paraId="3A28EBA4">
      <w:pPr>
        <w:widowControl w:val="0"/>
        <w:spacing w:after="240" w:afterLines="100" w:line="360" w:lineRule="auto"/>
        <w:ind w:left="0" w:firstLine="0"/>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Effect:</w:t>
      </w:r>
      <w:r>
        <w:rPr>
          <w:rFonts w:hint="eastAsia" w:eastAsia="等线"/>
          <w:color w:val="auto"/>
          <w:sz w:val="22"/>
          <w:szCs w:val="22"/>
          <w:lang w:val="en-US" w:eastAsia="zh-CN" w:bidi="ar-SA"/>
          <w14:ligatures w14:val="none"/>
        </w:rPr>
        <w:t xml:space="preserve"> When combining batches in each epoch, the model has a higher probability of selecting images from the five minority classes. This statistically ensures that the distribution of sample counts within each batch tends towards a 1:1 ratio, attempting to ‘trick’ the model via input frequency into believing that all classes are equally important.</w:t>
      </w:r>
    </w:p>
    <w:p w14:paraId="4EE4C021">
      <w:pPr>
        <w:widowControl w:val="0"/>
        <w:spacing w:after="0" w:line="360" w:lineRule="auto"/>
        <w:ind w:left="0" w:firstLine="0"/>
        <w:rPr>
          <w:rFonts w:eastAsia="等线"/>
          <w:b/>
          <w:bCs/>
          <w:color w:val="auto"/>
          <w:sz w:val="22"/>
          <w:szCs w:val="22"/>
          <w:lang w:val="en-US" w:eastAsia="zh-CN" w:bidi="ar-SA"/>
          <w14:ligatures w14:val="none"/>
        </w:rPr>
      </w:pPr>
      <w:r>
        <w:rPr>
          <w:rFonts w:hint="eastAsia" w:eastAsia="等线"/>
          <w:b/>
          <w:bCs/>
          <w:color w:val="auto"/>
          <w:sz w:val="22"/>
          <w:szCs w:val="22"/>
          <w:lang w:val="en-US" w:eastAsia="zh-CN" w:bidi="ar-SA"/>
          <w14:ligatures w14:val="none"/>
        </w:rPr>
        <w:t>Method 2: Class-Weighted Cross-Entropy Loss</w:t>
      </w:r>
    </w:p>
    <w:p w14:paraId="38AB8BC1">
      <w:pPr>
        <w:widowControl w:val="0"/>
        <w:spacing w:after="0" w:line="360" w:lineRule="auto"/>
        <w:ind w:left="0" w:firstLine="0"/>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 xml:space="preserve">Core Principle: </w:t>
      </w:r>
      <w:r>
        <w:rPr>
          <w:rFonts w:hint="eastAsia" w:eastAsia="等线"/>
          <w:color w:val="auto"/>
          <w:sz w:val="22"/>
          <w:szCs w:val="22"/>
          <w:lang w:val="en-US" w:eastAsia="zh-CN" w:bidi="ar-SA"/>
          <w14:ligatures w14:val="none"/>
        </w:rPr>
        <w:t>Addressing bias from the ‘gradient optimisation’ perspective. This is a cost-sensitive learning method. When calculating the loss function, we normalise the reciprocals of the sample frequencies for each class and pass them into the weight parameter of the CrossEntropyLoss.</w:t>
      </w:r>
    </w:p>
    <w:p w14:paraId="281D35D2">
      <w:pPr>
        <w:widowControl w:val="0"/>
        <w:spacing w:after="240" w:afterLines="100" w:line="360" w:lineRule="auto"/>
        <w:ind w:left="0" w:firstLine="0"/>
        <w:rPr>
          <w:rFonts w:eastAsia="等线"/>
          <w:color w:val="auto"/>
          <w:sz w:val="22"/>
          <w:szCs w:val="22"/>
          <w:lang w:val="en-US" w:eastAsia="zh-CN" w:bidi="ar-SA"/>
          <w14:ligatures w14:val="none"/>
        </w:rPr>
      </w:pPr>
      <w:r>
        <w:rPr>
          <w:rFonts w:hint="eastAsia" w:eastAsia="等线"/>
          <w:b/>
          <w:bCs/>
          <w:color w:val="auto"/>
          <w:sz w:val="22"/>
          <w:szCs w:val="22"/>
          <w:lang w:val="en-US" w:eastAsia="zh-CN" w:bidi="ar-SA"/>
          <w14:ligatures w14:val="none"/>
        </w:rPr>
        <w:t>Performance:</w:t>
      </w:r>
      <w:r>
        <w:rPr>
          <w:rFonts w:hint="eastAsia" w:eastAsia="等线"/>
          <w:color w:val="auto"/>
          <w:sz w:val="22"/>
          <w:szCs w:val="22"/>
          <w:lang w:val="en-US" w:eastAsia="zh-CN" w:bidi="ar-SA"/>
          <w14:ligatures w14:val="none"/>
        </w:rPr>
        <w:t xml:space="preserve"> When the model makes incorrect predictions for majority classes (such as cars and aeroplanes), the system imposes only a slight loss penalty; however, when the model makes incorrect predictions for minority classes (the five classes after reduction), the system imposes an extremely severe loss penalty. This asymmetric gradient feedback forces the model to delineate a broader decision boundary for minority classes within the multi-dimensional feature space.</w:t>
      </w:r>
    </w:p>
    <w:p w14:paraId="03A67071">
      <w:pPr>
        <w:keepNext/>
        <w:keepLines/>
        <w:widowControl w:val="0"/>
        <w:spacing w:before="160" w:after="80" w:line="240" w:lineRule="auto"/>
        <w:ind w:left="0" w:firstLine="0"/>
        <w:outlineLvl w:val="1"/>
        <w:rPr>
          <w:rFonts w:eastAsia="等线 Light"/>
          <w:i/>
          <w:iCs/>
          <w:lang w:val="en-US" w:eastAsia="zh-CN" w:bidi="ar-SA"/>
          <w14:ligatures w14:val="none"/>
        </w:rPr>
      </w:pPr>
      <w:bookmarkStart w:id="43" w:name="_Toc227281295"/>
      <w:r>
        <w:rPr>
          <w:rFonts w:hint="eastAsia" w:eastAsia="等线 Light"/>
          <w:i/>
          <w:iCs/>
          <w:lang w:val="en-US" w:eastAsia="zh-CN" w:bidi="ar-SA"/>
          <w14:ligatures w14:val="none"/>
        </w:rPr>
        <w:t>10.3 Results of Strategy Ablation Experiments</w:t>
      </w:r>
      <w:bookmarkEnd w:id="43"/>
    </w:p>
    <w:p w14:paraId="2334468A">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We tested the performance of different strategies on imbalanced datasets under the same validation criteria, using data extracted from table_imbalance_comparison.csv:</w:t>
      </w:r>
    </w:p>
    <w:p w14:paraId="2782EB69">
      <w:pPr>
        <w:widowControl w:val="0"/>
        <w:spacing w:after="0" w:line="240" w:lineRule="auto"/>
        <w:ind w:left="0" w:firstLine="0"/>
        <w:jc w:val="center"/>
        <w:rPr>
          <w:rFonts w:eastAsia="等线"/>
          <w:color w:val="auto"/>
          <w:sz w:val="21"/>
          <w:szCs w:val="22"/>
          <w:lang w:val="en-US" w:eastAsia="zh-CN" w:bidi="ar-SA"/>
          <w14:ligatures w14:val="none"/>
        </w:rPr>
      </w:pPr>
      <w:r>
        <w:rPr>
          <w:rFonts w:hint="eastAsia" w:eastAsia="等线"/>
          <w:color w:val="auto"/>
          <w:sz w:val="21"/>
          <w:szCs w:val="22"/>
          <w:lang w:val="en-US" w:eastAsia="zh-CN" w:bidi="ar-SA"/>
          <w14:ligatures w14:val="none"/>
        </w:rPr>
        <w:t>Table 10.1: Performance comparison of different imbalance handling strategies on CIFAR-10 variants</w:t>
      </w:r>
    </w:p>
    <w:tbl>
      <w:tblPr>
        <w:tblStyle w:val="20"/>
        <w:tblW w:w="8931"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77"/>
        <w:gridCol w:w="2977"/>
        <w:gridCol w:w="2977"/>
      </w:tblGrid>
      <w:tr w14:paraId="003FAE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Borders>
              <w:top w:val="single" w:color="auto" w:sz="12" w:space="0"/>
              <w:left w:val="nil"/>
              <w:bottom w:val="single" w:color="auto" w:sz="6" w:space="0"/>
              <w:right w:val="nil"/>
              <w:insideH w:val="single" w:sz="6" w:space="0"/>
              <w:insideV w:val="nil"/>
              <w:tl2br w:val="nil"/>
              <w:tr2bl w:val="nil"/>
            </w:tcBorders>
          </w:tcPr>
          <w:p w14:paraId="648DD55D">
            <w:pPr>
              <w:snapToGrid w:val="0"/>
              <w:spacing w:after="0" w:line="240" w:lineRule="auto"/>
              <w:ind w:left="0" w:firstLine="0"/>
              <w:jc w:val="center"/>
              <w:rPr>
                <w:rFonts w:eastAsia="等线"/>
                <w:b/>
                <w:bCs/>
                <w:color w:val="1F1F1F"/>
                <w:kern w:val="0"/>
                <w:szCs w:val="22"/>
                <w:lang w:val="en-US" w:eastAsia="zh-CN" w:bidi="ar"/>
                <w14:ligatures w14:val="none"/>
              </w:rPr>
            </w:pPr>
            <w:r>
              <w:rPr>
                <w:rFonts w:eastAsia="sans-serif"/>
                <w:b/>
                <w:bCs/>
                <w:color w:val="1F1F1F"/>
                <w:kern w:val="0"/>
                <w:szCs w:val="22"/>
                <w:lang w:val="en-US" w:eastAsia="zh-CN" w:bidi="ar"/>
                <w14:ligatures w14:val="none"/>
              </w:rPr>
              <w:t>Method</w:t>
            </w:r>
          </w:p>
        </w:tc>
        <w:tc>
          <w:tcPr>
            <w:tcW w:w="2977" w:type="dxa"/>
            <w:tcBorders>
              <w:top w:val="single" w:color="auto" w:sz="12" w:space="0"/>
              <w:bottom w:val="single" w:color="auto" w:sz="6" w:space="0"/>
              <w:right w:val="nil"/>
              <w:insideH w:val="single" w:sz="6" w:space="0"/>
              <w:insideV w:val="nil"/>
              <w:tl2br w:val="nil"/>
              <w:tr2bl w:val="nil"/>
            </w:tcBorders>
          </w:tcPr>
          <w:p w14:paraId="303F2FCC">
            <w:pPr>
              <w:snapToGrid w:val="0"/>
              <w:spacing w:after="0" w:line="240" w:lineRule="auto"/>
              <w:ind w:left="0" w:firstLine="0"/>
              <w:jc w:val="center"/>
              <w:rPr>
                <w:rFonts w:eastAsia="sans-serif"/>
                <w:b/>
                <w:bCs/>
                <w:color w:val="1F1F1F"/>
                <w:kern w:val="0"/>
                <w:szCs w:val="22"/>
                <w:lang w:val="en-US" w:eastAsia="zh-CN" w:bidi="ar"/>
                <w14:ligatures w14:val="none"/>
              </w:rPr>
            </w:pPr>
            <w:r>
              <w:rPr>
                <w:rFonts w:hint="eastAsia" w:eastAsia="sans-serif"/>
                <w:b/>
                <w:bCs/>
                <w:color w:val="1F1F1F"/>
                <w:kern w:val="0"/>
                <w:szCs w:val="22"/>
                <w:lang w:val="en-US" w:eastAsia="zh-CN" w:bidi="ar"/>
                <w14:ligatures w14:val="none"/>
              </w:rPr>
              <w:t>overall_acc</w:t>
            </w:r>
          </w:p>
        </w:tc>
        <w:tc>
          <w:tcPr>
            <w:tcW w:w="2977" w:type="dxa"/>
            <w:tcBorders>
              <w:top w:val="single" w:color="auto" w:sz="12" w:space="0"/>
              <w:bottom w:val="single" w:color="auto" w:sz="6" w:space="0"/>
              <w:right w:val="nil"/>
              <w:insideH w:val="single" w:sz="6" w:space="0"/>
              <w:insideV w:val="nil"/>
              <w:tl2br w:val="nil"/>
              <w:tr2bl w:val="nil"/>
            </w:tcBorders>
          </w:tcPr>
          <w:p w14:paraId="031964E1">
            <w:pPr>
              <w:snapToGrid w:val="0"/>
              <w:spacing w:after="0" w:line="240" w:lineRule="auto"/>
              <w:ind w:left="0" w:firstLine="0"/>
              <w:jc w:val="center"/>
              <w:rPr>
                <w:rFonts w:eastAsia="sans-serif"/>
                <w:b/>
                <w:bCs/>
                <w:color w:val="1F1F1F"/>
                <w:kern w:val="0"/>
                <w:szCs w:val="22"/>
                <w:lang w:val="en-US" w:eastAsia="zh-CN" w:bidi="ar"/>
                <w14:ligatures w14:val="none"/>
              </w:rPr>
            </w:pPr>
            <w:r>
              <w:rPr>
                <w:rFonts w:hint="eastAsia" w:eastAsia="sans-serif"/>
                <w:b/>
                <w:bCs/>
                <w:color w:val="1F1F1F"/>
                <w:kern w:val="0"/>
                <w:szCs w:val="22"/>
                <w:lang w:val="en-US" w:eastAsia="zh-CN" w:bidi="ar"/>
                <w14:ligatures w14:val="none"/>
              </w:rPr>
              <w:t>minority_class_avg_acc</w:t>
            </w:r>
          </w:p>
        </w:tc>
      </w:tr>
      <w:tr w14:paraId="3C9977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2627AEB8">
            <w:pPr>
              <w:snapToGrid w:val="0"/>
              <w:spacing w:after="0" w:line="240" w:lineRule="auto"/>
              <w:ind w:left="0" w:firstLine="0"/>
              <w:jc w:val="center"/>
              <w:rPr>
                <w:rFonts w:eastAsia="sans-serif"/>
                <w:b/>
                <w:bCs/>
                <w:color w:val="1F1F1F"/>
                <w:kern w:val="0"/>
                <w:szCs w:val="22"/>
                <w:lang w:val="en-US" w:eastAsia="zh-CN" w:bidi="ar"/>
                <w14:ligatures w14:val="none"/>
              </w:rPr>
            </w:pPr>
            <w:r>
              <w:rPr>
                <w:rFonts w:hint="eastAsia" w:eastAsia="sans-serif"/>
                <w:b/>
                <w:bCs/>
                <w:color w:val="1F1F1F"/>
                <w:kern w:val="0"/>
                <w:szCs w:val="22"/>
                <w:lang w:val="en-US" w:eastAsia="zh-CN" w:bidi="ar"/>
                <w14:ligatures w14:val="none"/>
              </w:rPr>
              <w:t>no_handling</w:t>
            </w:r>
          </w:p>
        </w:tc>
        <w:tc>
          <w:tcPr>
            <w:tcW w:w="2977" w:type="dxa"/>
          </w:tcPr>
          <w:p w14:paraId="5B669EC8">
            <w:pPr>
              <w:snapToGrid w:val="0"/>
              <w:spacing w:after="0" w:line="240" w:lineRule="auto"/>
              <w:ind w:left="0" w:firstLine="0"/>
              <w:jc w:val="center"/>
              <w:rPr>
                <w:rFonts w:eastAsia="sans-serif"/>
                <w:color w:val="1F1F1F"/>
                <w:kern w:val="0"/>
                <w:szCs w:val="22"/>
                <w:lang w:val="en-US" w:eastAsia="zh-CN" w:bidi="ar"/>
                <w14:ligatures w14:val="none"/>
              </w:rPr>
            </w:pPr>
            <w:r>
              <w:rPr>
                <w:rFonts w:eastAsia="sans-serif"/>
                <w:color w:val="1F1F1F"/>
                <w:kern w:val="0"/>
                <w:szCs w:val="22"/>
                <w:lang w:val="en-US" w:eastAsia="zh-CN" w:bidi="ar"/>
                <w14:ligatures w14:val="none"/>
              </w:rPr>
              <w:t>89.73%</w:t>
            </w:r>
          </w:p>
        </w:tc>
        <w:tc>
          <w:tcPr>
            <w:tcW w:w="2977" w:type="dxa"/>
          </w:tcPr>
          <w:p w14:paraId="0AE6355A">
            <w:pPr>
              <w:snapToGrid w:val="0"/>
              <w:spacing w:after="0" w:line="240" w:lineRule="auto"/>
              <w:ind w:left="0" w:firstLine="0"/>
              <w:jc w:val="center"/>
              <w:rPr>
                <w:rFonts w:eastAsia="sans-serif"/>
                <w:color w:val="1F1F1F"/>
                <w:kern w:val="0"/>
                <w:szCs w:val="22"/>
                <w:lang w:val="en-US" w:eastAsia="zh-CN" w:bidi="ar"/>
                <w14:ligatures w14:val="none"/>
              </w:rPr>
            </w:pPr>
            <w:r>
              <w:rPr>
                <w:rFonts w:eastAsia="sans-serif"/>
                <w:color w:val="1F1F1F"/>
                <w:kern w:val="0"/>
                <w:szCs w:val="22"/>
                <w:lang w:val="en-US" w:eastAsia="zh-CN" w:bidi="ar"/>
                <w14:ligatures w14:val="none"/>
              </w:rPr>
              <w:t>81.54%</w:t>
            </w:r>
          </w:p>
        </w:tc>
      </w:tr>
      <w:tr w14:paraId="4A868C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66804C2E">
            <w:pPr>
              <w:snapToGrid w:val="0"/>
              <w:spacing w:after="0" w:line="240" w:lineRule="auto"/>
              <w:ind w:left="0" w:firstLine="0"/>
              <w:jc w:val="center"/>
              <w:rPr>
                <w:rFonts w:eastAsia="sans-serif"/>
                <w:b/>
                <w:bCs/>
                <w:color w:val="1F1F1F"/>
                <w:kern w:val="0"/>
                <w:szCs w:val="22"/>
                <w:lang w:val="en-US" w:eastAsia="zh-CN" w:bidi="ar"/>
                <w14:ligatures w14:val="none"/>
              </w:rPr>
            </w:pPr>
            <w:r>
              <w:rPr>
                <w:rFonts w:hint="eastAsia" w:eastAsia="sans-serif"/>
                <w:b/>
                <w:bCs/>
                <w:color w:val="1F1F1F"/>
                <w:kern w:val="0"/>
                <w:szCs w:val="22"/>
                <w:lang w:val="en-US" w:eastAsia="zh-CN" w:bidi="ar"/>
                <w14:ligatures w14:val="none"/>
              </w:rPr>
              <w:t>weighted_sampler</w:t>
            </w:r>
          </w:p>
        </w:tc>
        <w:tc>
          <w:tcPr>
            <w:tcW w:w="2977" w:type="dxa"/>
          </w:tcPr>
          <w:p w14:paraId="62F76590">
            <w:pPr>
              <w:snapToGrid w:val="0"/>
              <w:spacing w:after="0" w:line="240" w:lineRule="auto"/>
              <w:ind w:left="0" w:firstLine="0"/>
              <w:jc w:val="center"/>
              <w:rPr>
                <w:rFonts w:eastAsia="sans-serif"/>
                <w:color w:val="1F1F1F"/>
                <w:kern w:val="0"/>
                <w:szCs w:val="22"/>
                <w:lang w:val="en-US" w:eastAsia="zh-CN" w:bidi="ar"/>
                <w14:ligatures w14:val="none"/>
              </w:rPr>
            </w:pPr>
            <w:r>
              <w:rPr>
                <w:rFonts w:eastAsia="sans-serif"/>
                <w:color w:val="1F1F1F"/>
                <w:kern w:val="0"/>
                <w:szCs w:val="22"/>
                <w:lang w:val="en-US" w:eastAsia="zh-CN" w:bidi="ar"/>
                <w14:ligatures w14:val="none"/>
              </w:rPr>
              <w:t>89.08%</w:t>
            </w:r>
          </w:p>
        </w:tc>
        <w:tc>
          <w:tcPr>
            <w:tcW w:w="2977" w:type="dxa"/>
          </w:tcPr>
          <w:p w14:paraId="480031E2">
            <w:pPr>
              <w:snapToGrid w:val="0"/>
              <w:spacing w:after="0" w:line="240" w:lineRule="auto"/>
              <w:ind w:left="0" w:firstLine="0"/>
              <w:jc w:val="center"/>
              <w:rPr>
                <w:rFonts w:eastAsia="sans-serif"/>
                <w:color w:val="1F1F1F"/>
                <w:kern w:val="0"/>
                <w:szCs w:val="22"/>
                <w:lang w:val="en-US" w:eastAsia="zh-CN" w:bidi="ar"/>
                <w14:ligatures w14:val="none"/>
              </w:rPr>
            </w:pPr>
            <w:r>
              <w:rPr>
                <w:rFonts w:eastAsia="sans-serif"/>
                <w:color w:val="1F1F1F"/>
                <w:kern w:val="0"/>
                <w:szCs w:val="22"/>
                <w:lang w:val="en-US" w:eastAsia="zh-CN" w:bidi="ar"/>
                <w14:ligatures w14:val="none"/>
              </w:rPr>
              <w:t>80.70%</w:t>
            </w:r>
          </w:p>
        </w:tc>
      </w:tr>
      <w:tr w14:paraId="63B8C6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 w:hRule="atLeast"/>
        </w:trPr>
        <w:tc>
          <w:tcPr>
            <w:tcW w:w="2977" w:type="dxa"/>
          </w:tcPr>
          <w:p w14:paraId="26C9362A">
            <w:pPr>
              <w:snapToGrid w:val="0"/>
              <w:spacing w:after="0" w:line="240" w:lineRule="auto"/>
              <w:ind w:left="0" w:firstLine="0"/>
              <w:jc w:val="center"/>
              <w:rPr>
                <w:rFonts w:eastAsia="sans-serif"/>
                <w:b/>
                <w:bCs/>
                <w:color w:val="1F1F1F"/>
                <w:kern w:val="0"/>
                <w:szCs w:val="22"/>
                <w:lang w:val="en-US" w:eastAsia="zh-CN" w:bidi="ar"/>
                <w14:ligatures w14:val="none"/>
              </w:rPr>
            </w:pPr>
            <w:r>
              <w:rPr>
                <w:rFonts w:hint="eastAsia" w:eastAsia="sans-serif"/>
                <w:b/>
                <w:bCs/>
                <w:color w:val="1F1F1F"/>
                <w:kern w:val="0"/>
                <w:szCs w:val="22"/>
                <w:lang w:val="en-US" w:eastAsia="zh-CN" w:bidi="ar"/>
                <w14:ligatures w14:val="none"/>
              </w:rPr>
              <w:t>weighted_loss</w:t>
            </w:r>
          </w:p>
        </w:tc>
        <w:tc>
          <w:tcPr>
            <w:tcW w:w="2977" w:type="dxa"/>
          </w:tcPr>
          <w:p w14:paraId="102FA20F">
            <w:pPr>
              <w:snapToGrid w:val="0"/>
              <w:spacing w:after="0" w:line="240" w:lineRule="auto"/>
              <w:ind w:left="0" w:firstLine="0"/>
              <w:jc w:val="center"/>
              <w:rPr>
                <w:rFonts w:eastAsia="sans-serif"/>
                <w:color w:val="1F1F1F"/>
                <w:kern w:val="0"/>
                <w:szCs w:val="22"/>
                <w:lang w:val="en-US" w:eastAsia="zh-CN" w:bidi="ar"/>
                <w14:ligatures w14:val="none"/>
              </w:rPr>
            </w:pPr>
            <w:r>
              <w:rPr>
                <w:rFonts w:eastAsia="sans-serif"/>
                <w:color w:val="1F1F1F"/>
                <w:kern w:val="0"/>
                <w:szCs w:val="22"/>
                <w:lang w:val="en-US" w:eastAsia="zh-CN" w:bidi="ar"/>
                <w14:ligatures w14:val="none"/>
              </w:rPr>
              <w:t>91.43%</w:t>
            </w:r>
          </w:p>
        </w:tc>
        <w:tc>
          <w:tcPr>
            <w:tcW w:w="2977" w:type="dxa"/>
          </w:tcPr>
          <w:p w14:paraId="0E68C0CA">
            <w:pPr>
              <w:snapToGrid w:val="0"/>
              <w:spacing w:after="0" w:line="240" w:lineRule="auto"/>
              <w:ind w:left="0" w:firstLine="0"/>
              <w:jc w:val="center"/>
              <w:rPr>
                <w:rFonts w:eastAsia="sans-serif"/>
                <w:color w:val="1F1F1F"/>
                <w:kern w:val="0"/>
                <w:szCs w:val="22"/>
                <w:lang w:val="en-US" w:eastAsia="zh-CN" w:bidi="ar"/>
                <w14:ligatures w14:val="none"/>
              </w:rPr>
            </w:pPr>
            <w:r>
              <w:rPr>
                <w:rFonts w:eastAsia="sans-serif"/>
                <w:color w:val="1F1F1F"/>
                <w:kern w:val="0"/>
                <w:szCs w:val="22"/>
                <w:lang w:val="en-US" w:eastAsia="zh-CN" w:bidi="ar"/>
                <w14:ligatures w14:val="none"/>
              </w:rPr>
              <w:t>86.12%</w:t>
            </w:r>
          </w:p>
        </w:tc>
      </w:tr>
    </w:tbl>
    <w:p w14:paraId="42AC69AB">
      <w:pPr>
        <w:keepNext/>
        <w:keepLines/>
        <w:widowControl w:val="0"/>
        <w:spacing w:before="160" w:after="80" w:line="240" w:lineRule="auto"/>
        <w:ind w:left="0" w:firstLine="0"/>
        <w:outlineLvl w:val="1"/>
        <w:rPr>
          <w:rFonts w:eastAsia="等线 Light"/>
          <w:color w:val="0F4761"/>
          <w:sz w:val="40"/>
          <w:szCs w:val="40"/>
          <w:lang w:val="en-US" w:eastAsia="zh-CN" w:bidi="ar-SA"/>
          <w14:ligatures w14:val="none"/>
        </w:rPr>
      </w:pPr>
      <w:bookmarkStart w:id="44" w:name="_Toc227281296"/>
      <w:r>
        <w:rPr>
          <w:rFonts w:hint="eastAsia" w:eastAsia="等线 Light"/>
          <w:i/>
          <w:iCs/>
          <w:lang w:val="en-US" w:eastAsia="zh-CN" w:bidi="ar-SA"/>
          <w14:ligatures w14:val="none"/>
        </w:rPr>
        <w:t>10.4 In-depth Comparison and Analysis of Causes</w:t>
      </w:r>
      <w:bookmarkEnd w:id="44"/>
    </w:p>
    <w:p w14:paraId="6B5EA361">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Upon examining the data in Table 10.1, we have drawn several conclusions of significant academic interest:</w:t>
      </w:r>
    </w:p>
    <w:p w14:paraId="28AEAD69">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The collapse of the Baseline model demonstrates the destructive power of the long-tail effect: when no measures are taken to address data imbalance, the model’s overall accuracy drops to 89.73%, whilst the average accuracy for minority classes falls to just 81.54%. This confirms that, during the fitting process, the network’s gradient updates were ‘hijacked’ by the vast volume of data from the majority class.</w:t>
      </w:r>
    </w:p>
    <w:p w14:paraId="503F61A5">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The resounding success of the weighted loss function: The weighted loss strategy performed best, not only significantly boosting the average accuracy of minority classes by nearly 4.6% (to 86.12%), but also driving the overall accuracy back up to 91.43%. This is because, without altering the original diversity of the dataset, the method successfully forced the model to delve deeper into the hard examples of the minority classes simply by amplifying the penalty on the gradients.</w:t>
      </w:r>
    </w:p>
    <w:p w14:paraId="2A91E23E">
      <w:pPr>
        <w:spacing w:beforeAutospacing="1" w:after="0" w:afterAutospacing="1" w:line="360" w:lineRule="auto"/>
        <w:ind w:left="0" w:firstLine="0"/>
        <w:rPr>
          <w:rFonts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The unexpected ‘negative optimisation’ of the weighted sampler: The most surprising finding of this experiment was that the theoretically sound weighted sampling method actually caused the accuracy of the minority classes to drop to its lowest point (80.70%). The root cause lies in severe ‘overfitting’.As there were only 500 images in the minority class, these images were repeatedly sampled as many as 10 times within a single epoch to ensure the correct proportion in each batch. Although the model frequently encountered the minority classes, it was consistently presented with the ‘same batch’ of highly homogeneous images. This caused the network to memorise the specific pixel noise of these 500 images, thereby losing its ability to generalise. This also serves as a warning: in datasets where the absolute number of minority classes is too small (extremely scarce), simple oversampling is not only ineffective but actually harmful.</w:t>
      </w:r>
    </w:p>
    <w:p w14:paraId="39A11C32">
      <w:pPr>
        <w:spacing w:before="100" w:beforeAutospacing="1" w:after="0" w:line="360" w:lineRule="auto"/>
        <w:ind w:left="0" w:firstLine="0"/>
        <w:rPr>
          <w:rFonts w:eastAsia="宋体"/>
          <w:b/>
          <w:bCs/>
          <w:color w:val="auto"/>
          <w:kern w:val="0"/>
          <w:sz w:val="22"/>
          <w:szCs w:val="22"/>
          <w:lang w:val="en-US" w:eastAsia="zh-CN" w:bidi="ar-SA"/>
          <w14:ligatures w14:val="none"/>
        </w:rPr>
      </w:pPr>
      <w:r>
        <w:rPr>
          <w:rFonts w:hint="eastAsia" w:eastAsia="宋体"/>
          <w:b/>
          <w:bCs/>
          <w:color w:val="auto"/>
          <w:kern w:val="0"/>
          <w:sz w:val="22"/>
          <w:szCs w:val="22"/>
          <w:lang w:val="en-US" w:eastAsia="zh-CN" w:bidi="ar-SA"/>
          <w14:ligatures w14:val="none"/>
        </w:rPr>
        <w:t>Final conclusion:</w:t>
      </w:r>
    </w:p>
    <w:p w14:paraId="39664579">
      <w:pPr>
        <w:spacing w:after="100" w:afterAutospacing="1" w:line="360" w:lineRule="auto"/>
        <w:ind w:left="0" w:firstLine="0"/>
        <w:rPr>
          <w:rFonts w:hint="eastAsia" w:eastAsia="宋体"/>
          <w:color w:val="auto"/>
          <w:kern w:val="0"/>
          <w:sz w:val="22"/>
          <w:szCs w:val="22"/>
          <w:lang w:val="en-US" w:eastAsia="zh-CN" w:bidi="ar-SA"/>
          <w14:ligatures w14:val="none"/>
        </w:rPr>
      </w:pPr>
      <w:r>
        <w:rPr>
          <w:rFonts w:hint="eastAsia" w:eastAsia="宋体"/>
          <w:color w:val="auto"/>
          <w:kern w:val="0"/>
          <w:sz w:val="22"/>
          <w:szCs w:val="22"/>
          <w:lang w:val="en-US" w:eastAsia="zh-CN" w:bidi="ar-SA"/>
          <w14:ligatures w14:val="none"/>
        </w:rPr>
        <w:t>When addressing data imbalance in image classification, a weighted loss function (cost-sensitive learning) is a more elegant and robust choice than crude resampling. For further improvement in the future, one might consider introducing feature-level data augmentation strategies (such as MixUp or the SMOTE algorithm for minority classes) to increase the true diversity of minority classes.</w:t>
      </w:r>
    </w:p>
    <w:p w14:paraId="11D2BCED">
      <w:pPr>
        <w:spacing w:after="0" w:afterAutospacing="0" w:line="240" w:lineRule="auto"/>
        <w:ind w:left="0" w:firstLine="0"/>
        <w:rPr>
          <w:rFonts w:hint="eastAsia" w:eastAsia="宋体"/>
          <w:color w:val="auto"/>
          <w:kern w:val="0"/>
          <w:sz w:val="22"/>
          <w:szCs w:val="22"/>
          <w:lang w:val="en-US" w:eastAsia="zh-CN" w:bidi="ar-SA"/>
          <w14:ligatures w14:val="none"/>
        </w:rPr>
      </w:pPr>
    </w:p>
    <w:p w14:paraId="5879B2A7">
      <w:pPr>
        <w:keepNext/>
        <w:keepLines/>
        <w:widowControl w:val="0"/>
        <w:spacing w:before="480" w:after="80" w:line="240" w:lineRule="auto"/>
        <w:ind w:left="0" w:firstLine="0"/>
        <w:outlineLvl w:val="0"/>
        <w:rPr>
          <w:rFonts w:hint="eastAsia" w:eastAsia="等线 Light"/>
          <w:b/>
          <w:bCs/>
          <w:sz w:val="28"/>
          <w:szCs w:val="28"/>
          <w:lang w:val="en-US" w:eastAsia="zh-CN" w:bidi="ar-SA"/>
          <w14:ligatures w14:val="none"/>
        </w:rPr>
      </w:pPr>
    </w:p>
    <w:p w14:paraId="36A94211">
      <w:pPr>
        <w:keepNext/>
        <w:keepLines/>
        <w:widowControl w:val="0"/>
        <w:spacing w:before="480" w:after="80" w:line="240" w:lineRule="auto"/>
        <w:ind w:left="0" w:firstLine="0"/>
        <w:outlineLvl w:val="0"/>
        <w:rPr>
          <w:rFonts w:hint="eastAsia" w:eastAsia="等线 Light"/>
          <w:b/>
          <w:bCs/>
          <w:sz w:val="28"/>
          <w:szCs w:val="28"/>
          <w:lang w:val="en-US" w:eastAsia="zh-CN" w:bidi="ar-SA"/>
          <w14:ligatures w14:val="none"/>
        </w:rPr>
      </w:pPr>
    </w:p>
    <w:p w14:paraId="13B6E237">
      <w:pPr>
        <w:keepNext/>
        <w:keepLines/>
        <w:widowControl w:val="0"/>
        <w:spacing w:before="480" w:after="80" w:line="240" w:lineRule="auto"/>
        <w:ind w:left="0" w:firstLine="0"/>
        <w:outlineLvl w:val="0"/>
        <w:rPr>
          <w:rFonts w:hint="eastAsia" w:eastAsia="等线 Light"/>
          <w:b/>
          <w:bCs/>
          <w:sz w:val="28"/>
          <w:szCs w:val="28"/>
          <w:lang w:val="en-US" w:eastAsia="zh-CN" w:bidi="ar-SA"/>
          <w14:ligatures w14:val="none"/>
        </w:rPr>
      </w:pPr>
    </w:p>
    <w:p w14:paraId="4A47E8D8">
      <w:pPr>
        <w:keepNext/>
        <w:keepLines/>
        <w:widowControl w:val="0"/>
        <w:spacing w:before="480" w:after="80" w:line="240" w:lineRule="auto"/>
        <w:ind w:left="0" w:firstLine="0"/>
        <w:outlineLvl w:val="0"/>
        <w:rPr>
          <w:rFonts w:hint="eastAsia" w:eastAsia="等线 Light"/>
          <w:b/>
          <w:bCs/>
          <w:sz w:val="28"/>
          <w:szCs w:val="28"/>
          <w:lang w:val="en-US" w:eastAsia="zh-CN" w:bidi="ar-SA"/>
          <w14:ligatures w14:val="none"/>
        </w:rPr>
      </w:pPr>
    </w:p>
    <w:p w14:paraId="67D35BE0">
      <w:pPr>
        <w:keepNext/>
        <w:keepLines/>
        <w:widowControl w:val="0"/>
        <w:spacing w:before="480" w:after="80" w:line="240" w:lineRule="auto"/>
        <w:ind w:left="0" w:firstLine="0"/>
        <w:outlineLvl w:val="0"/>
        <w:rPr>
          <w:rFonts w:hint="eastAsia" w:eastAsia="等线 Light"/>
          <w:b/>
          <w:bCs/>
          <w:sz w:val="28"/>
          <w:szCs w:val="28"/>
          <w:lang w:val="en-US" w:eastAsia="zh-CN" w:bidi="ar-SA"/>
          <w14:ligatures w14:val="none"/>
        </w:rPr>
      </w:pPr>
    </w:p>
    <w:p w14:paraId="428651C6">
      <w:pPr>
        <w:keepNext/>
        <w:keepLines/>
        <w:widowControl w:val="0"/>
        <w:spacing w:before="480" w:after="80" w:line="240" w:lineRule="auto"/>
        <w:ind w:left="0" w:firstLine="0"/>
        <w:outlineLvl w:val="0"/>
        <w:rPr>
          <w:rFonts w:hint="eastAsia" w:eastAsia="宋体"/>
          <w:color w:val="auto"/>
          <w:kern w:val="0"/>
          <w:sz w:val="22"/>
          <w:szCs w:val="22"/>
          <w:lang w:val="en-US" w:eastAsia="zh-CN" w:bidi="ar-SA"/>
          <w14:ligatures w14:val="none"/>
        </w:rPr>
      </w:pPr>
      <w:r>
        <w:rPr>
          <w:rFonts w:hint="eastAsia" w:eastAsia="等线 Light"/>
          <w:b/>
          <w:bCs/>
          <w:sz w:val="28"/>
          <w:szCs w:val="28"/>
          <w:lang w:val="en-US" w:eastAsia="zh-CN" w:bidi="ar-SA"/>
          <w14:ligatures w14:val="none"/>
        </w:rPr>
        <w:t>11. Member Allocation of Responsibilities and Tasks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64"/>
        <w:gridCol w:w="4553"/>
        <w:gridCol w:w="3523"/>
      </w:tblGrid>
      <w:tr w14:paraId="4E63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3BBBB4F6">
            <w:pPr>
              <w:spacing w:after="100" w:afterAutospacing="1" w:line="360" w:lineRule="auto"/>
              <w:ind w:left="0" w:firstLine="0"/>
              <w:jc w:val="center"/>
              <w:rPr>
                <w:rFonts w:hint="default" w:ascii="Times New Roman" w:hAnsi="Times New Roman" w:eastAsia="宋体" w:cs="Times New Roman"/>
                <w:color w:val="auto"/>
                <w:kern w:val="0"/>
                <w:sz w:val="22"/>
                <w:szCs w:val="22"/>
                <w:lang w:val="en-US" w:eastAsia="zh-CN" w:bidi="ar-SA"/>
                <w14:ligatures w14:val="none"/>
              </w:rPr>
            </w:pPr>
            <w:r>
              <w:rPr>
                <w:rFonts w:hint="default" w:ascii="Times New Roman" w:hAnsi="Times New Roman" w:eastAsia="宋体" w:cs="Times New Roman"/>
                <w:color w:val="auto"/>
                <w:kern w:val="0"/>
                <w:sz w:val="22"/>
                <w:szCs w:val="22"/>
                <w:lang w:val="en-US" w:eastAsia="zh-CN" w:bidi="ar-SA"/>
                <w14:ligatures w14:val="none"/>
              </w:rPr>
              <w:t>Team Member</w:t>
            </w:r>
          </w:p>
        </w:tc>
        <w:tc>
          <w:tcPr>
            <w:tcW w:w="0" w:type="auto"/>
            <w:vAlign w:val="center"/>
          </w:tcPr>
          <w:p w14:paraId="60D51239">
            <w:pPr>
              <w:spacing w:after="100" w:afterAutospacing="1" w:line="360" w:lineRule="auto"/>
              <w:ind w:left="0" w:firstLine="0"/>
              <w:jc w:val="center"/>
              <w:rPr>
                <w:rFonts w:hint="default" w:ascii="Times New Roman" w:hAnsi="Times New Roman" w:eastAsia="宋体" w:cs="Times New Roman"/>
                <w:color w:val="auto"/>
                <w:kern w:val="0"/>
                <w:sz w:val="22"/>
                <w:szCs w:val="22"/>
                <w:lang w:val="en-US" w:eastAsia="zh-CN" w:bidi="ar-SA"/>
                <w14:ligatures w14:val="none"/>
              </w:rPr>
            </w:pPr>
            <w:r>
              <w:rPr>
                <w:rFonts w:hint="default" w:ascii="Times New Roman" w:hAnsi="Times New Roman" w:eastAsia="宋体" w:cs="Times New Roman"/>
                <w:color w:val="auto"/>
                <w:kern w:val="0"/>
                <w:sz w:val="22"/>
                <w:szCs w:val="22"/>
                <w:lang w:val="en-US" w:eastAsia="zh-CN" w:bidi="ar-SA"/>
                <w14:ligatures w14:val="none"/>
              </w:rPr>
              <w:t>Technical &amp; Experimental Contributions</w:t>
            </w:r>
          </w:p>
        </w:tc>
        <w:tc>
          <w:tcPr>
            <w:tcW w:w="0" w:type="auto"/>
            <w:vAlign w:val="center"/>
          </w:tcPr>
          <w:p w14:paraId="22021C3A">
            <w:pPr>
              <w:spacing w:after="100" w:afterAutospacing="1" w:line="360" w:lineRule="auto"/>
              <w:ind w:left="0" w:firstLine="0"/>
              <w:jc w:val="center"/>
              <w:rPr>
                <w:rFonts w:hint="default" w:ascii="Times New Roman" w:hAnsi="Times New Roman" w:eastAsia="宋体" w:cs="Times New Roman"/>
                <w:color w:val="auto"/>
                <w:kern w:val="0"/>
                <w:sz w:val="22"/>
                <w:szCs w:val="22"/>
                <w:lang w:val="en-US" w:eastAsia="zh-CN" w:bidi="ar-SA"/>
                <w14:ligatures w14:val="none"/>
              </w:rPr>
            </w:pPr>
            <w:r>
              <w:rPr>
                <w:rFonts w:hint="default" w:ascii="Times New Roman" w:hAnsi="Times New Roman" w:eastAsia="宋体" w:cs="Times New Roman"/>
                <w:color w:val="auto"/>
                <w:kern w:val="0"/>
                <w:sz w:val="22"/>
                <w:szCs w:val="22"/>
                <w:lang w:val="en-US" w:eastAsia="zh-CN" w:bidi="ar-SA"/>
                <w14:ligatures w14:val="none"/>
              </w:rPr>
              <w:t>Report Writing Contributions</w:t>
            </w:r>
          </w:p>
        </w:tc>
      </w:tr>
      <w:tr w14:paraId="376D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275FC356">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 xml:space="preserve">Sun </w:t>
            </w:r>
            <w:r>
              <w:rPr>
                <w:rFonts w:hint="eastAsia" w:eastAsia="宋体" w:cs="Times New Roman"/>
                <w:color w:val="auto"/>
                <w:kern w:val="0"/>
                <w:sz w:val="22"/>
                <w:szCs w:val="22"/>
                <w:vertAlign w:val="baseline"/>
                <w:lang w:val="en-US" w:eastAsia="zh-CN" w:bidi="ar-SA"/>
                <w14:ligatures w14:val="none"/>
              </w:rPr>
              <w:t>Siy</w:t>
            </w:r>
            <w:r>
              <w:rPr>
                <w:rFonts w:hint="default" w:ascii="Times New Roman" w:hAnsi="Times New Roman" w:eastAsia="宋体" w:cs="Times New Roman"/>
                <w:color w:val="auto"/>
                <w:kern w:val="0"/>
                <w:sz w:val="22"/>
                <w:szCs w:val="22"/>
                <w:vertAlign w:val="baseline"/>
                <w:lang w:val="en-US" w:eastAsia="zh-CN" w:bidi="ar-SA"/>
                <w14:ligatures w14:val="none"/>
              </w:rPr>
              <w:t>uan</w:t>
            </w:r>
          </w:p>
        </w:tc>
        <w:tc>
          <w:tcPr>
            <w:tcW w:w="0" w:type="auto"/>
            <w:vAlign w:val="center"/>
          </w:tcPr>
          <w:p w14:paraId="4A036FDE">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Data Pipeline &amp; Baseline Models:</w:t>
            </w:r>
          </w:p>
          <w:p w14:paraId="4DBD2C4A">
            <w:pPr>
              <w:numPr>
                <w:ilvl w:val="0"/>
                <w:numId w:val="3"/>
              </w:num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Implemented dataset.py for data loading and pre-processing.</w:t>
            </w:r>
          </w:p>
          <w:p w14:paraId="67C1AC21">
            <w:pPr>
              <w:numPr>
                <w:ilvl w:val="0"/>
                <w:numId w:val="3"/>
              </w:num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 xml:space="preserve"> Developed baseline models including SimpleCNN and ResNet-50 (from scratch).</w:t>
            </w:r>
          </w:p>
          <w:p w14:paraId="370D5D70">
            <w:pPr>
              <w:numPr>
                <w:ilvl w:val="0"/>
                <w:numId w:val="3"/>
              </w:num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Extracted and visualized correctly/incorrectly</w:t>
            </w:r>
            <w:r>
              <w:rPr>
                <w:rFonts w:hint="eastAsia" w:eastAsia="宋体" w:cs="Times New Roman"/>
                <w:color w:val="auto"/>
                <w:kern w:val="0"/>
                <w:sz w:val="22"/>
                <w:szCs w:val="22"/>
                <w:vertAlign w:val="baseline"/>
                <w:lang w:val="en-US" w:eastAsia="zh-CN" w:bidi="ar-SA"/>
                <w14:ligatures w14:val="none"/>
              </w:rPr>
              <w:t xml:space="preserve"> </w:t>
            </w:r>
            <w:r>
              <w:rPr>
                <w:rFonts w:hint="default" w:ascii="Times New Roman" w:hAnsi="Times New Roman" w:eastAsia="宋体" w:cs="Times New Roman"/>
                <w:color w:val="auto"/>
                <w:kern w:val="0"/>
                <w:sz w:val="22"/>
                <w:szCs w:val="22"/>
                <w:vertAlign w:val="baseline"/>
                <w:lang w:val="en-US" w:eastAsia="zh-CN" w:bidi="ar-SA"/>
                <w14:ligatures w14:val="none"/>
              </w:rPr>
              <w:t>classified sample images for analysis.</w:t>
            </w:r>
          </w:p>
        </w:tc>
        <w:tc>
          <w:tcPr>
            <w:tcW w:w="0" w:type="auto"/>
            <w:vAlign w:val="center"/>
          </w:tcPr>
          <w:p w14:paraId="68433BA1">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Background &amp; Sample Analysis :</w:t>
            </w:r>
          </w:p>
          <w:p w14:paraId="197B443F">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 Q(a): Comprehensive literature survey and baseline justification.</w:t>
            </w:r>
          </w:p>
          <w:p w14:paraId="7C98F37E">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 Q(b): Dataset description and preprocessing documentation.</w:t>
            </w:r>
          </w:p>
          <w:p w14:paraId="55D7AE75">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 Q(f): In-depth case analysis of correct and incorrect predictions.</w:t>
            </w:r>
          </w:p>
        </w:tc>
      </w:tr>
      <w:tr w14:paraId="244A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6B44D0C2">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Shi Ranbing</w:t>
            </w:r>
          </w:p>
        </w:tc>
        <w:tc>
          <w:tcPr>
            <w:tcW w:w="0" w:type="auto"/>
            <w:vAlign w:val="center"/>
          </w:tcPr>
          <w:p w14:paraId="1AD12EDA">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Main Architecture &amp; Training Loop:</w:t>
            </w:r>
          </w:p>
          <w:p w14:paraId="265335DE">
            <w:pPr>
              <w:numPr>
                <w:ilvl w:val="0"/>
                <w:numId w:val="4"/>
              </w:num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Defined the primary transfer learning model (Pretrained ResNet-50) in model.py.</w:t>
            </w:r>
          </w:p>
          <w:p w14:paraId="65477CA6">
            <w:pPr>
              <w:numPr>
                <w:ilvl w:val="0"/>
                <w:numId w:val="4"/>
              </w:num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Engineered the main training loop (train.py) with an early-stopping mechanism.</w:t>
            </w:r>
          </w:p>
          <w:p w14:paraId="5AE068A7">
            <w:pPr>
              <w:numPr>
                <w:ilvl w:val="0"/>
                <w:numId w:val="4"/>
              </w:num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Executed ablation studies for hyperparameter tuning (learning rate) and data augmentation.</w:t>
            </w:r>
          </w:p>
        </w:tc>
        <w:tc>
          <w:tcPr>
            <w:tcW w:w="0" w:type="auto"/>
            <w:vAlign w:val="center"/>
          </w:tcPr>
          <w:p w14:paraId="1747AFBC">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Model Description &amp; Ablation:</w:t>
            </w:r>
          </w:p>
          <w:p w14:paraId="4AC4919E">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 Q(c): Detailed explanation of the main model architecture.</w:t>
            </w:r>
          </w:p>
          <w:p w14:paraId="0353EAA3">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w:t>
            </w:r>
            <w:r>
              <w:rPr>
                <w:rFonts w:hint="eastAsia" w:eastAsia="宋体" w:cs="Times New Roman"/>
                <w:color w:val="auto"/>
                <w:kern w:val="0"/>
                <w:sz w:val="22"/>
                <w:szCs w:val="22"/>
                <w:vertAlign w:val="baseline"/>
                <w:lang w:val="en-US" w:eastAsia="zh-CN" w:bidi="ar-SA"/>
                <w14:ligatures w14:val="none"/>
              </w:rPr>
              <w:t xml:space="preserve"> </w:t>
            </w:r>
            <w:r>
              <w:rPr>
                <w:rFonts w:hint="default" w:ascii="Times New Roman" w:hAnsi="Times New Roman" w:eastAsia="宋体" w:cs="Times New Roman"/>
                <w:color w:val="auto"/>
                <w:kern w:val="0"/>
                <w:sz w:val="22"/>
                <w:szCs w:val="22"/>
                <w:vertAlign w:val="baseline"/>
                <w:lang w:val="en-US" w:eastAsia="zh-CN" w:bidi="ar-SA"/>
                <w14:ligatures w14:val="none"/>
              </w:rPr>
              <w:t>Q(d): Hyperparameter selection process and rationale.</w:t>
            </w:r>
          </w:p>
          <w:p w14:paraId="749FD016">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 Q(g): Comparative analysis of different models and data processing strategies.</w:t>
            </w:r>
          </w:p>
        </w:tc>
      </w:tr>
      <w:tr w14:paraId="7C66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7AF712FF">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Qian Zhenghe</w:t>
            </w:r>
          </w:p>
        </w:tc>
        <w:tc>
          <w:tcPr>
            <w:tcW w:w="0" w:type="auto"/>
            <w:vAlign w:val="center"/>
          </w:tcPr>
          <w:p w14:paraId="1A8EB8A9">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Multi-class Extension &amp; Inference:</w:t>
            </w:r>
          </w:p>
          <w:p w14:paraId="543490D9">
            <w:pPr>
              <w:numPr>
                <w:ilvl w:val="0"/>
                <w:numId w:val="5"/>
              </w:num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Developed predict.py to generate the final submission.csv for the test set.</w:t>
            </w:r>
          </w:p>
          <w:p w14:paraId="7F216B88">
            <w:pPr>
              <w:numPr>
                <w:ilvl w:val="0"/>
                <w:numId w:val="5"/>
              </w:num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Adapted the pipeline for the CIFAR-10 dataset (train_cifar10.py).</w:t>
            </w:r>
          </w:p>
          <w:p w14:paraId="534526C9">
            <w:pPr>
              <w:numPr>
                <w:ilvl w:val="0"/>
                <w:numId w:val="5"/>
              </w:num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Implemented WeightedRandomSampler and Class-Weighted Loss to tackle data imbalance.</w:t>
            </w:r>
          </w:p>
        </w:tc>
        <w:tc>
          <w:tcPr>
            <w:tcW w:w="0" w:type="auto"/>
            <w:vAlign w:val="center"/>
          </w:tcPr>
          <w:p w14:paraId="146584EF">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Evaluation &amp; Imbalance Handling:</w:t>
            </w:r>
          </w:p>
          <w:p w14:paraId="6B9643C1">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 Q(e): Overall classification results, metrics, and confusion matrix.</w:t>
            </w:r>
          </w:p>
          <w:p w14:paraId="11239F12">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 Q(h): Detailed adaptation and results for the CIFAR-10 dataset.</w:t>
            </w:r>
          </w:p>
          <w:p w14:paraId="7657FD3F">
            <w:pPr>
              <w:spacing w:after="100" w:afterAutospacing="1" w:line="360" w:lineRule="auto"/>
              <w:ind w:left="0" w:leftChars="0" w:firstLine="0" w:firstLineChars="0"/>
              <w:jc w:val="center"/>
              <w:rPr>
                <w:rFonts w:hint="default" w:ascii="Times New Roman" w:hAnsi="Times New Roman" w:eastAsia="宋体" w:cs="Times New Roman"/>
                <w:color w:val="auto"/>
                <w:kern w:val="0"/>
                <w:sz w:val="22"/>
                <w:szCs w:val="22"/>
                <w:vertAlign w:val="baseline"/>
                <w:lang w:val="en-US" w:eastAsia="zh-CN" w:bidi="ar-SA"/>
                <w14:ligatures w14:val="none"/>
              </w:rPr>
            </w:pPr>
            <w:r>
              <w:rPr>
                <w:rFonts w:hint="default" w:ascii="Times New Roman" w:hAnsi="Times New Roman" w:eastAsia="宋体" w:cs="Times New Roman"/>
                <w:color w:val="auto"/>
                <w:kern w:val="0"/>
                <w:sz w:val="22"/>
                <w:szCs w:val="22"/>
                <w:vertAlign w:val="baseline"/>
                <w:lang w:val="en-US" w:eastAsia="zh-CN" w:bidi="ar-SA"/>
                <w14:ligatures w14:val="none"/>
              </w:rPr>
              <w:t>• Q(i): Discussion and evaluation of class imbalance handling strategies.</w:t>
            </w:r>
          </w:p>
        </w:tc>
      </w:tr>
    </w:tbl>
    <w:p w14:paraId="654AFB61">
      <w:pPr>
        <w:spacing w:after="100" w:afterAutospacing="1" w:line="360" w:lineRule="auto"/>
        <w:ind w:left="0" w:firstLine="0"/>
        <w:rPr>
          <w:rFonts w:hint="eastAsia" w:eastAsia="宋体"/>
          <w:color w:val="auto"/>
          <w:kern w:val="0"/>
          <w:sz w:val="22"/>
          <w:szCs w:val="22"/>
          <w:lang w:val="en-US" w:eastAsia="zh-CN" w:bidi="ar-SA"/>
          <w14:ligatures w14:val="none"/>
        </w:rPr>
      </w:pPr>
    </w:p>
    <w:p w14:paraId="0C764B1C">
      <w:pPr>
        <w:keepNext/>
        <w:keepLines/>
        <w:widowControl w:val="0"/>
        <w:spacing w:before="480" w:after="240" w:line="240" w:lineRule="auto"/>
        <w:ind w:left="0" w:firstLine="0"/>
        <w:outlineLvl w:val="0"/>
        <w:rPr>
          <w:rFonts w:eastAsia="等线 Light"/>
          <w:b/>
          <w:bCs/>
          <w:sz w:val="28"/>
          <w:szCs w:val="28"/>
          <w:lang w:val="en-US" w:eastAsia="zh-CN" w:bidi="ar-SA"/>
          <w14:ligatures w14:val="none"/>
        </w:rPr>
      </w:pPr>
      <w:bookmarkStart w:id="45" w:name="_Toc227281297"/>
      <w:r>
        <w:rPr>
          <w:rFonts w:hint="eastAsia" w:eastAsia="等线 Light"/>
          <w:b/>
          <w:bCs/>
          <w:sz w:val="28"/>
          <w:szCs w:val="28"/>
          <w:lang w:val="en-US" w:eastAsia="zh-CN" w:bidi="ar-SA"/>
          <w14:ligatures w14:val="none"/>
        </w:rPr>
        <w:t>Reference list:</w:t>
      </w:r>
      <w:bookmarkEnd w:id="45"/>
    </w:p>
    <w:p w14:paraId="1808E426">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[1] Kaggle, "Dogs vs. Cats Competition Data." Available: https://www.kaggle.com/c/dogs-vs-cats</w:t>
      </w:r>
    </w:p>
    <w:p w14:paraId="282546EB">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[2] A. Krichevsky, I. Sutskever, and G. E. Hinton, "ImageNet classification with deep convolutional neural networks," in Advances in Neural Information Processing Systems (NIPS), vol. 25, 2012.</w:t>
      </w:r>
    </w:p>
    <w:p w14:paraId="391E794B">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[3] K. Simonyan and A. Zisserman, "Very deep convolutional networks for large-scale image recognition," arXiv preprint arXiv:1409.1556, 2014.</w:t>
      </w:r>
    </w:p>
    <w:p w14:paraId="611FF681">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[4] K. He, X. Zhang, S. Ren, and J. Sun, "Deep residual learning for image recognition," in Proceedings of the IEEE Conference on Computer Vision and Pattern Recognition (CVPR), 2016, pp. 770-778.</w:t>
      </w:r>
    </w:p>
    <w:p w14:paraId="22409EE9">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[5] K. He, X. Zhang, S. Ren, and J. Sun, "Identity mappings in deep residual networks," in European Conference on Computer Vision (ECCV). Springer, 2016, pp. 630-645.</w:t>
      </w:r>
    </w:p>
    <w:p w14:paraId="241D27A3">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[6] M. Tan and Q. V. Le, "Efficient Net: Rethinking model scaling for convolutional neural networks," in International Conference on Machine Learning (ICML), 2019, pp. 6105-6114.</w:t>
      </w:r>
    </w:p>
    <w:p w14:paraId="0D866DA3">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[7] A. Dudovskiy et al., "An image is worth 16x16 words: Transformers for image recognition at scale," in International Conference on Learning Representations (ICLR), 2021.</w:t>
      </w:r>
    </w:p>
    <w:p w14:paraId="7928BC63">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[8] Z. Liu et al., "Swin transformer: Hierarchical vision transformer using shifted windows," in Proceedings of the IEEE/CVF International Conference on Computer Vision (ICCV), 2021, pp. 10012-10022.</w:t>
      </w:r>
    </w:p>
    <w:p w14:paraId="2AD00852">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 xml:space="preserve">[9] I. Loshchilov and F. Hutter, "Decoupled weight decay regularization," in International Conference on Learning Representations (ICLR), 2019. </w:t>
      </w:r>
    </w:p>
    <w:p w14:paraId="09DBEA10">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[10] I. Loshchilov and F. Hutter, "SGDR: Stochastic gradient descent with warm restarts," in International Conference on Learning Representations (ICLR), 2017.</w:t>
      </w:r>
    </w:p>
    <w:p w14:paraId="54AF2B19">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[11] K. He, X. Zhang, S. Ren, and J. Sun, "Deep residual learning for image recognition," in Proceedings of the IEEE Conference on Computer Vision and Pattern Recognition (CVPR), 2016, pp. 770-778.</w:t>
      </w:r>
    </w:p>
    <w:p w14:paraId="5F153C44">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[12] K. Simonyan and A. Zisserman, "Very deep convolutional networks for large-scale image recognition," arXiv preprint arXiv:1409.1556, 2014.</w:t>
      </w:r>
    </w:p>
    <w:p w14:paraId="4CB5E2E8">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[13] A. Krizhevsky, I. Sutskever, and G. E. Hinton, "ImageNet classification with deep convolutional neural networks," Advances in Neural Information Processing Systems, vol. 25, pp. 1097-1105, 2012.</w:t>
      </w:r>
    </w:p>
    <w:p w14:paraId="78CEAED3">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[14] A. Krizhevsky and G. Hinton, "Learning multiple layers of features from tiny images," Technical Report, University of Toronto, 2009.</w:t>
      </w:r>
    </w:p>
    <w:p w14:paraId="2C15DEF9">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[15] J. Deng, W. Dong, R. Socher, L. Li, K. Li, and L. Fei-Fei, "ImageNet: A large-scale hierarchical image database," in 2009 IEEE Conference on Computer Vision and Pattern Recognition (CVPR), 2009, pp. 248-255.</w:t>
      </w:r>
    </w:p>
    <w:p w14:paraId="5E17B5EB">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[16] T.-Y. Lin, P. Goyal, R. Girshick, K. He, and P. Dollár, "Focal loss for dense object detection," in Proceedings of the IEEE International Conference on Computer Vision (ICCV), 2017, pp. 2980-2988.</w:t>
      </w:r>
    </w:p>
    <w:p w14:paraId="4EAAF2CE">
      <w:pPr>
        <w:spacing w:after="100" w:afterAutospacing="1" w:line="360" w:lineRule="auto"/>
        <w:ind w:left="0" w:firstLine="0"/>
        <w:rPr>
          <w:rFonts w:eastAsia="宋体"/>
          <w:color w:val="auto"/>
          <w:kern w:val="0"/>
          <w:sz w:val="22"/>
          <w:szCs w:val="22"/>
          <w:lang w:val="en-US" w:eastAsia="zh-CN" w:bidi="ar-SA"/>
          <w14:ligatures w14:val="none"/>
        </w:rPr>
      </w:pPr>
      <w:r>
        <w:rPr>
          <w:rFonts w:eastAsia="宋体"/>
          <w:color w:val="auto"/>
          <w:kern w:val="0"/>
          <w:sz w:val="22"/>
          <w:szCs w:val="22"/>
          <w:lang w:val="en-US" w:eastAsia="zh-CN" w:bidi="ar-SA"/>
          <w14:ligatures w14:val="none"/>
        </w:rPr>
        <w:t>[17] E. D. Cubuk, B. Zoph, D. Mane, V. Vasudevan, and Q. V. Le, "AutoAugment: Learning augmentation strategies from data," in Proceedings of the IEEE/CVF Conference on Computer Vision and Pattern Recognition (CVPR), 2019, pp. 113-123.</w:t>
      </w:r>
    </w:p>
    <w:p w14:paraId="3E9D9E53">
      <w:pPr>
        <w:spacing w:before="0" w:after="240" w:line="360" w:lineRule="auto"/>
        <w:ind w:left="0" w:leftChars="0" w:firstLine="0" w:firstLineChars="0"/>
        <w:jc w:val="both"/>
        <w:rPr>
          <w:rFonts w:hint="default" w:ascii="Times New Roman" w:hAnsi="Times New Roman" w:cs="Times New Roman"/>
          <w:color w:val="auto"/>
          <w:sz w:val="36"/>
          <w:szCs w:val="36"/>
        </w:rPr>
      </w:pPr>
      <w:r>
        <w:rPr>
          <w:rFonts w:eastAsia="宋体"/>
          <w:color w:val="auto"/>
          <w:kern w:val="0"/>
          <w:sz w:val="22"/>
          <w:szCs w:val="22"/>
          <w:lang w:val="en-US" w:eastAsia="zh-CN" w:bidi="ar-SA"/>
          <w14:ligatures w14:val="none"/>
        </w:rPr>
        <w:t>[18] J. M. Johnson and T. M. Khoshgoftaar, "Survey on deep learning with class imbalance," Journal of Big Data, vol. 6, no. 1, pp. 1-54, 2019.</w:t>
      </w:r>
      <w:r>
        <w:tab/>
      </w:r>
      <w:r>
        <w:t xml:space="preserve"> </w:t>
      </w:r>
      <w:r>
        <w:br w:type="page"/>
      </w:r>
      <w:r>
        <w:t xml:space="preserve"> </w:t>
      </w:r>
      <w:r>
        <w:rPr>
          <w:rFonts w:hint="default" w:ascii="Times New Roman" w:hAnsi="Times New Roman" w:eastAsia="Arial" w:cs="Times New Roman"/>
          <w:b/>
          <w:bCs/>
          <w:color w:val="auto"/>
          <w:sz w:val="36"/>
          <w:szCs w:val="36"/>
        </w:rPr>
        <w:t>Appendix A — Source Code</w:t>
      </w:r>
    </w:p>
    <w:p w14:paraId="17397B19">
      <w:pPr>
        <w:pStyle w:val="3"/>
        <w:spacing w:before="240" w:after="120"/>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Overview</w:t>
      </w:r>
    </w:p>
    <w:p w14:paraId="6EB8C182">
      <w:pPr>
        <w:spacing w:before="0" w:after="120"/>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This appendix contains the complete source code for the project. All scripts are located in the src/ directory. The codebase consists of six files, each with a single responsibility:</w:t>
      </w:r>
    </w:p>
    <w:p w14:paraId="6D06DBB8">
      <w:pPr>
        <w:spacing w:before="40" w:after="40"/>
        <w:ind w:left="360"/>
        <w:rPr>
          <w:rFonts w:hint="default" w:ascii="Times New Roman" w:hAnsi="Times New Roman" w:cs="Times New Roman"/>
          <w:color w:val="auto"/>
          <w:sz w:val="22"/>
          <w:szCs w:val="22"/>
        </w:rPr>
      </w:pPr>
      <w:r>
        <w:rPr>
          <w:rFonts w:hint="default" w:ascii="Times New Roman" w:hAnsi="Times New Roman" w:eastAsia="Courier New" w:cs="Times New Roman"/>
          <w:b/>
          <w:bCs/>
          <w:color w:val="auto"/>
          <w:sz w:val="22"/>
          <w:szCs w:val="22"/>
        </w:rPr>
        <w:t>dataset.py</w:t>
      </w:r>
      <w:r>
        <w:rPr>
          <w:rFonts w:hint="default" w:ascii="Times New Roman" w:hAnsi="Times New Roman" w:eastAsia="Arial" w:cs="Times New Roman"/>
          <w:color w:val="auto"/>
          <w:sz w:val="22"/>
          <w:szCs w:val="22"/>
        </w:rPr>
        <w:t xml:space="preserve"> — Dataset classes for Dogs vs. Cats (train/val/test)</w:t>
      </w:r>
    </w:p>
    <w:p w14:paraId="5E44888F">
      <w:pPr>
        <w:spacing w:before="40" w:after="40"/>
        <w:ind w:left="360"/>
        <w:rPr>
          <w:rFonts w:hint="default" w:ascii="Times New Roman" w:hAnsi="Times New Roman" w:cs="Times New Roman"/>
          <w:color w:val="auto"/>
          <w:sz w:val="22"/>
          <w:szCs w:val="22"/>
        </w:rPr>
      </w:pPr>
      <w:r>
        <w:rPr>
          <w:rFonts w:hint="default" w:ascii="Times New Roman" w:hAnsi="Times New Roman" w:eastAsia="Courier New" w:cs="Times New Roman"/>
          <w:b/>
          <w:bCs/>
          <w:color w:val="auto"/>
          <w:sz w:val="22"/>
          <w:szCs w:val="22"/>
        </w:rPr>
        <w:t>model.py</w:t>
      </w:r>
      <w:r>
        <w:rPr>
          <w:rFonts w:hint="default" w:ascii="Times New Roman" w:hAnsi="Times New Roman" w:eastAsia="Arial" w:cs="Times New Roman"/>
          <w:color w:val="auto"/>
          <w:sz w:val="22"/>
          <w:szCs w:val="22"/>
        </w:rPr>
        <w:t xml:space="preserve"> — Model definitions: SimpleCNN, ResNet-50 (scratch &amp; pretrained)</w:t>
      </w:r>
    </w:p>
    <w:p w14:paraId="03718AB5">
      <w:pPr>
        <w:spacing w:before="40" w:after="40"/>
        <w:ind w:left="360"/>
        <w:rPr>
          <w:rFonts w:hint="default" w:ascii="Times New Roman" w:hAnsi="Times New Roman" w:cs="Times New Roman"/>
          <w:color w:val="auto"/>
          <w:sz w:val="22"/>
          <w:szCs w:val="22"/>
        </w:rPr>
      </w:pPr>
      <w:r>
        <w:rPr>
          <w:rFonts w:hint="default" w:ascii="Times New Roman" w:hAnsi="Times New Roman" w:eastAsia="Courier New" w:cs="Times New Roman"/>
          <w:b/>
          <w:bCs/>
          <w:color w:val="auto"/>
          <w:sz w:val="22"/>
          <w:szCs w:val="22"/>
        </w:rPr>
        <w:t>utils.py</w:t>
      </w:r>
      <w:r>
        <w:rPr>
          <w:rFonts w:hint="default" w:ascii="Times New Roman" w:hAnsi="Times New Roman" w:eastAsia="Arial" w:cs="Times New Roman"/>
          <w:color w:val="auto"/>
          <w:sz w:val="22"/>
          <w:szCs w:val="22"/>
        </w:rPr>
        <w:t xml:space="preserve"> — Shared utilities: seed, plotting, confusion matrix</w:t>
      </w:r>
    </w:p>
    <w:p w14:paraId="5401A3F9">
      <w:pPr>
        <w:spacing w:before="40" w:after="40"/>
        <w:ind w:left="360"/>
        <w:rPr>
          <w:rFonts w:hint="default" w:ascii="Times New Roman" w:hAnsi="Times New Roman" w:cs="Times New Roman"/>
          <w:color w:val="auto"/>
          <w:sz w:val="22"/>
          <w:szCs w:val="22"/>
        </w:rPr>
      </w:pPr>
      <w:r>
        <w:rPr>
          <w:rFonts w:hint="default" w:ascii="Times New Roman" w:hAnsi="Times New Roman" w:eastAsia="Courier New" w:cs="Times New Roman"/>
          <w:b/>
          <w:bCs/>
          <w:color w:val="auto"/>
          <w:sz w:val="22"/>
          <w:szCs w:val="22"/>
        </w:rPr>
        <w:t>train.py</w:t>
      </w:r>
      <w:r>
        <w:rPr>
          <w:rFonts w:hint="default" w:ascii="Times New Roman" w:hAnsi="Times New Roman" w:eastAsia="Arial" w:cs="Times New Roman"/>
          <w:color w:val="auto"/>
          <w:sz w:val="22"/>
          <w:szCs w:val="22"/>
        </w:rPr>
        <w:t xml:space="preserve"> — Training script for Dogs vs. Cats with ablation support</w:t>
      </w:r>
    </w:p>
    <w:p w14:paraId="7C3D08ED">
      <w:pPr>
        <w:spacing w:before="40" w:after="40"/>
        <w:ind w:left="360"/>
        <w:rPr>
          <w:rFonts w:hint="default" w:ascii="Times New Roman" w:hAnsi="Times New Roman" w:cs="Times New Roman"/>
          <w:color w:val="auto"/>
          <w:sz w:val="22"/>
          <w:szCs w:val="22"/>
        </w:rPr>
      </w:pPr>
      <w:r>
        <w:rPr>
          <w:rFonts w:hint="default" w:ascii="Times New Roman" w:hAnsi="Times New Roman" w:eastAsia="Courier New" w:cs="Times New Roman"/>
          <w:b/>
          <w:bCs/>
          <w:color w:val="auto"/>
          <w:sz w:val="22"/>
          <w:szCs w:val="22"/>
        </w:rPr>
        <w:t>predict.py</w:t>
      </w:r>
      <w:r>
        <w:rPr>
          <w:rFonts w:hint="default" w:ascii="Times New Roman" w:hAnsi="Times New Roman" w:eastAsia="Arial" w:cs="Times New Roman"/>
          <w:color w:val="auto"/>
          <w:sz w:val="22"/>
          <w:szCs w:val="22"/>
        </w:rPr>
        <w:t xml:space="preserve"> — Test set inference and submission.csv generation</w:t>
      </w:r>
    </w:p>
    <w:p w14:paraId="5A88C077">
      <w:pPr>
        <w:spacing w:before="40" w:after="40"/>
        <w:ind w:left="360"/>
        <w:rPr>
          <w:rFonts w:hint="default" w:ascii="Times New Roman" w:hAnsi="Times New Roman" w:cs="Times New Roman"/>
          <w:color w:val="auto"/>
          <w:sz w:val="22"/>
          <w:szCs w:val="22"/>
        </w:rPr>
      </w:pPr>
      <w:r>
        <w:rPr>
          <w:rFonts w:hint="default" w:ascii="Times New Roman" w:hAnsi="Times New Roman" w:eastAsia="Courier New" w:cs="Times New Roman"/>
          <w:b/>
          <w:bCs/>
          <w:color w:val="auto"/>
          <w:sz w:val="22"/>
          <w:szCs w:val="22"/>
        </w:rPr>
        <w:t>train_cifar10.py</w:t>
      </w:r>
      <w:r>
        <w:rPr>
          <w:rFonts w:hint="default" w:ascii="Times New Roman" w:hAnsi="Times New Roman" w:eastAsia="Arial" w:cs="Times New Roman"/>
          <w:color w:val="auto"/>
          <w:sz w:val="22"/>
          <w:szCs w:val="22"/>
        </w:rPr>
        <w:t xml:space="preserve"> — CIFAR-10 training with imbalance handling strategies</w:t>
      </w:r>
    </w:p>
    <w:p w14:paraId="7A96E274">
      <w:pPr>
        <w:spacing w:before="0" w:after="160"/>
      </w:pPr>
    </w:p>
    <w:p w14:paraId="3A79FED1">
      <w:r>
        <w:br w:type="page"/>
      </w:r>
    </w:p>
    <w:p w14:paraId="24E53B2D">
      <w:pPr>
        <w:pStyle w:val="3"/>
        <w:spacing w:before="240" w:after="120"/>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A.0  Running Instructions</w:t>
      </w:r>
    </w:p>
    <w:p w14:paraId="372F6CCB">
      <w:pPr>
        <w:spacing w:before="0" w:after="120"/>
        <w:rPr>
          <w:rFonts w:hint="default" w:ascii="Times New Roman" w:hAnsi="Times New Roman" w:cs="Times New Roman"/>
          <w:color w:val="auto"/>
          <w:sz w:val="22"/>
          <w:szCs w:val="22"/>
        </w:rPr>
      </w:pPr>
      <w:r>
        <w:rPr>
          <w:rFonts w:hint="default" w:ascii="Times New Roman" w:hAnsi="Times New Roman" w:eastAsia="Arial" w:cs="Times New Roman"/>
          <w:i/>
          <w:iCs/>
          <w:color w:val="auto"/>
          <w:sz w:val="22"/>
          <w:szCs w:val="22"/>
        </w:rPr>
        <w:t>All commands are run from the project root directory. Python 3.10+ and CUDA are recommended.</w:t>
      </w:r>
    </w:p>
    <w:p w14:paraId="0B45BEBA">
      <w:pPr>
        <w:spacing w:before="0" w:after="160"/>
      </w:pPr>
    </w:p>
    <w:p w14:paraId="503238A3">
      <w:pPr>
        <w:pBdr>
          <w:top w:val="single" w:color="CCCCCC" w:sz="4" w:space="0"/>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Environment Setup</w:t>
      </w:r>
    </w:p>
    <w:p w14:paraId="53D8203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pip install torch torchvision numpy pandas matplotlib seaborn scikit-learn pillow tqdm</w:t>
      </w:r>
    </w:p>
    <w:p w14:paraId="536E710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19EDB8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 Dogs vs. Cats ────────────────────────────────────────────────────────</w:t>
      </w:r>
    </w:p>
    <w:p w14:paraId="70EEC42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C41B29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EXP-C: Main model (ResNet-50 pretrained, full augmentation)</w:t>
      </w:r>
    </w:p>
    <w:p w14:paraId="482DE36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src/train.py \</w:t>
      </w:r>
    </w:p>
    <w:p w14:paraId="2B84734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 resnet50_pretrained \</w:t>
      </w:r>
    </w:p>
    <w:p w14:paraId="4661D17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--data_root data \</w:t>
      </w:r>
    </w:p>
    <w:p w14:paraId="6F1C3DF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--save_path checkpoints/resnet50_pretrained_best.pth \</w:t>
      </w:r>
    </w:p>
    <w:p w14:paraId="65BDFBC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--log_dir experiments/exp3_resnet50_pretrained \</w:t>
      </w:r>
    </w:p>
    <w:p w14:paraId="6E73A51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--epochs 20 --lr 1e-4 --batch_size 64 --seed 42</w:t>
      </w:r>
    </w:p>
    <w:p w14:paraId="5626C46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038AC2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EXP-A: SimpleCNN baseline</w:t>
      </w:r>
    </w:p>
    <w:p w14:paraId="0F73C8C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src/train.py --model simplecnn --epochs 30 --lr 1e-3 \</w:t>
      </w:r>
    </w:p>
    <w:p w14:paraId="44A46EB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--save_path checkpoints/simplecnn.pth \</w:t>
      </w:r>
    </w:p>
    <w:p w14:paraId="60F7762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--log_dir experiments/exp1_simplecnn</w:t>
      </w:r>
    </w:p>
    <w:p w14:paraId="5479343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E46AA6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EXP-B: ResNet-50 from scratch</w:t>
      </w:r>
    </w:p>
    <w:p w14:paraId="331A907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src/train.py --model resnet50_scratch --epochs 30 --lr 1e-3 \</w:t>
      </w:r>
    </w:p>
    <w:p w14:paraId="23E0783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--save_path checkpoints/resnet50_scratch.pth \</w:t>
      </w:r>
    </w:p>
    <w:p w14:paraId="302037F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--log_dir experiments/exp2_resnet50_scratch</w:t>
      </w:r>
    </w:p>
    <w:p w14:paraId="4EA1A87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B5F5C9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EXP-D: Learning rate ablation (repeat with --lr 1e-3 / 1e-4 / 5e-5)</w:t>
      </w:r>
    </w:p>
    <w:p w14:paraId="6D58582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src/train.py --model resnet50_pretrained --lr 1e-3 ...</w:t>
      </w:r>
    </w:p>
    <w:p w14:paraId="5DDA44F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972B61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EXP-E: Augmentation ablation</w:t>
      </w:r>
    </w:p>
    <w:p w14:paraId="110BDB7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src/train.py --augmentation none   ...   # no augmentation</w:t>
      </w:r>
    </w:p>
    <w:p w14:paraId="2D02925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src/train.py --augmentation flip_only ... # flip only</w:t>
      </w:r>
    </w:p>
    <w:p w14:paraId="2DC8CD6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src/train.py --augmentation full   ...   # full (default)</w:t>
      </w:r>
    </w:p>
    <w:p w14:paraId="4B9364B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C465D5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Generate submission.csv</w:t>
      </w:r>
    </w:p>
    <w:p w14:paraId="41B2A1E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src/predict.py \</w:t>
      </w:r>
    </w:p>
    <w:p w14:paraId="7642290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 resnet50_pretrained \</w:t>
      </w:r>
    </w:p>
    <w:p w14:paraId="561395D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--model_path checkpoints/resnet50_pretrained_best.pth \</w:t>
      </w:r>
    </w:p>
    <w:p w14:paraId="384ED9A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--test_dir data/test \</w:t>
      </w:r>
    </w:p>
    <w:p w14:paraId="74DE025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--save_path submission.csv</w:t>
      </w:r>
    </w:p>
    <w:p w14:paraId="26AAD9E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E4F3F3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 CIFAR-10 ─────────────────────────────────────────────────────────────</w:t>
      </w:r>
    </w:p>
    <w:p w14:paraId="6688037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BC030E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EXP-G: Balanced training</w:t>
      </w:r>
    </w:p>
    <w:p w14:paraId="34E1FF2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src/train_cifar10.py \</w:t>
      </w:r>
    </w:p>
    <w:p w14:paraId="262D8EC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--epochs 30 --lr 1e-4 --batch_size 128 \</w:t>
      </w:r>
    </w:p>
    <w:p w14:paraId="1E01E9D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--save_path checkpoints/cifar10_best.pth \</w:t>
      </w:r>
    </w:p>
    <w:p w14:paraId="4231B6C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--log_dir experiments/exp6_cifar10</w:t>
      </w:r>
    </w:p>
    <w:p w14:paraId="192E21D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53957B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EXP-H: Imbalanced baseline</w:t>
      </w:r>
    </w:p>
    <w:p w14:paraId="3D9698D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src/train_cifar10.py --imbalanced --method no_handling \</w:t>
      </w:r>
    </w:p>
    <w:p w14:paraId="038694F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--log_dir experiments/exp_imb_baseline</w:t>
      </w:r>
    </w:p>
    <w:p w14:paraId="1597D4A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32C135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EXP-H: Weighted sampler</w:t>
      </w:r>
    </w:p>
    <w:p w14:paraId="37E2072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src/train_cifar10.py --imbalanced --method weighted_sampler \</w:t>
      </w:r>
    </w:p>
    <w:p w14:paraId="58B533F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--log_dir experiments/exp_imb_sampler</w:t>
      </w:r>
    </w:p>
    <w:p w14:paraId="10F6FD7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17B5F0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EXP-H: Weighted loss</w:t>
      </w:r>
    </w:p>
    <w:p w14:paraId="5BAD674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python src/train_cifar10.py --imbalanced --method weighted_loss \</w:t>
      </w:r>
    </w:p>
    <w:p w14:paraId="2D7622A8">
      <w:pPr>
        <w:pBdr>
          <w:left w:val="single" w:color="4A6FA5" w:sz="16" w:space="0"/>
          <w:bottom w:val="single" w:color="CCCCCC" w:sz="4"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--log_dir experiments/exp_imb_loss</w:t>
      </w:r>
    </w:p>
    <w:p w14:paraId="54374675">
      <w:pPr>
        <w:spacing w:before="0" w:after="160"/>
      </w:pPr>
    </w:p>
    <w:p w14:paraId="27F5DFD5">
      <w:r>
        <w:br w:type="page"/>
      </w:r>
    </w:p>
    <w:p w14:paraId="03F9DC25">
      <w:pPr>
        <w:pStyle w:val="3"/>
        <w:spacing w:before="240" w:after="120"/>
        <w:rPr>
          <w:rFonts w:hint="default" w:ascii="Times New Roman" w:hAnsi="Times New Roman" w:cs="Times New Roman"/>
          <w:b/>
          <w:bCs/>
          <w:color w:val="auto"/>
          <w:sz w:val="24"/>
          <w:szCs w:val="24"/>
        </w:rPr>
      </w:pPr>
      <w:r>
        <w:rPr>
          <w:rFonts w:hint="default" w:ascii="Times New Roman" w:hAnsi="Times New Roman" w:eastAsia="Arial" w:cs="Times New Roman"/>
          <w:b/>
          <w:bCs/>
          <w:color w:val="auto"/>
          <w:sz w:val="24"/>
          <w:szCs w:val="24"/>
        </w:rPr>
        <w:t>A.1  dataset.py — Dataset Classes</w:t>
      </w:r>
    </w:p>
    <w:p w14:paraId="4FB36AA4">
      <w:pPr>
        <w:spacing w:before="0" w:after="120"/>
        <w:rPr>
          <w:rFonts w:hint="default" w:ascii="Times New Roman" w:hAnsi="Times New Roman" w:cs="Times New Roman"/>
          <w:color w:val="auto"/>
          <w:sz w:val="22"/>
          <w:szCs w:val="22"/>
        </w:rPr>
      </w:pPr>
      <w:r>
        <w:rPr>
          <w:rFonts w:hint="default" w:ascii="Times New Roman" w:hAnsi="Times New Roman" w:eastAsia="Arial" w:cs="Times New Roman"/>
          <w:i/>
          <w:iCs/>
          <w:color w:val="auto"/>
          <w:sz w:val="22"/>
          <w:szCs w:val="22"/>
        </w:rPr>
        <w:t>Defines DogCatDataset (labelled train/val set) and DogCatTestDataset (unlabelled test set). Labels are assigned as cat=0, dog=1. The test dataset returns image IDs sorted numerically to match sampleSubmission.csv.</w:t>
      </w:r>
    </w:p>
    <w:p w14:paraId="3B20ACE3">
      <w:pPr>
        <w:spacing w:before="0" w:after="160"/>
      </w:pPr>
    </w:p>
    <w:p w14:paraId="2CBA80A7">
      <w:pPr>
        <w:pBdr>
          <w:top w:val="single" w:color="CCCCCC" w:sz="4" w:space="0"/>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os</w:t>
      </w:r>
    </w:p>
    <w:p w14:paraId="0DD5C17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PIL import Image</w:t>
      </w:r>
    </w:p>
    <w:p w14:paraId="5938786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torch.utils.data import Dataset</w:t>
      </w:r>
    </w:p>
    <w:p w14:paraId="37C974C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54C697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61C0B8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class DogCatDataset(Dataset):</w:t>
      </w:r>
    </w:p>
    <w:p w14:paraId="2590871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"""用于 train/val 有标签集: cat=0, dog=1"""</w:t>
      </w:r>
    </w:p>
    <w:p w14:paraId="57AAD40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01A415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def __init__(self, root_dir, transform=None):</w:t>
      </w:r>
    </w:p>
    <w:p w14:paraId="6820498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self.samples = []</w:t>
      </w:r>
    </w:p>
    <w:p w14:paraId="3C3A743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self.transform = transform</w:t>
      </w:r>
    </w:p>
    <w:p w14:paraId="5178ADF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524C74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label, cls in enumerate(["cat", "dog"]):</w:t>
      </w:r>
    </w:p>
    <w:p w14:paraId="231F821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cls_dir = os.path.join(root_dir, cls)</w:t>
      </w:r>
    </w:p>
    <w:p w14:paraId="3CDE4BA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not os.path.isdir(cls_dir):</w:t>
      </w:r>
    </w:p>
    <w:p w14:paraId="5596F95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continue</w:t>
      </w:r>
    </w:p>
    <w:p w14:paraId="7970138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fname in os.listdir(cls_dir):</w:t>
      </w:r>
    </w:p>
    <w:p w14:paraId="12E4548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fname.lower().endswith((".jpg", ".jpeg", ".png")):</w:t>
      </w:r>
    </w:p>
    <w:p w14:paraId="77F41D5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self.samples.append((os.path.join(cls_dir, fname), label))</w:t>
      </w:r>
    </w:p>
    <w:p w14:paraId="478F3E9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C8C931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def __len__(self):</w:t>
      </w:r>
    </w:p>
    <w:p w14:paraId="624002A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len(self.samples)</w:t>
      </w:r>
    </w:p>
    <w:p w14:paraId="12E0762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F483E0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def __getitem__(self, idx):</w:t>
      </w:r>
    </w:p>
    <w:p w14:paraId="073C15B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path, label = self.samples[idx]</w:t>
      </w:r>
    </w:p>
    <w:p w14:paraId="6945C39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img = Image.open(path).convert("RGB")</w:t>
      </w:r>
    </w:p>
    <w:p w14:paraId="676B2DC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self.transform:</w:t>
      </w:r>
    </w:p>
    <w:p w14:paraId="47175CD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img = self.transform(img)</w:t>
      </w:r>
    </w:p>
    <w:p w14:paraId="379ED03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img, label</w:t>
      </w:r>
    </w:p>
    <w:p w14:paraId="4325316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192555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6870AA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class DogCatTestDataset(Dataset):</w:t>
      </w:r>
    </w:p>
    <w:p w14:paraId="45E34DF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"""用于 test 无标签集，返回图片和 id"""</w:t>
      </w:r>
    </w:p>
    <w:p w14:paraId="12737D2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11FC8C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def __init__(self, test_dir, transform=None):</w:t>
      </w:r>
    </w:p>
    <w:p w14:paraId="15A54D9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self.transform = transform</w:t>
      </w:r>
    </w:p>
    <w:p w14:paraId="5585114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self.samples = []</w:t>
      </w:r>
    </w:p>
    <w:p w14:paraId="496E64F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1CB826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fnames = [</w:t>
      </w:r>
    </w:p>
    <w:p w14:paraId="2065167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 for f in os.listdir(test_dir)</w:t>
      </w:r>
    </w:p>
    <w:p w14:paraId="3981EFA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f.lower().endswith((".jpg", ".jpeg", ".png"))</w:t>
      </w:r>
    </w:p>
    <w:p w14:paraId="5889DFA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1CECCB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fnames = sorted(fnames, key=lambda x: int(os.path.splitext(x)[0]))</w:t>
      </w:r>
    </w:p>
    <w:p w14:paraId="2797B88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E5CC18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fname in fnames:</w:t>
      </w:r>
    </w:p>
    <w:p w14:paraId="6EEDDD5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img_id = int(os.path.splitext(fname)[0])</w:t>
      </w:r>
    </w:p>
    <w:p w14:paraId="738AC6B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self.samples.append((os.path.join(test_dir, fname), img_id))</w:t>
      </w:r>
    </w:p>
    <w:p w14:paraId="40EA465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9A8428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def __len__(self):</w:t>
      </w:r>
    </w:p>
    <w:p w14:paraId="5E426D6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len(self.samples)</w:t>
      </w:r>
    </w:p>
    <w:p w14:paraId="1F7A33D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A8BEDC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def __getitem__(self, idx):</w:t>
      </w:r>
    </w:p>
    <w:p w14:paraId="32759C1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path, img_id = self.samples[idx]</w:t>
      </w:r>
    </w:p>
    <w:p w14:paraId="7DF0C9F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img = Image.open(path).convert("RGB")</w:t>
      </w:r>
    </w:p>
    <w:p w14:paraId="026EAEB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self.transform:</w:t>
      </w:r>
    </w:p>
    <w:p w14:paraId="5B39B46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img = self.transform(img)</w:t>
      </w:r>
    </w:p>
    <w:p w14:paraId="2F4A2C2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img, img_id</w:t>
      </w:r>
    </w:p>
    <w:p w14:paraId="0A2512C6">
      <w:pPr>
        <w:pBdr>
          <w:left w:val="single" w:color="4A6FA5" w:sz="16" w:space="0"/>
          <w:bottom w:val="single" w:color="CCCCCC" w:sz="4"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4ECCF05">
      <w:pPr>
        <w:spacing w:before="0" w:after="160"/>
      </w:pPr>
    </w:p>
    <w:p w14:paraId="30ADE587">
      <w:r>
        <w:br w:type="page"/>
      </w:r>
    </w:p>
    <w:p w14:paraId="6F1E8800">
      <w:pPr>
        <w:pStyle w:val="3"/>
        <w:spacing w:before="240" w:after="120"/>
        <w:rPr>
          <w:rFonts w:hint="default" w:ascii="Times New Roman" w:hAnsi="Times New Roman" w:eastAsia="Arial" w:cs="Times New Roman"/>
          <w:b/>
          <w:bCs/>
          <w:i/>
          <w:iCs/>
          <w:color w:val="auto"/>
          <w:sz w:val="24"/>
          <w:szCs w:val="24"/>
        </w:rPr>
      </w:pPr>
      <w:r>
        <w:rPr>
          <w:rFonts w:hint="default" w:ascii="Times New Roman" w:hAnsi="Times New Roman" w:eastAsia="Arial" w:cs="Times New Roman"/>
          <w:b/>
          <w:bCs/>
          <w:i/>
          <w:iCs/>
          <w:color w:val="auto"/>
          <w:sz w:val="24"/>
          <w:szCs w:val="24"/>
        </w:rPr>
        <w:t>A.2  model.py — Model Definitions</w:t>
      </w:r>
    </w:p>
    <w:p w14:paraId="1E5CFA65">
      <w:pPr>
        <w:spacing w:before="0" w:after="120"/>
        <w:rPr>
          <w:rFonts w:hint="default" w:ascii="Times New Roman" w:hAnsi="Times New Roman" w:eastAsia="Arial" w:cs="Times New Roman"/>
          <w:b w:val="0"/>
          <w:bCs w:val="0"/>
          <w:i/>
          <w:iCs/>
          <w:color w:val="auto"/>
          <w:sz w:val="22"/>
          <w:szCs w:val="22"/>
        </w:rPr>
      </w:pPr>
      <w:r>
        <w:rPr>
          <w:rFonts w:hint="default" w:ascii="Times New Roman" w:hAnsi="Times New Roman" w:eastAsia="Arial" w:cs="Times New Roman"/>
          <w:b w:val="0"/>
          <w:bCs w:val="0"/>
          <w:i/>
          <w:iCs/>
          <w:color w:val="auto"/>
          <w:sz w:val="22"/>
          <w:szCs w:val="22"/>
        </w:rPr>
        <w:t>Implements three models: SimpleCNN (4-block baseline), ResNet-50 trained from scratch, and ResNet-50 with ImageNet pre-trained weights. The build_model() factory is used by train.py and predict.py.</w:t>
      </w:r>
    </w:p>
    <w:p w14:paraId="6F41D525">
      <w:pPr>
        <w:spacing w:before="0" w:after="160"/>
      </w:pPr>
    </w:p>
    <w:p w14:paraId="35EADED8">
      <w:pPr>
        <w:pBdr>
          <w:top w:val="single" w:color="CCCCCC" w:sz="4" w:space="0"/>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torch.nn as nn</w:t>
      </w:r>
    </w:p>
    <w:p w14:paraId="5D659A8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torchvision.models as models</w:t>
      </w:r>
    </w:p>
    <w:p w14:paraId="7CA064F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4035C1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DE2E4E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class SimpleCNN(nn.Module):</w:t>
      </w:r>
    </w:p>
    <w:p w14:paraId="04B8AA6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def __init__(self):</w:t>
      </w:r>
    </w:p>
    <w:p w14:paraId="69EAF0E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super().__init__()</w:t>
      </w:r>
    </w:p>
    <w:p w14:paraId="32F6249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self.features = nn.Sequential(</w:t>
      </w:r>
    </w:p>
    <w:p w14:paraId="586BE13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nn.Conv2d(3, 32, 3, padding=1),</w:t>
      </w:r>
    </w:p>
    <w:p w14:paraId="4E92276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nn.ReLU(),</w:t>
      </w:r>
    </w:p>
    <w:p w14:paraId="78D0B81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nn.BatchNorm2d(32),</w:t>
      </w:r>
    </w:p>
    <w:p w14:paraId="6FEAFBE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nn.MaxPool2d(2),</w:t>
      </w:r>
    </w:p>
    <w:p w14:paraId="129FF46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nn.Conv2d(32, 64, 3, padding=1),</w:t>
      </w:r>
    </w:p>
    <w:p w14:paraId="76A06D5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nn.ReLU(),</w:t>
      </w:r>
    </w:p>
    <w:p w14:paraId="2FDA935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nn.BatchNorm2d(64),</w:t>
      </w:r>
    </w:p>
    <w:p w14:paraId="4E75DA4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nn.MaxPool2d(2),</w:t>
      </w:r>
    </w:p>
    <w:p w14:paraId="7D1D8DA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nn.Conv2d(64, 128, 3, padding=1),</w:t>
      </w:r>
    </w:p>
    <w:p w14:paraId="00154B6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nn.ReLU(),</w:t>
      </w:r>
    </w:p>
    <w:p w14:paraId="4EE1344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nn.BatchNorm2d(128),</w:t>
      </w:r>
    </w:p>
    <w:p w14:paraId="4B2906B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nn.MaxPool2d(2),</w:t>
      </w:r>
    </w:p>
    <w:p w14:paraId="1A6BD05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nn.Conv2d(128, 256, 3, padding=1),</w:t>
      </w:r>
    </w:p>
    <w:p w14:paraId="2621989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nn.ReLU(),</w:t>
      </w:r>
    </w:p>
    <w:p w14:paraId="5E54B1F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nn.BatchNorm2d(256),</w:t>
      </w:r>
    </w:p>
    <w:p w14:paraId="52775E0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nn.MaxPool2d(2),</w:t>
      </w:r>
    </w:p>
    <w:p w14:paraId="56E90B6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5776ED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self.classifier = nn.Sequential(</w:t>
      </w:r>
    </w:p>
    <w:p w14:paraId="4418A04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nn.AdaptiveAvgPool2d(1),</w:t>
      </w:r>
    </w:p>
    <w:p w14:paraId="200FD35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nn.Flatten(),</w:t>
      </w:r>
    </w:p>
    <w:p w14:paraId="140859A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nn.Dropout(0.5),</w:t>
      </w:r>
    </w:p>
    <w:p w14:paraId="205C895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nn.Linear(256, 2),</w:t>
      </w:r>
    </w:p>
    <w:p w14:paraId="486141F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E03C1F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F685E8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def forward(self, x):</w:t>
      </w:r>
    </w:p>
    <w:p w14:paraId="2AD9C11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self.classifier(self.features(x))</w:t>
      </w:r>
    </w:p>
    <w:p w14:paraId="22FA209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2231BB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22E930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get_resnet50_scratch(num_classes=2):</w:t>
      </w:r>
    </w:p>
    <w:p w14:paraId="25C908A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 = models.resnet50(weights=None)</w:t>
      </w:r>
    </w:p>
    <w:p w14:paraId="6DC0A2B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model.fc = nn.Sequential(</w:t>
      </w:r>
    </w:p>
    <w:p w14:paraId="0499B70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nn.Dropout(0.5),</w:t>
      </w:r>
    </w:p>
    <w:p w14:paraId="70C74CE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nn.Linear(model.fc.in_features, num_classes),</w:t>
      </w:r>
    </w:p>
    <w:p w14:paraId="4561710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274494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model</w:t>
      </w:r>
    </w:p>
    <w:p w14:paraId="251F78C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DDD3A8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17741B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get_resnet50_pretrained(num_classes=2):</w:t>
      </w:r>
    </w:p>
    <w:p w14:paraId="407CD46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try:</w:t>
      </w:r>
    </w:p>
    <w:p w14:paraId="55ED96A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weights = models.ResNet50_Weights.IMAGENET1K_V1</w:t>
      </w:r>
    </w:p>
    <w:p w14:paraId="128956F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except AttributeError:</w:t>
      </w:r>
    </w:p>
    <w:p w14:paraId="1484FBD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weights = "IMAGENET1K_V1"</w:t>
      </w:r>
    </w:p>
    <w:p w14:paraId="4549469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7D5252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 = models.resnet50(weights=weights)</w:t>
      </w:r>
    </w:p>
    <w:p w14:paraId="01A4CB2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in_features = model.fc.in_features</w:t>
      </w:r>
    </w:p>
    <w:p w14:paraId="60C7474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model.fc = nn.Sequential(</w:t>
      </w:r>
    </w:p>
    <w:p w14:paraId="4A0B33E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nn.Dropout(0.5),</w:t>
      </w:r>
    </w:p>
    <w:p w14:paraId="6A903A7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nn.Linear(in_features, 256),</w:t>
      </w:r>
    </w:p>
    <w:p w14:paraId="4EDD9E0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nn.ReLU(),</w:t>
      </w:r>
    </w:p>
    <w:p w14:paraId="186ACE5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nn.Dropout(0.3),</w:t>
      </w:r>
    </w:p>
    <w:p w14:paraId="4B2499D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nn.Linear(256, num_classes),</w:t>
      </w:r>
    </w:p>
    <w:p w14:paraId="58EA746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6A724E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model</w:t>
      </w:r>
    </w:p>
    <w:p w14:paraId="4DAD14B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DF1AC7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0711EE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build_model(model_name: str):</w:t>
      </w:r>
    </w:p>
    <w:p w14:paraId="7F83421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name = model_name.lower()</w:t>
      </w:r>
    </w:p>
    <w:p w14:paraId="2D91456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name == "simplecnn":</w:t>
      </w:r>
    </w:p>
    <w:p w14:paraId="2BEE562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SimpleCNN()</w:t>
      </w:r>
    </w:p>
    <w:p w14:paraId="566D9EE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name == "resnet50_scratch":</w:t>
      </w:r>
    </w:p>
    <w:p w14:paraId="6FD5E8D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get_resnet50_scratch()</w:t>
      </w:r>
    </w:p>
    <w:p w14:paraId="38B345A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name == "resnet50_pretrained":</w:t>
      </w:r>
    </w:p>
    <w:p w14:paraId="7F9D01F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get_resnet50_pretrained()</w:t>
      </w:r>
    </w:p>
    <w:p w14:paraId="5955CA5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raise ValueError(f"Unsupported model: {model_name}")</w:t>
      </w:r>
    </w:p>
    <w:p w14:paraId="123AC26E">
      <w:pPr>
        <w:pBdr>
          <w:left w:val="single" w:color="4A6FA5" w:sz="16" w:space="0"/>
          <w:bottom w:val="single" w:color="CCCCCC" w:sz="4"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4062D5D">
      <w:pPr>
        <w:spacing w:before="0" w:after="160"/>
      </w:pPr>
    </w:p>
    <w:p w14:paraId="5BB4A325">
      <w:r>
        <w:br w:type="page"/>
      </w:r>
    </w:p>
    <w:p w14:paraId="753599A6">
      <w:pPr>
        <w:pStyle w:val="3"/>
        <w:spacing w:before="240" w:after="120"/>
        <w:rPr>
          <w:rFonts w:hint="default" w:ascii="Times New Roman" w:hAnsi="Times New Roman" w:eastAsia="Arial" w:cs="Times New Roman"/>
          <w:b/>
          <w:bCs/>
          <w:i/>
          <w:iCs/>
          <w:color w:val="auto"/>
          <w:sz w:val="24"/>
          <w:szCs w:val="24"/>
        </w:rPr>
      </w:pPr>
      <w:r>
        <w:rPr>
          <w:rFonts w:hint="default" w:ascii="Times New Roman" w:hAnsi="Times New Roman" w:eastAsia="Arial" w:cs="Times New Roman"/>
          <w:b/>
          <w:bCs/>
          <w:i/>
          <w:iCs/>
          <w:color w:val="auto"/>
          <w:sz w:val="24"/>
          <w:szCs w:val="24"/>
        </w:rPr>
        <w:t>A.3  utils.py — Utility Functions</w:t>
      </w:r>
    </w:p>
    <w:p w14:paraId="771C094F">
      <w:pPr>
        <w:spacing w:before="0" w:after="120"/>
        <w:rPr>
          <w:rFonts w:hint="default" w:ascii="Times New Roman" w:hAnsi="Times New Roman" w:eastAsia="Arial" w:cs="Times New Roman"/>
          <w:b w:val="0"/>
          <w:bCs w:val="0"/>
          <w:i/>
          <w:iCs/>
          <w:color w:val="auto"/>
          <w:sz w:val="22"/>
          <w:szCs w:val="22"/>
        </w:rPr>
      </w:pPr>
      <w:r>
        <w:rPr>
          <w:rFonts w:hint="default" w:ascii="Times New Roman" w:hAnsi="Times New Roman" w:eastAsia="Arial" w:cs="Times New Roman"/>
          <w:b w:val="0"/>
          <w:bCs w:val="0"/>
          <w:i/>
          <w:iCs/>
          <w:color w:val="auto"/>
          <w:sz w:val="22"/>
          <w:szCs w:val="22"/>
        </w:rPr>
        <w:t>Contains set_seed() for reproducibility, ensure_dir() for path creation, save_training_curves() for loss/accuracy plots, and save_confusion_matrix() for evaluation visualisation.</w:t>
      </w:r>
    </w:p>
    <w:p w14:paraId="7336FB41">
      <w:pPr>
        <w:spacing w:before="0" w:after="160"/>
      </w:pPr>
    </w:p>
    <w:p w14:paraId="6C669EA3">
      <w:pPr>
        <w:pBdr>
          <w:top w:val="single" w:color="CCCCCC" w:sz="4" w:space="0"/>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os</w:t>
      </w:r>
    </w:p>
    <w:p w14:paraId="66F9F3D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random</w:t>
      </w:r>
    </w:p>
    <w:p w14:paraId="46D1929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numpy as np</w:t>
      </w:r>
    </w:p>
    <w:p w14:paraId="2DA878D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torch</w:t>
      </w:r>
    </w:p>
    <w:p w14:paraId="636EAEE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matplotlib.pyplot as plt</w:t>
      </w:r>
    </w:p>
    <w:p w14:paraId="0160E88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sklearn.metrics import confusion_matrix, ConfusionMatrixDisplay</w:t>
      </w:r>
    </w:p>
    <w:p w14:paraId="1216CEC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0C0BB7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85690A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set_seed(seed=42):</w:t>
      </w:r>
    </w:p>
    <w:p w14:paraId="5B74C02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random.seed(seed)</w:t>
      </w:r>
    </w:p>
    <w:p w14:paraId="6592336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np.random.seed(seed)</w:t>
      </w:r>
    </w:p>
    <w:p w14:paraId="05EB002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torch.manual_seed(seed)</w:t>
      </w:r>
    </w:p>
    <w:p w14:paraId="09CD79E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torch.cuda.manual_seed_all(seed)</w:t>
      </w:r>
    </w:p>
    <w:p w14:paraId="4DFDB3C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torch.backends.cudnn.deterministic = True</w:t>
      </w:r>
    </w:p>
    <w:p w14:paraId="420F177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torch.backends.cudnn.benchmark = False</w:t>
      </w:r>
    </w:p>
    <w:p w14:paraId="4A930D7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A769E9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EDF4DD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ensure_dir(path):</w:t>
      </w:r>
    </w:p>
    <w:p w14:paraId="4EB71F6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os.makedirs(path, exist_ok=True)</w:t>
      </w:r>
    </w:p>
    <w:p w14:paraId="6280CE7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E44132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D9A43A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save_training_curves(history, save_path, title_prefix=""):</w:t>
      </w:r>
    </w:p>
    <w:p w14:paraId="350E442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ensure_dir(os.path.dirname(save_path) or ".")</w:t>
      </w:r>
    </w:p>
    <w:p w14:paraId="7534721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fig, axes = plt.subplots(1, 2, figsize=(12, 4))</w:t>
      </w:r>
    </w:p>
    <w:p w14:paraId="09A2D9A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44BAC9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axes[0].plot(history.get("train_loss", []), label="train_loss")</w:t>
      </w:r>
    </w:p>
    <w:p w14:paraId="006B91C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axes[0].plot(history.get("val_loss", []), label="val_loss")</w:t>
      </w:r>
    </w:p>
    <w:p w14:paraId="0A66006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axes[0].set_title(f"{title_prefix} Loss".strip())</w:t>
      </w:r>
    </w:p>
    <w:p w14:paraId="36D2035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axes[0].set_xlabel("Epoch")</w:t>
      </w:r>
    </w:p>
    <w:p w14:paraId="63938B6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axes[0].legend()</w:t>
      </w:r>
    </w:p>
    <w:p w14:paraId="018C651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FAC516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axes[1].plot(history.get("train_acc", []), label="train_acc")</w:t>
      </w:r>
    </w:p>
    <w:p w14:paraId="3C0D621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axes[1].plot(history.get("val_acc", []), label="val_acc")</w:t>
      </w:r>
    </w:p>
    <w:p w14:paraId="1F13C32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axes[1].set_title(f"{title_prefix} Accuracy".strip())</w:t>
      </w:r>
    </w:p>
    <w:p w14:paraId="4207328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axes[1].set_xlabel("Epoch")</w:t>
      </w:r>
    </w:p>
    <w:p w14:paraId="16B6B66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axes[1].legend()</w:t>
      </w:r>
    </w:p>
    <w:p w14:paraId="6C538D2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BE77A7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fig.tight_layout()</w:t>
      </w:r>
    </w:p>
    <w:p w14:paraId="415830E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fig.savefig(save_path, dpi=180)</w:t>
      </w:r>
    </w:p>
    <w:p w14:paraId="6106BE1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plt.close(fig)</w:t>
      </w:r>
    </w:p>
    <w:p w14:paraId="4B2006F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A7E182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FFD9D2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save_confusion_matrix(y_true, y_pred, labels, save_path, title="Confusion Matrix"):</w:t>
      </w:r>
    </w:p>
    <w:p w14:paraId="051F6C2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ensure_dir(os.path.dirname(save_path) or ".")</w:t>
      </w:r>
    </w:p>
    <w:p w14:paraId="2E121E9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cm = confusion_matrix(y_true, y_pred, labels=list(range(len(labels))))</w:t>
      </w:r>
    </w:p>
    <w:p w14:paraId="425A2A5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disp = ConfusionMatrixDisplay(confusion_matrix=cm, display_labels=labels)</w:t>
      </w:r>
    </w:p>
    <w:p w14:paraId="7AE5FB6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fig, ax = plt.subplots(figsize=(6, 6))</w:t>
      </w:r>
    </w:p>
    <w:p w14:paraId="7BA8C1B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disp.plot(ax=ax, cmap="Blues", colorbar=False)</w:t>
      </w:r>
    </w:p>
    <w:p w14:paraId="1003110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ax.set_title(title)</w:t>
      </w:r>
    </w:p>
    <w:p w14:paraId="73ACA5B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fig.tight_layout()</w:t>
      </w:r>
    </w:p>
    <w:p w14:paraId="1E7F777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fig.savefig(save_path, dpi=180)</w:t>
      </w:r>
    </w:p>
    <w:p w14:paraId="46318E5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plt.close(fig)</w:t>
      </w:r>
    </w:p>
    <w:p w14:paraId="0F8C8D01">
      <w:pPr>
        <w:pBdr>
          <w:left w:val="single" w:color="4A6FA5" w:sz="16" w:space="0"/>
          <w:bottom w:val="single" w:color="CCCCCC" w:sz="4"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22F4042">
      <w:pPr>
        <w:spacing w:before="0" w:after="160"/>
      </w:pPr>
    </w:p>
    <w:p w14:paraId="09617440">
      <w:r>
        <w:br w:type="page"/>
      </w:r>
    </w:p>
    <w:p w14:paraId="53D936C3">
      <w:pPr>
        <w:pStyle w:val="3"/>
        <w:spacing w:before="240" w:after="120"/>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A.4  train.py — Training Script (Dogs vs. Cats)</w:t>
      </w:r>
    </w:p>
    <w:p w14:paraId="7554376D">
      <w:pPr>
        <w:spacing w:before="0" w:after="120"/>
        <w:rPr>
          <w:rFonts w:hint="default" w:ascii="Times New Roman" w:hAnsi="Times New Roman" w:cs="Times New Roman"/>
          <w:color w:val="auto"/>
          <w:sz w:val="22"/>
          <w:szCs w:val="22"/>
        </w:rPr>
      </w:pPr>
      <w:r>
        <w:rPr>
          <w:rFonts w:hint="default" w:ascii="Times New Roman" w:hAnsi="Times New Roman" w:eastAsia="Arial" w:cs="Times New Roman"/>
          <w:i/>
          <w:iCs/>
          <w:color w:val="auto"/>
          <w:sz w:val="22"/>
          <w:szCs w:val="22"/>
        </w:rPr>
        <w:t>Main training entry point. Supports three augmentation modes (none / flip_only / full) via --augmentation flag. Saves the best checkpoint, training history (JSON), classification report, training curve, and confusion matrix.</w:t>
      </w:r>
    </w:p>
    <w:p w14:paraId="4B142740">
      <w:pPr>
        <w:spacing w:before="0" w:after="160"/>
      </w:pPr>
    </w:p>
    <w:p w14:paraId="038484FB">
      <w:pPr>
        <w:pBdr>
          <w:top w:val="single" w:color="CCCCCC" w:sz="4" w:space="0"/>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argparse</w:t>
      </w:r>
    </w:p>
    <w:p w14:paraId="5B9472A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json</w:t>
      </w:r>
    </w:p>
    <w:p w14:paraId="73D2BAF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os</w:t>
      </w:r>
    </w:p>
    <w:p w14:paraId="1401E44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time</w:t>
      </w:r>
    </w:p>
    <w:p w14:paraId="522E2B1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4E26F7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torch</w:t>
      </w:r>
    </w:p>
    <w:p w14:paraId="1B7BA09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torch.nn as nn</w:t>
      </w:r>
    </w:p>
    <w:p w14:paraId="12C9D08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sklearn.metrics import classification_report</w:t>
      </w:r>
    </w:p>
    <w:p w14:paraId="21E509B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torch.utils.data import DataLoader</w:t>
      </w:r>
    </w:p>
    <w:p w14:paraId="59E6902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torchvision import transforms</w:t>
      </w:r>
    </w:p>
    <w:p w14:paraId="028E8D0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tqdm import tqdm</w:t>
      </w:r>
    </w:p>
    <w:p w14:paraId="10A37E0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654284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dataset import DogCatDataset</w:t>
      </w:r>
    </w:p>
    <w:p w14:paraId="0AD54CC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model import build_model</w:t>
      </w:r>
    </w:p>
    <w:p w14:paraId="2EC784D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utils import ensure_dir, save_confusion_matrix, save_training_curves, set_seed</w:t>
      </w:r>
    </w:p>
    <w:p w14:paraId="497D64D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580661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8E32B6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train_one_epoch(model, loader, optimizer, criterion, device):</w:t>
      </w:r>
    </w:p>
    <w:p w14:paraId="13EC7AC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model.train()</w:t>
      </w:r>
    </w:p>
    <w:p w14:paraId="7ADD527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total_loss, correct, total = 0.0, 0, 0</w:t>
      </w:r>
    </w:p>
    <w:p w14:paraId="274E913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AFD226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imgs, labels in tqdm(loader, leave=False):</w:t>
      </w:r>
    </w:p>
    <w:p w14:paraId="3F3CB8C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imgs, labels = imgs.to(device), labels.to(device)</w:t>
      </w:r>
    </w:p>
    <w:p w14:paraId="7489833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optimizer.zero_grad()</w:t>
      </w:r>
    </w:p>
    <w:p w14:paraId="2C9F571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outputs = model(imgs)</w:t>
      </w:r>
    </w:p>
    <w:p w14:paraId="5F46EA8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loss = criterion(outputs, labels)</w:t>
      </w:r>
    </w:p>
    <w:p w14:paraId="37E1A7E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loss.backward()</w:t>
      </w:r>
    </w:p>
    <w:p w14:paraId="2F53397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optimizer.step()</w:t>
      </w:r>
    </w:p>
    <w:p w14:paraId="6085F80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EBE3C6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total_loss += loss.item() * len(labels)</w:t>
      </w:r>
    </w:p>
    <w:p w14:paraId="2F1B7D7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correct += (outputs.argmax(1) == labels).sum().item()</w:t>
      </w:r>
    </w:p>
    <w:p w14:paraId="64A3B02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 += len(labels)</w:t>
      </w:r>
    </w:p>
    <w:p w14:paraId="49B2242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2C6626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total_loss / max(total, 1), correct / max(total, 1)</w:t>
      </w:r>
    </w:p>
    <w:p w14:paraId="4347D73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4E0B54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A5425C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@torch.no_grad()</w:t>
      </w:r>
    </w:p>
    <w:p w14:paraId="14D7635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evaluate(model, loader, criterion, device):</w:t>
      </w:r>
    </w:p>
    <w:p w14:paraId="40E6313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model.eval()</w:t>
      </w:r>
    </w:p>
    <w:p w14:paraId="7FA093A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total_loss, correct, total = 0.0, 0, 0</w:t>
      </w:r>
    </w:p>
    <w:p w14:paraId="0C62753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1781FD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y_true, y_pred = [], []</w:t>
      </w:r>
    </w:p>
    <w:p w14:paraId="689192C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imgs, labels in loader:</w:t>
      </w:r>
    </w:p>
    <w:p w14:paraId="263E87A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imgs, labels = imgs.to(device), labels.to(device)</w:t>
      </w:r>
    </w:p>
    <w:p w14:paraId="33FCD6F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outputs = model(imgs)</w:t>
      </w:r>
    </w:p>
    <w:p w14:paraId="2246E8E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loss = criterion(outputs, labels)</w:t>
      </w:r>
    </w:p>
    <w:p w14:paraId="74E1BA4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CC7352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pred = outputs.argmax(1)</w:t>
      </w:r>
    </w:p>
    <w:p w14:paraId="40714BA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total_loss += loss.item() * len(labels)</w:t>
      </w:r>
    </w:p>
    <w:p w14:paraId="70C0815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correct += (pred == labels).sum().item()</w:t>
      </w:r>
    </w:p>
    <w:p w14:paraId="4955904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 += len(labels)</w:t>
      </w:r>
    </w:p>
    <w:p w14:paraId="479D0E2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DD6164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y_true.extend(labels.cpu().tolist())</w:t>
      </w:r>
    </w:p>
    <w:p w14:paraId="655DD18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y_pred.extend(pred.cpu().tolist())</w:t>
      </w:r>
    </w:p>
    <w:p w14:paraId="4A0A350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202757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total_loss / max(total, 1), correct / max(total, 1), y_true, y_pred</w:t>
      </w:r>
    </w:p>
    <w:p w14:paraId="5CD75F1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E40C24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285005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run_training(args):</w:t>
      </w:r>
    </w:p>
    <w:p w14:paraId="689FBD6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set_seed(args.seed)</w:t>
      </w:r>
    </w:p>
    <w:p w14:paraId="0B388BB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device = torch.device("cuda" if torch.cuda.is_available() else "cpu")</w:t>
      </w:r>
    </w:p>
    <w:p w14:paraId="65A506D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79A624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train_transform_full = transforms.Compose([</w:t>
      </w:r>
    </w:p>
    <w:p w14:paraId="093423C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transforms.Resize((256, 256)),</w:t>
      </w:r>
    </w:p>
    <w:p w14:paraId="074BCE3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transforms.RandomCrop(224),</w:t>
      </w:r>
    </w:p>
    <w:p w14:paraId="347C655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transforms.RandomHorizontalFlip(p=0.5),</w:t>
      </w:r>
    </w:p>
    <w:p w14:paraId="3F05D24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transforms.RandomRotation(degrees=15),</w:t>
      </w:r>
    </w:p>
    <w:p w14:paraId="531F929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transforms.ColorJitter(brightness=0.2, contrast=0.2, saturation=0.2),</w:t>
      </w:r>
    </w:p>
    <w:p w14:paraId="7A9AC95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transforms.ToTensor(),</w:t>
      </w:r>
    </w:p>
    <w:p w14:paraId="30A12A8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transforms.Normalize(mean=[0.485, 0.456, 0.406], std=[0.229, 0.224, 0.225]),</w:t>
      </w:r>
    </w:p>
    <w:p w14:paraId="2BFFBD2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1B1290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train_transform_none = transforms.Compose([</w:t>
      </w:r>
    </w:p>
    <w:p w14:paraId="68CD76E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transforms.Resize((224, 224)),</w:t>
      </w:r>
    </w:p>
    <w:p w14:paraId="7B7CE15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transforms.ToTensor(),</w:t>
      </w:r>
    </w:p>
    <w:p w14:paraId="7821201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transforms.Normalize(mean=[0.485, 0.456, 0.406], std=[0.229, 0.224, 0.225]),</w:t>
      </w:r>
    </w:p>
    <w:p w14:paraId="0FCFFEE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C63617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train_transform_flip = transforms.Compose([</w:t>
      </w:r>
    </w:p>
    <w:p w14:paraId="1B326B1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transforms.Resize((256, 256)),</w:t>
      </w:r>
    </w:p>
    <w:p w14:paraId="6DC9526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transforms.RandomCrop(224),</w:t>
      </w:r>
    </w:p>
    <w:p w14:paraId="39C2C2E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transforms.RandomHorizontalFlip(p=0.5),</w:t>
      </w:r>
    </w:p>
    <w:p w14:paraId="3FA0B21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transforms.ToTensor(),</w:t>
      </w:r>
    </w:p>
    <w:p w14:paraId="07AC0E8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transforms.Normalize(mean=[0.485, 0.456, 0.406], std=[0.229, 0.224, 0.225]),</w:t>
      </w:r>
    </w:p>
    <w:p w14:paraId="38C27C3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0C4239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val_transform = transforms.Compose([</w:t>
      </w:r>
    </w:p>
    <w:p w14:paraId="749872F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transforms.Resize((224, 224)),</w:t>
      </w:r>
    </w:p>
    <w:p w14:paraId="4E42076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transforms.ToTensor(),</w:t>
      </w:r>
    </w:p>
    <w:p w14:paraId="6CA61CE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transforms.Normalize(mean=[0.485, 0.456, 0.406], std=[0.229, 0.224, 0.225]),</w:t>
      </w:r>
    </w:p>
    <w:p w14:paraId="56A4C4F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837BF1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049D83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args.augmentation == "none":</w:t>
      </w:r>
    </w:p>
    <w:p w14:paraId="5006FE7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train_transform = train_transform_none</w:t>
      </w:r>
    </w:p>
    <w:p w14:paraId="49F7493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elif args.augmentation == "flip_only":</w:t>
      </w:r>
    </w:p>
    <w:p w14:paraId="4BFDB0D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train_transform = train_transform_flip</w:t>
      </w:r>
    </w:p>
    <w:p w14:paraId="3026417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else:</w:t>
      </w:r>
    </w:p>
    <w:p w14:paraId="3F1F9A1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train_transform = train_transform_full</w:t>
      </w:r>
    </w:p>
    <w:p w14:paraId="053C742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2327A3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train_dir = os.path.join(args.data_root, "train")</w:t>
      </w:r>
    </w:p>
    <w:p w14:paraId="15ED796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val_dir = os.path.join(args.data_root, "val")</w:t>
      </w:r>
    </w:p>
    <w:p w14:paraId="6C73F69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202900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train_ds = DogCatDataset(train_dir, transform=train_transform)</w:t>
      </w:r>
    </w:p>
    <w:p w14:paraId="5FEFB26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val_ds = DogCatDataset(val_dir, transform=val_transform)</w:t>
      </w:r>
    </w:p>
    <w:p w14:paraId="667CF31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E4A535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train_loader = DataLoader(</w:t>
      </w:r>
    </w:p>
    <w:p w14:paraId="6CA086E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train_ds,</w:t>
      </w:r>
    </w:p>
    <w:p w14:paraId="1785839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batch_size=args.batch_size,</w:t>
      </w:r>
    </w:p>
    <w:p w14:paraId="446BF47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shuffle=True,</w:t>
      </w:r>
    </w:p>
    <w:p w14:paraId="4178E94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num_workers=args.num_workers,</w:t>
      </w:r>
    </w:p>
    <w:p w14:paraId="2FC5B06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pin_memory=torch.cuda.is_available(),</w:t>
      </w:r>
    </w:p>
    <w:p w14:paraId="31CF1A6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9D2703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val_loader = DataLoader(</w:t>
      </w:r>
    </w:p>
    <w:p w14:paraId="2D8EB56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val_ds,</w:t>
      </w:r>
    </w:p>
    <w:p w14:paraId="16E8FDD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batch_size=args.batch_size,</w:t>
      </w:r>
    </w:p>
    <w:p w14:paraId="7D52575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shuffle=False,</w:t>
      </w:r>
    </w:p>
    <w:p w14:paraId="4887D6F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num_workers=args.num_workers,</w:t>
      </w:r>
    </w:p>
    <w:p w14:paraId="47B9586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pin_memory=torch.cuda.is_available(),</w:t>
      </w:r>
    </w:p>
    <w:p w14:paraId="403F1FC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115B96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392344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 = build_model(args.model).to(device)</w:t>
      </w:r>
    </w:p>
    <w:p w14:paraId="2847D92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criterion = nn.CrossEntropyLoss()</w:t>
      </w:r>
    </w:p>
    <w:p w14:paraId="5D48664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optimizer = torch.optim.Adam(model.parameters(), lr=args.lr, weight_decay=args.weight_decay)</w:t>
      </w:r>
    </w:p>
    <w:p w14:paraId="6140803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scheduler = torch.optim.lr_scheduler.CosineAnnealingLR(optimizer, T_max=args.epochs)</w:t>
      </w:r>
    </w:p>
    <w:p w14:paraId="4E19407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B12BB2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ensure_dir(os.path.dirname(args.save_path) or ".")</w:t>
      </w:r>
    </w:p>
    <w:p w14:paraId="12F44E7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ensure_dir(args.log_dir)</w:t>
      </w:r>
    </w:p>
    <w:p w14:paraId="7C9BDBF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0D303B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history = {"train_loss": [], "train_acc": [], "val_loss": [], "val_acc": []}</w:t>
      </w:r>
    </w:p>
    <w:p w14:paraId="6A0F57F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best_val_acc = 0.0</w:t>
      </w:r>
    </w:p>
    <w:p w14:paraId="6011A31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patience_counter = 0</w:t>
      </w:r>
    </w:p>
    <w:p w14:paraId="532A615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start = time.time()</w:t>
      </w:r>
    </w:p>
    <w:p w14:paraId="24A9D57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139E79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epoch in range(args.epochs):</w:t>
      </w:r>
    </w:p>
    <w:p w14:paraId="224B36A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tr_loss, tr_acc = train_one_epoch(model, train_loader, optimizer, criterion, device)</w:t>
      </w:r>
    </w:p>
    <w:p w14:paraId="20DD896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val_loss, val_acc, y_true, y_pred = evaluate(model, val_loader, criterion, device)</w:t>
      </w:r>
    </w:p>
    <w:p w14:paraId="24552AE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scheduler.step()</w:t>
      </w:r>
    </w:p>
    <w:p w14:paraId="3B6D0DB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3D905A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history["train_loss"].append(tr_loss)</w:t>
      </w:r>
    </w:p>
    <w:p w14:paraId="4A185C9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history["train_acc"].append(tr_acc)</w:t>
      </w:r>
    </w:p>
    <w:p w14:paraId="56EDB9C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history["val_loss"].append(val_loss)</w:t>
      </w:r>
    </w:p>
    <w:p w14:paraId="3DA9C6F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history["val_acc"].append(val_acc)</w:t>
      </w:r>
    </w:p>
    <w:p w14:paraId="06928DE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364EEE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print(</w:t>
      </w:r>
    </w:p>
    <w:p w14:paraId="41B1A43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f"Epoch [{epoch + 1}/{args.epochs}] "</w:t>
      </w:r>
    </w:p>
    <w:p w14:paraId="48C593C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f"Train Loss={tr_loss:.4f} Acc={tr_acc:.4f} | "</w:t>
      </w:r>
    </w:p>
    <w:p w14:paraId="1564104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f"Val Loss={val_loss:.4f} Acc={val_acc:.4f}"</w:t>
      </w:r>
    </w:p>
    <w:p w14:paraId="7D4303D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54F888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7F80BA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val_acc &gt; best_val_acc:</w:t>
      </w:r>
    </w:p>
    <w:p w14:paraId="1A85D7E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best_val_acc = val_acc</w:t>
      </w:r>
    </w:p>
    <w:p w14:paraId="7758770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torch.save(model.state_dict(), args.save_path)</w:t>
      </w:r>
    </w:p>
    <w:p w14:paraId="6E6E87D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patience_counter = 0</w:t>
      </w:r>
    </w:p>
    <w:p w14:paraId="4BAF5F6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else:</w:t>
      </w:r>
    </w:p>
    <w:p w14:paraId="106E00F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patience_counter += 1</w:t>
      </w:r>
    </w:p>
    <w:p w14:paraId="6100265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patience_counter &gt;= args.patience:</w:t>
      </w:r>
    </w:p>
    <w:p w14:paraId="6E99CD3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print("Early stopping triggered.")</w:t>
      </w:r>
    </w:p>
    <w:p w14:paraId="3FF5D8C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break</w:t>
      </w:r>
    </w:p>
    <w:p w14:paraId="7EF939C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C1F5C8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elapsed_min = (time.time() - start) / 60.0</w:t>
      </w:r>
    </w:p>
    <w:p w14:paraId="6472A1F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A7A09D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with open(os.path.join(args.log_dir, "history.json"), "w", encoding="utf-8") as f:</w:t>
      </w:r>
    </w:p>
    <w:p w14:paraId="755F747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json.dump(history, f, ensure_ascii=False, indent=2)</w:t>
      </w:r>
    </w:p>
    <w:p w14:paraId="5B7A09D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EC5585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with open(os.path.join(args.log_dir, "summary.txt"), "w", encoding="utf-8") as f:</w:t>
      </w:r>
    </w:p>
    <w:p w14:paraId="2248E8E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f.write(f"model={args.model}\n")</w:t>
      </w:r>
    </w:p>
    <w:p w14:paraId="603B214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f.write(f"best_val_acc={best_val_acc:.6f}\n")</w:t>
      </w:r>
    </w:p>
    <w:p w14:paraId="7D97DFE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f.write(f"train_time_min={elapsed_min:.2f}\n")</w:t>
      </w:r>
    </w:p>
    <w:p w14:paraId="1B09241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3984D4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 用最佳模型重新评估以便导出报告/混淆矩阵</w:t>
      </w:r>
    </w:p>
    <w:p w14:paraId="0ED4E65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model.load_state_dict(torch.load(args.save_path, map_location=device))</w:t>
      </w:r>
    </w:p>
    <w:p w14:paraId="02EE05E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_, _, y_true, y_pred = evaluate(model, val_loader, criterion, device)</w:t>
      </w:r>
    </w:p>
    <w:p w14:paraId="60A6A92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13B2FB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report_txt = classification_report(y_true, y_pred, target_names=["cat", "dog"], digits=4)</w:t>
      </w:r>
    </w:p>
    <w:p w14:paraId="0499D0E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with open(os.path.join(args.log_dir, "classification_report.txt"), "w", encoding="utf-8") as f:</w:t>
      </w:r>
    </w:p>
    <w:p w14:paraId="0D374C1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f.write(report_txt)</w:t>
      </w:r>
    </w:p>
    <w:p w14:paraId="3D364AB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A79DFF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save_training_curves(history, os.path.join(args.log_dir, "training_curve.png"), title_prefix=args.model)</w:t>
      </w:r>
    </w:p>
    <w:p w14:paraId="5CF37AE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save_confusion_matrix(</w:t>
      </w:r>
    </w:p>
    <w:p w14:paraId="0A62480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y_true,</w:t>
      </w:r>
    </w:p>
    <w:p w14:paraId="5A3B596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y_pred,</w:t>
      </w:r>
    </w:p>
    <w:p w14:paraId="6248713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labels=["cat", "dog"],</w:t>
      </w:r>
    </w:p>
    <w:p w14:paraId="4A27A4D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save_path=os.path.join(args.log_dir, "confusion_matrix.png"),</w:t>
      </w:r>
    </w:p>
    <w:p w14:paraId="5FEF998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title=f"{args.model} Validation Confusion Matrix",</w:t>
      </w:r>
    </w:p>
    <w:p w14:paraId="1BAD1FC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2C997D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99D977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print(f"Best val acc: {best_val_acc:.6f}")</w:t>
      </w:r>
    </w:p>
    <w:p w14:paraId="7903678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print(f"Saved checkpoint to: {args.save_path}")</w:t>
      </w:r>
    </w:p>
    <w:p w14:paraId="446D357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print(f"Logs saved to: {args.log_dir}")</w:t>
      </w:r>
    </w:p>
    <w:p w14:paraId="595EAE3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4AF20F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462C36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parse_args():</w:t>
      </w:r>
    </w:p>
    <w:p w14:paraId="5D4BDB6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 = argparse.ArgumentParser()</w:t>
      </w:r>
    </w:p>
    <w:p w14:paraId="75A1C8B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parser.add_argument("--model", type=str, default="resnet50_pretrained",</w:t>
      </w:r>
    </w:p>
    <w:p w14:paraId="0422883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choices=["simplecnn", "resnet50_scratch", "resnet50_pretrained"])</w:t>
      </w:r>
    </w:p>
    <w:p w14:paraId="63860B6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parser.add_argument("--data_root", type=str, default="data")</w:t>
      </w:r>
    </w:p>
    <w:p w14:paraId="382CC9B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parser.add_argument("--save_path", type=str, default="checkpoints/resnet50_pretrained_best.pth")</w:t>
      </w:r>
    </w:p>
    <w:p w14:paraId="5359A33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parser.add_argument("--log_dir", type=str, default="experiments/exp3_resnet50_pretrained")</w:t>
      </w:r>
    </w:p>
    <w:p w14:paraId="50F2ADE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C90EE6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parser.add_argument("--epochs", type=int, default=20)</w:t>
      </w:r>
    </w:p>
    <w:p w14:paraId="51AB57C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parser.add_argument("--batch_size", type=int, default=64)</w:t>
      </w:r>
    </w:p>
    <w:p w14:paraId="38B425D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parser.add_argument("--num_workers", type=int, default=8)</w:t>
      </w:r>
    </w:p>
    <w:p w14:paraId="074FBB7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parser.add_argument("--lr", type=float, default=1e-4)</w:t>
      </w:r>
    </w:p>
    <w:p w14:paraId="5DCDAE5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parser.add_argument("--weight_decay", type=float, default=1e-4)</w:t>
      </w:r>
    </w:p>
    <w:p w14:paraId="0B627BA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parser.add_argument("--seed", type=int, default=42)</w:t>
      </w:r>
    </w:p>
    <w:p w14:paraId="75634BE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parser.add_argument("--patience", type=int, default=5)</w:t>
      </w:r>
    </w:p>
    <w:p w14:paraId="51F45B6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E96D64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parser.add_argument("--augmentation", type=str, default="full",</w:t>
      </w:r>
    </w:p>
    <w:p w14:paraId="089410C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choices=["none", "flip_only", "full"])</w:t>
      </w:r>
    </w:p>
    <w:p w14:paraId="3F77685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parser.parse_args()</w:t>
      </w:r>
    </w:p>
    <w:p w14:paraId="34B368D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E49ED5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21C246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if __name__ == "__main__":</w:t>
      </w:r>
    </w:p>
    <w:p w14:paraId="518BFB5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args = parse_args()</w:t>
      </w:r>
    </w:p>
    <w:p w14:paraId="5BA18AF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run_training(args)</w:t>
      </w:r>
    </w:p>
    <w:p w14:paraId="144AF3C3">
      <w:pPr>
        <w:pBdr>
          <w:left w:val="single" w:color="4A6FA5" w:sz="16" w:space="0"/>
          <w:bottom w:val="single" w:color="CCCCCC" w:sz="4"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6AC036C">
      <w:pPr>
        <w:spacing w:before="0" w:after="160"/>
      </w:pPr>
    </w:p>
    <w:p w14:paraId="7F4E7A60">
      <w:r>
        <w:br w:type="page"/>
      </w:r>
    </w:p>
    <w:p w14:paraId="672DAFD2">
      <w:pPr>
        <w:pStyle w:val="3"/>
        <w:spacing w:before="240" w:after="120"/>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A.5  predict.py — Test Set Inference</w:t>
      </w:r>
    </w:p>
    <w:p w14:paraId="0EB2F51E">
      <w:pPr>
        <w:spacing w:before="0" w:after="120"/>
        <w:rPr>
          <w:rFonts w:hint="default" w:ascii="Times New Roman" w:hAnsi="Times New Roman" w:cs="Times New Roman"/>
          <w:color w:val="auto"/>
          <w:sz w:val="22"/>
          <w:szCs w:val="22"/>
        </w:rPr>
      </w:pPr>
      <w:r>
        <w:rPr>
          <w:rFonts w:hint="default" w:ascii="Times New Roman" w:hAnsi="Times New Roman" w:eastAsia="Arial" w:cs="Times New Roman"/>
          <w:i/>
          <w:iCs/>
          <w:color w:val="auto"/>
          <w:sz w:val="22"/>
          <w:szCs w:val="22"/>
        </w:rPr>
        <w:t>Loads a trained checkpoint and runs inference on the unlabelled test set. Outputs submission.csv in the format required by the course (columns: id, label).</w:t>
      </w:r>
    </w:p>
    <w:p w14:paraId="051B07B9">
      <w:pPr>
        <w:spacing w:before="0" w:after="160"/>
      </w:pPr>
    </w:p>
    <w:p w14:paraId="50CB7571">
      <w:pPr>
        <w:pBdr>
          <w:top w:val="single" w:color="CCCCCC" w:sz="4" w:space="0"/>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argparse</w:t>
      </w:r>
    </w:p>
    <w:p w14:paraId="49F40C6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os</w:t>
      </w:r>
    </w:p>
    <w:p w14:paraId="62C65AD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1DDE9F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pandas as pd</w:t>
      </w:r>
    </w:p>
    <w:p w14:paraId="424E1A6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torch</w:t>
      </w:r>
    </w:p>
    <w:p w14:paraId="083AF1D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torch.utils.data import DataLoader</w:t>
      </w:r>
    </w:p>
    <w:p w14:paraId="4A54C8C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torchvision import transforms</w:t>
      </w:r>
    </w:p>
    <w:p w14:paraId="35F0FE6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00C781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dataset import DogCatTestDataset</w:t>
      </w:r>
    </w:p>
    <w:p w14:paraId="496D3A0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model import build_model</w:t>
      </w:r>
    </w:p>
    <w:p w14:paraId="264E49C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A064D5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EA66CA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@torch.no_grad()</w:t>
      </w:r>
    </w:p>
    <w:p w14:paraId="5606D1A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predict_and_save(model, test_loader, device, save_path="submission.csv"):</w:t>
      </w:r>
    </w:p>
    <w:p w14:paraId="43F1061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model.eval()</w:t>
      </w:r>
    </w:p>
    <w:p w14:paraId="10FF95D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all_ids, all_preds = [], []</w:t>
      </w:r>
    </w:p>
    <w:p w14:paraId="0C3384A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53FFBE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imgs, img_ids in test_loader:</w:t>
      </w:r>
    </w:p>
    <w:p w14:paraId="30A1331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imgs = imgs.to(device)</w:t>
      </w:r>
    </w:p>
    <w:p w14:paraId="59FBC08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outputs = model(imgs)</w:t>
      </w:r>
    </w:p>
    <w:p w14:paraId="43A577C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preds = outputs.argmax(dim=1).cpu().tolist()</w:t>
      </w:r>
    </w:p>
    <w:p w14:paraId="6112608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all_ids.extend(img_ids.tolist())</w:t>
      </w:r>
    </w:p>
    <w:p w14:paraId="47E1D87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all_preds.extend(preds)</w:t>
      </w:r>
    </w:p>
    <w:p w14:paraId="49646EF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FC80BF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df = pd.DataFrame({"id": all_ids, "label": all_preds})</w:t>
      </w:r>
    </w:p>
    <w:p w14:paraId="239FA7C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df = df.sort_values("id").reset_index(drop=True)</w:t>
      </w:r>
    </w:p>
    <w:p w14:paraId="43EEB62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df.to_csv(save_path, index=False)</w:t>
      </w:r>
    </w:p>
    <w:p w14:paraId="515E933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print(f"Saved {len(df)} predictions to {save_path}")</w:t>
      </w:r>
    </w:p>
    <w:p w14:paraId="33104A1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print(df["label"].value_counts().rename({1: "dog", 0: "cat"}))</w:t>
      </w:r>
    </w:p>
    <w:p w14:paraId="6C128BB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B44D77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216F4C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main(args):</w:t>
      </w:r>
    </w:p>
    <w:p w14:paraId="65F9969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device = torch.device("cuda" if torch.cuda.is_available() else "cpu")</w:t>
      </w:r>
    </w:p>
    <w:p w14:paraId="4237308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0F4487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 = transforms.Compose([</w:t>
      </w:r>
    </w:p>
    <w:p w14:paraId="4643E69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transforms.Resize((224, 224)),</w:t>
      </w:r>
    </w:p>
    <w:p w14:paraId="05D085B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transforms.ToTensor(),</w:t>
      </w:r>
    </w:p>
    <w:p w14:paraId="7CE91FE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transforms.Normalize(mean=[0.485, 0.456, 0.406], std=[0.229, 0.224, 0.225]),</w:t>
      </w:r>
    </w:p>
    <w:p w14:paraId="30FDE6B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3EC152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430805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test_ds = DogCatTestDataset(args.test_dir, transform=transform)</w:t>
      </w:r>
    </w:p>
    <w:p w14:paraId="193B365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test_loader = DataLoader(</w:t>
      </w:r>
    </w:p>
    <w:p w14:paraId="3B57DC8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test_ds,</w:t>
      </w:r>
    </w:p>
    <w:p w14:paraId="7D90E56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batch_size=args.batch_size,</w:t>
      </w:r>
    </w:p>
    <w:p w14:paraId="0504682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shuffle=False,</w:t>
      </w:r>
    </w:p>
    <w:p w14:paraId="2CC5435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num_workers=args.num_workers,</w:t>
      </w:r>
    </w:p>
    <w:p w14:paraId="20F75BA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pin_memory=torch.cuda.is_available(),</w:t>
      </w:r>
    </w:p>
    <w:p w14:paraId="35253D3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5EA024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BFAA69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 = build_model(args.model).to(device)</w:t>
      </w:r>
    </w:p>
    <w:p w14:paraId="071D293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not os.path.exists(args.model_path):</w:t>
      </w:r>
    </w:p>
    <w:p w14:paraId="6BB7186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raise FileNotFoundError(f"model_path not found: {args.model_path}")</w:t>
      </w:r>
    </w:p>
    <w:p w14:paraId="172ACEA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model.load_state_dict(torch.load(args.model_path, map_location=device))</w:t>
      </w:r>
    </w:p>
    <w:p w14:paraId="306248C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0AB9D1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predict_and_save(model, test_loader, device, save_path=args.save_path)</w:t>
      </w:r>
    </w:p>
    <w:p w14:paraId="20A03DF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959433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833CDA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parse_args():</w:t>
      </w:r>
    </w:p>
    <w:p w14:paraId="60FB2AD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 = argparse.ArgumentParser()</w:t>
      </w:r>
    </w:p>
    <w:p w14:paraId="0C6682F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parser.add_argument("--model", type=str, default="resnet50_pretrained",</w:t>
      </w:r>
    </w:p>
    <w:p w14:paraId="58D4F7C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choices=["simplecnn", "resnet50_scratch", "resnet50_pretrained"])</w:t>
      </w:r>
    </w:p>
    <w:p w14:paraId="42DE3BC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parser.add_argument("--model_path", type=str, required=True)</w:t>
      </w:r>
    </w:p>
    <w:p w14:paraId="390CB7A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parser.add_argument("--test_dir", type=str, default="data/test")</w:t>
      </w:r>
    </w:p>
    <w:p w14:paraId="4BEE9AB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parser.add_argument("--save_path", type=str, default="submission.csv")</w:t>
      </w:r>
    </w:p>
    <w:p w14:paraId="4B52F60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parser.add_argument("--batch_size", type=int, default=64)</w:t>
      </w:r>
    </w:p>
    <w:p w14:paraId="6E79537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parser.add_argument("--num_workers", type=int, default=8)</w:t>
      </w:r>
    </w:p>
    <w:p w14:paraId="6AF6325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parser.parse_args()</w:t>
      </w:r>
    </w:p>
    <w:p w14:paraId="5B0F6BC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36F80A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95AC67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if __name__ == "__main__":</w:t>
      </w:r>
    </w:p>
    <w:p w14:paraId="240A557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main(parse_args())</w:t>
      </w:r>
    </w:p>
    <w:p w14:paraId="72F74B8B">
      <w:pPr>
        <w:pBdr>
          <w:left w:val="single" w:color="4A6FA5" w:sz="16" w:space="0"/>
          <w:bottom w:val="single" w:color="CCCCCC" w:sz="4"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677FB6C">
      <w:pPr>
        <w:spacing w:before="0" w:after="160"/>
      </w:pPr>
    </w:p>
    <w:p w14:paraId="292A7E2F">
      <w:r>
        <w:br w:type="page"/>
      </w:r>
    </w:p>
    <w:p w14:paraId="48221D96">
      <w:pPr>
        <w:spacing w:before="0" w:after="120"/>
        <w:rPr>
          <w:rFonts w:hint="default" w:ascii="Times New Roman" w:hAnsi="Times New Roman" w:eastAsia="Arial" w:cs="Times New Roman"/>
          <w:b/>
          <w:bCs/>
          <w:i/>
          <w:iCs/>
          <w:color w:val="auto"/>
          <w:sz w:val="24"/>
          <w:szCs w:val="24"/>
        </w:rPr>
      </w:pPr>
      <w:r>
        <w:rPr>
          <w:rFonts w:hint="default" w:ascii="Times New Roman" w:hAnsi="Times New Roman" w:eastAsia="Arial" w:cs="Times New Roman"/>
          <w:b/>
          <w:bCs/>
          <w:i/>
          <w:iCs/>
          <w:color w:val="auto"/>
          <w:sz w:val="24"/>
          <w:szCs w:val="24"/>
        </w:rPr>
        <w:t>A.6  train_cifar10.py — CIFAR-10 Training Script</w:t>
      </w:r>
    </w:p>
    <w:p w14:paraId="419695B2">
      <w:pPr>
        <w:spacing w:before="0" w:after="120"/>
        <w:rPr>
          <w:rFonts w:hint="default" w:ascii="Times New Roman" w:hAnsi="Times New Roman" w:eastAsia="Arial" w:cs="Times New Roman"/>
          <w:i/>
          <w:iCs/>
          <w:color w:val="auto"/>
          <w:sz w:val="22"/>
          <w:szCs w:val="22"/>
        </w:rPr>
      </w:pPr>
      <w:r>
        <w:rPr>
          <w:rFonts w:hint="default" w:ascii="Times New Roman" w:hAnsi="Times New Roman" w:eastAsia="Arial" w:cs="Times New Roman"/>
          <w:i/>
          <w:iCs/>
          <w:color w:val="auto"/>
          <w:sz w:val="22"/>
          <w:szCs w:val="22"/>
        </w:rPr>
        <w:t>Extends the pipeline to 10-class CIFAR-10 classification using ResNet-18. Supports three modes: balanced (default), imbalanced baseline (--imbalanced), and two imbalance-handling strategies (--method weighted_sampler / weighted_loss). Outputs per-class accuracy CSV and overall accuracy.</w:t>
      </w:r>
    </w:p>
    <w:p w14:paraId="0F8D5299">
      <w:pPr>
        <w:spacing w:before="0" w:after="160"/>
      </w:pPr>
    </w:p>
    <w:p w14:paraId="162660A3">
      <w:pPr>
        <w:pBdr>
          <w:top w:val="single" w:color="CCCCCC" w:sz="4" w:space="0"/>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argparse</w:t>
      </w:r>
    </w:p>
    <w:p w14:paraId="54F7B52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csv</w:t>
      </w:r>
    </w:p>
    <w:p w14:paraId="589F818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json</w:t>
      </w:r>
    </w:p>
    <w:p w14:paraId="65BD7E9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os</w:t>
      </w:r>
    </w:p>
    <w:p w14:paraId="7928E1D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random</w:t>
      </w:r>
    </w:p>
    <w:p w14:paraId="0EA97D3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time</w:t>
      </w:r>
    </w:p>
    <w:p w14:paraId="005A65E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89F07A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numpy as np</w:t>
      </w:r>
    </w:p>
    <w:p w14:paraId="2131AF1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torch</w:t>
      </w:r>
    </w:p>
    <w:p w14:paraId="0E3FD9E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import torch.nn as nn</w:t>
      </w:r>
    </w:p>
    <w:p w14:paraId="04BBE94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sklearn.metrics import confusion_matrix</w:t>
      </w:r>
    </w:p>
    <w:p w14:paraId="6C264ED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torch.utils.data import DataLoader, Subset, WeightedRandomSampler</w:t>
      </w:r>
    </w:p>
    <w:p w14:paraId="1263CC4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torchvision import datasets, models, transforms</w:t>
      </w:r>
    </w:p>
    <w:p w14:paraId="08F83FE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tqdm import tqdm</w:t>
      </w:r>
    </w:p>
    <w:p w14:paraId="2F55B7A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73FAFF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from utils import ensure_dir, save_confusion_matrix, save_training_curves, set_seed</w:t>
      </w:r>
    </w:p>
    <w:p w14:paraId="473D9BD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309064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AEDD52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make_imbalanced_subset(dataset, minority_classes=(0, 1, 2, 3, 4), keep_ratio=0.1, seed=42):</w:t>
      </w:r>
    </w:p>
    <w:p w14:paraId="0273004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rng = random.Random(seed)</w:t>
      </w:r>
    </w:p>
    <w:p w14:paraId="1614A72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cls_to_indices = {i: [] for i in range(10)}</w:t>
      </w:r>
    </w:p>
    <w:p w14:paraId="2571BBC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idx, target in enumerate(dataset.targets):</w:t>
      </w:r>
    </w:p>
    <w:p w14:paraId="78CC671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cls_to_indices[target].append(idx)</w:t>
      </w:r>
    </w:p>
    <w:p w14:paraId="2E6AD3D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C3B3F3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selected = []</w:t>
      </w:r>
    </w:p>
    <w:p w14:paraId="58850E4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cls, indices in cls_to_indices.items():</w:t>
      </w:r>
    </w:p>
    <w:p w14:paraId="5BBCA9E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cls in minority_classes:</w:t>
      </w:r>
    </w:p>
    <w:p w14:paraId="0544A1A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k = max(1, int(len(indices) * keep_ratio))</w:t>
      </w:r>
    </w:p>
    <w:p w14:paraId="6C64296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indices = indices.copy()</w:t>
      </w:r>
    </w:p>
    <w:p w14:paraId="17772D7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rng.shuffle(indices)</w:t>
      </w:r>
    </w:p>
    <w:p w14:paraId="033A412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selected.extend(indices[:k])</w:t>
      </w:r>
    </w:p>
    <w:p w14:paraId="700EC37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else:</w:t>
      </w:r>
    </w:p>
    <w:p w14:paraId="6C667AA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selected.extend(indices)</w:t>
      </w:r>
    </w:p>
    <w:p w14:paraId="5A0C547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0F4D91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selected.sort()</w:t>
      </w:r>
    </w:p>
    <w:p w14:paraId="1748256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Subset(dataset, selected)</w:t>
      </w:r>
    </w:p>
    <w:p w14:paraId="1004CAF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99234D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43B5FC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build_model(num_classes=10):</w:t>
      </w:r>
    </w:p>
    <w:p w14:paraId="3213697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try:</w:t>
      </w:r>
    </w:p>
    <w:p w14:paraId="3BDF53C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weights = models.ResNet18_Weights.IMAGENET1K_V1</w:t>
      </w:r>
    </w:p>
    <w:p w14:paraId="68831CF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except AttributeError:</w:t>
      </w:r>
    </w:p>
    <w:p w14:paraId="4B0A90D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weights = "IMAGENET1K_V1"</w:t>
      </w:r>
    </w:p>
    <w:p w14:paraId="2149490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 = models.resnet18(weights=weights)</w:t>
      </w:r>
    </w:p>
    <w:p w14:paraId="7D3024C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in_features = model.fc.in_features</w:t>
      </w:r>
    </w:p>
    <w:p w14:paraId="33324B7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model.fc = nn.Linear(in_features, num_classes)</w:t>
      </w:r>
    </w:p>
    <w:p w14:paraId="3AC6A40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model</w:t>
      </w:r>
    </w:p>
    <w:p w14:paraId="6476CA1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657811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6583A1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train_one_epoch(model, loader, optimizer, criterion, device):</w:t>
      </w:r>
    </w:p>
    <w:p w14:paraId="1E3B8EF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model.train()</w:t>
      </w:r>
    </w:p>
    <w:p w14:paraId="7F8F03B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total_loss, correct, total = 0.0, 0, 0</w:t>
      </w:r>
    </w:p>
    <w:p w14:paraId="5B9CABB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534028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imgs, labels in tqdm(loader, leave=False):</w:t>
      </w:r>
    </w:p>
    <w:p w14:paraId="724B040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imgs, labels = imgs.to(device), labels.to(device)</w:t>
      </w:r>
    </w:p>
    <w:p w14:paraId="7E21F5C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optimizer.zero_grad()</w:t>
      </w:r>
    </w:p>
    <w:p w14:paraId="58386C1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outputs = model(imgs)</w:t>
      </w:r>
    </w:p>
    <w:p w14:paraId="11DBCD1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loss = criterion(outputs, labels)</w:t>
      </w:r>
    </w:p>
    <w:p w14:paraId="20B3FA0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loss.backward()</w:t>
      </w:r>
    </w:p>
    <w:p w14:paraId="756D483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optimizer.step()</w:t>
      </w:r>
    </w:p>
    <w:p w14:paraId="0857870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569484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total_loss += loss.item() * len(labels)</w:t>
      </w:r>
    </w:p>
    <w:p w14:paraId="4CBA7F7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pred = outputs.argmax(1)</w:t>
      </w:r>
    </w:p>
    <w:p w14:paraId="0C92C11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correct += (pred == labels).sum().item()</w:t>
      </w:r>
    </w:p>
    <w:p w14:paraId="14CB124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 += len(labels)</w:t>
      </w:r>
    </w:p>
    <w:p w14:paraId="3EE851D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C9F54D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total_loss / max(total, 1), correct / max(total, 1)</w:t>
      </w:r>
    </w:p>
    <w:p w14:paraId="06BED2A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37DF70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999B87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@torch.no_grad()</w:t>
      </w:r>
    </w:p>
    <w:p w14:paraId="39F4A82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evaluate(model, loader, criterion, device):</w:t>
      </w:r>
    </w:p>
    <w:p w14:paraId="12FEC9A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model.eval()</w:t>
      </w:r>
    </w:p>
    <w:p w14:paraId="6DEACF6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total_loss, correct, total = 0.0, 0, 0</w:t>
      </w:r>
    </w:p>
    <w:p w14:paraId="49502E2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y_true, y_pred = [], []</w:t>
      </w:r>
    </w:p>
    <w:p w14:paraId="043209A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3314BC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imgs, labels in loader:</w:t>
      </w:r>
    </w:p>
    <w:p w14:paraId="31C8CD6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imgs, labels = imgs.to(device), labels.to(device)</w:t>
      </w:r>
    </w:p>
    <w:p w14:paraId="51D48BE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outputs = model(imgs)</w:t>
      </w:r>
    </w:p>
    <w:p w14:paraId="285379D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loss = criterion(outputs, labels)</w:t>
      </w:r>
    </w:p>
    <w:p w14:paraId="3DC5982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2B1A41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pred = outputs.argmax(1)</w:t>
      </w:r>
    </w:p>
    <w:p w14:paraId="7425837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total_loss += loss.item() * len(labels)</w:t>
      </w:r>
    </w:p>
    <w:p w14:paraId="7B193C5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correct += (pred == labels).sum().item()</w:t>
      </w:r>
    </w:p>
    <w:p w14:paraId="4DBAB7A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 += len(labels)</w:t>
      </w:r>
    </w:p>
    <w:p w14:paraId="718400F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94D5C1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y_true.extend(labels.cpu().tolist())</w:t>
      </w:r>
    </w:p>
    <w:p w14:paraId="0D30B74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y_pred.extend(pred.cpu().tolist())</w:t>
      </w:r>
    </w:p>
    <w:p w14:paraId="29190E2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0B9B4D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total_loss / max(total, 1), correct / max(total, 1), y_true, y_pred</w:t>
      </w:r>
    </w:p>
    <w:p w14:paraId="7872640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46C2DE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0BDF9C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per_class_accuracy(y_true, y_pred, num_classes=10):</w:t>
      </w:r>
    </w:p>
    <w:p w14:paraId="5D9EC04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cm = confusion_matrix(y_true, y_pred, labels=list(range(num_classes)))</w:t>
      </w:r>
    </w:p>
    <w:p w14:paraId="0294FD8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cls_acc = []</w:t>
      </w:r>
    </w:p>
    <w:p w14:paraId="5712B29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i in range(num_classes):</w:t>
      </w:r>
    </w:p>
    <w:p w14:paraId="0394063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denom = cm[i].sum()</w:t>
      </w:r>
    </w:p>
    <w:p w14:paraId="5F0D4BF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acc = (cm[i, i] / denom) if denom &gt; 0 else 0.0</w:t>
      </w:r>
    </w:p>
    <w:p w14:paraId="732A313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cls_acc.append(acc)</w:t>
      </w:r>
    </w:p>
    <w:p w14:paraId="6F506C9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cls_acc</w:t>
      </w:r>
    </w:p>
    <w:p w14:paraId="3420C01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7E1702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574762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main(args):</w:t>
      </w:r>
    </w:p>
    <w:p w14:paraId="3A6BE16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set_seed(args.seed)</w:t>
      </w:r>
    </w:p>
    <w:p w14:paraId="7DA87DE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device = torch.device("cuda" if torch.cuda.is_available() else "cpu")</w:t>
      </w:r>
    </w:p>
    <w:p w14:paraId="1033495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C5893F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ensure_dir(args.log_dir)</w:t>
      </w:r>
    </w:p>
    <w:p w14:paraId="7228222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ensure_dir(os.path.dirname(args.save_path) or ".")</w:t>
      </w:r>
    </w:p>
    <w:p w14:paraId="1B97DAF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030E08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train_tf = transforms.Compose([</w:t>
      </w:r>
    </w:p>
    <w:p w14:paraId="17FA0BC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transforms.Resize((224, 224)),</w:t>
      </w:r>
    </w:p>
    <w:p w14:paraId="06387FA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transforms.RandomHorizontalFlip(),</w:t>
      </w:r>
    </w:p>
    <w:p w14:paraId="7859B2B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transforms.ToTensor(),</w:t>
      </w:r>
    </w:p>
    <w:p w14:paraId="5F43789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transforms.Normalize(mean=[0.485, 0.456, 0.406], std=[0.229, 0.224, 0.225]),</w:t>
      </w:r>
    </w:p>
    <w:p w14:paraId="036B8C9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75C581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test_tf = transforms.Compose([</w:t>
      </w:r>
    </w:p>
    <w:p w14:paraId="1773CD5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transforms.Resize((224, 224)),</w:t>
      </w:r>
    </w:p>
    <w:p w14:paraId="232C87C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transforms.ToTensor(),</w:t>
      </w:r>
    </w:p>
    <w:p w14:paraId="4E5A607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transforms.Normalize(mean=[0.485, 0.456, 0.406], std=[0.229, 0.224, 0.225]),</w:t>
      </w:r>
    </w:p>
    <w:p w14:paraId="4FF2526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57188E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645440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train_set_full = datasets.CIFAR10(root=args.data_root, train=True, download=True, transform=train_tf)</w:t>
      </w:r>
    </w:p>
    <w:p w14:paraId="75830DC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test_set = datasets.CIFAR10(root=args.data_root, train=False, download=True, transform=test_tf)</w:t>
      </w:r>
    </w:p>
    <w:p w14:paraId="0E09F76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B88BCE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args.imbalanced:</w:t>
      </w:r>
    </w:p>
    <w:p w14:paraId="62F71EC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train_set = make_imbalanced_subset(train_set_full, seed=args.seed)</w:t>
      </w:r>
    </w:p>
    <w:p w14:paraId="27B8274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else:</w:t>
      </w:r>
    </w:p>
    <w:p w14:paraId="2D0A26D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train_set = train_set_full</w:t>
      </w:r>
    </w:p>
    <w:p w14:paraId="6CC621D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05B45B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sampler = None</w:t>
      </w:r>
    </w:p>
    <w:p w14:paraId="4AC7B80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class_weights_tensor = None</w:t>
      </w:r>
    </w:p>
    <w:p w14:paraId="786EB33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1F9EF7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args.imbalanced and args.method == "weighted_sampler":</w:t>
      </w:r>
    </w:p>
    <w:p w14:paraId="61B18F6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isinstance(train_set, Subset):</w:t>
      </w:r>
    </w:p>
    <w:p w14:paraId="6A7411D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targets = np.array(train_set_full.targets)[train_set.indices]</w:t>
      </w:r>
    </w:p>
    <w:p w14:paraId="4EC06A1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else:</w:t>
      </w:r>
    </w:p>
    <w:p w14:paraId="1555395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targets = np.array(train_set.targets)</w:t>
      </w:r>
    </w:p>
    <w:p w14:paraId="5ED52BD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F48C7A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class_counts = np.bincount(targets, minlength=10)</w:t>
      </w:r>
    </w:p>
    <w:p w14:paraId="46D9903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weights_per_class = 1.0 / np.maximum(class_counts, 1)</w:t>
      </w:r>
    </w:p>
    <w:p w14:paraId="649F0AE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sample_weights = weights_per_class[targets]</w:t>
      </w:r>
    </w:p>
    <w:p w14:paraId="420A821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sampler = WeightedRandomSampler(</w:t>
      </w:r>
    </w:p>
    <w:p w14:paraId="08DC086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torch.as_tensor(sample_weights, dtype=torch.double),</w:t>
      </w:r>
    </w:p>
    <w:p w14:paraId="3B3FD9E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num_samples=len(sample_weights),</w:t>
      </w:r>
    </w:p>
    <w:p w14:paraId="2D7CB90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replacement=True,</w:t>
      </w:r>
    </w:p>
    <w:p w14:paraId="28A29B0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A1445B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6C2A99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args.imbalanced and args.method == "weighted_loss":</w:t>
      </w:r>
    </w:p>
    <w:p w14:paraId="5A43831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isinstance(train_set, Subset):</w:t>
      </w:r>
    </w:p>
    <w:p w14:paraId="1F3AC59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targets = np.array(train_set_full.targets)[train_set.indices]</w:t>
      </w:r>
    </w:p>
    <w:p w14:paraId="11B1653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else:</w:t>
      </w:r>
    </w:p>
    <w:p w14:paraId="33ECE01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targets = np.array(train_set.targets)</w:t>
      </w:r>
    </w:p>
    <w:p w14:paraId="05F17C1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3D519C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class_counts = np.bincount(targets, minlength=10)</w:t>
      </w:r>
    </w:p>
    <w:p w14:paraId="2EDF519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total_samples = class_counts.sum()</w:t>
      </w:r>
    </w:p>
    <w:p w14:paraId="6686581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class_weights = total_samples / (10 * np.maximum(class_counts, 1))</w:t>
      </w:r>
    </w:p>
    <w:p w14:paraId="07EFC1D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class_weights_tensor = torch.tensor(class_weights, dtype=torch.float32, device=device)</w:t>
      </w:r>
    </w:p>
    <w:p w14:paraId="609AD99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CC7213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train_loader = DataLoader(</w:t>
      </w:r>
    </w:p>
    <w:p w14:paraId="4D33B43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train_set,</w:t>
      </w:r>
    </w:p>
    <w:p w14:paraId="1F40B52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batch_size=args.batch_size,</w:t>
      </w:r>
    </w:p>
    <w:p w14:paraId="462E0A4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shuffle=(sampler is None),</w:t>
      </w:r>
    </w:p>
    <w:p w14:paraId="51290B9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sampler=sampler,</w:t>
      </w:r>
    </w:p>
    <w:p w14:paraId="2C7BBD7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num_workers=args.num_workers,</w:t>
      </w:r>
    </w:p>
    <w:p w14:paraId="7D3E00C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pin_memory=torch.cuda.is_available(),</w:t>
      </w:r>
    </w:p>
    <w:p w14:paraId="3E50191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535FD9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test_loader = DataLoader(</w:t>
      </w:r>
    </w:p>
    <w:p w14:paraId="443262F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test_set,</w:t>
      </w:r>
    </w:p>
    <w:p w14:paraId="0CCEA28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batch_size=args.batch_size,</w:t>
      </w:r>
    </w:p>
    <w:p w14:paraId="4C75EDA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shuffle=False,</w:t>
      </w:r>
    </w:p>
    <w:p w14:paraId="71E1F73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num_workers=args.num_workers,</w:t>
      </w:r>
    </w:p>
    <w:p w14:paraId="78F0746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pin_memory=torch.cuda.is_available(),</w:t>
      </w:r>
    </w:p>
    <w:p w14:paraId="7691D38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D2D935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34696C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 = build_model().to(device)</w:t>
      </w:r>
    </w:p>
    <w:p w14:paraId="3A5F902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criterion = nn.CrossEntropyLoss(weight=class_weights_tensor)</w:t>
      </w:r>
    </w:p>
    <w:p w14:paraId="7953031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optimizer = torch.optim.Adam(model.parameters(), lr=args.lr, weight_decay=args.weight_decay)</w:t>
      </w:r>
    </w:p>
    <w:p w14:paraId="3E396A2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scheduler = torch.optim.lr_scheduler.CosineAnnealingLR(optimizer, T_max=args.epochs)</w:t>
      </w:r>
    </w:p>
    <w:p w14:paraId="7168CAA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DFDA52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history = {"train_loss": [], "train_acc": [], "val_loss": [], "val_acc": []}</w:t>
      </w:r>
    </w:p>
    <w:p w14:paraId="5B1A0D4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best_acc = 0.0</w:t>
      </w:r>
    </w:p>
    <w:p w14:paraId="284BC3C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start = time.time()</w:t>
      </w:r>
    </w:p>
    <w:p w14:paraId="3BAB923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CA2CE0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epoch in range(args.epochs):</w:t>
      </w:r>
    </w:p>
    <w:p w14:paraId="6904BB0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tr_loss, tr_acc = train_one_epoch(model, train_loader, optimizer, criterion, device)</w:t>
      </w:r>
    </w:p>
    <w:p w14:paraId="2F6784A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te_loss, te_acc, y_true, y_pred = evaluate(model, test_loader, criterion, device)</w:t>
      </w:r>
    </w:p>
    <w:p w14:paraId="08113FF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scheduler.step()</w:t>
      </w:r>
    </w:p>
    <w:p w14:paraId="029DB78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BC5C1D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history["train_loss"].append(tr_loss)</w:t>
      </w:r>
    </w:p>
    <w:p w14:paraId="346BDD3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history["train_acc"].append(tr_acc)</w:t>
      </w:r>
    </w:p>
    <w:p w14:paraId="041732D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history["val_loss"].append(te_loss)</w:t>
      </w:r>
    </w:p>
    <w:p w14:paraId="370DAE9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history["val_acc"].append(te_acc)</w:t>
      </w:r>
    </w:p>
    <w:p w14:paraId="23A3214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51EFA2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print(</w:t>
      </w:r>
    </w:p>
    <w:p w14:paraId="5C911B1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f"Epoch [{epoch + 1}/{args.epochs}] "</w:t>
      </w:r>
    </w:p>
    <w:p w14:paraId="3538006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f"Train Loss={tr_loss:.4f} Acc={tr_acc:.4f} | "</w:t>
      </w:r>
    </w:p>
    <w:p w14:paraId="2782112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f"Test Loss={te_loss:.4f} Acc={te_acc:.4f}"</w:t>
      </w:r>
    </w:p>
    <w:p w14:paraId="32AEF2B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30753F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4F50014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if te_acc &gt; best_acc:</w:t>
      </w:r>
    </w:p>
    <w:p w14:paraId="30C58C1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best_acc = te_acc</w:t>
      </w:r>
    </w:p>
    <w:p w14:paraId="5C9AB72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torch.save(model.state_dict(), args.save_path)</w:t>
      </w:r>
    </w:p>
    <w:p w14:paraId="3D3467E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C3DEDA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elapsed_min = (time.time() - start) / 60.0</w:t>
      </w:r>
    </w:p>
    <w:p w14:paraId="7D25908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3772DF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with open(os.path.join(args.log_dir, "history.json"), "w", encoding="utf-8") as f:</w:t>
      </w:r>
    </w:p>
    <w:p w14:paraId="2EACBA3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json.dump(history, f, ensure_ascii=False, indent=2)</w:t>
      </w:r>
    </w:p>
    <w:p w14:paraId="46E38FC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B4D6ED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with open(os.path.join(args.log_dir, "summary.txt"), "w", encoding="utf-8") as f:</w:t>
      </w:r>
    </w:p>
    <w:p w14:paraId="4DFC172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f.write(f"best_test_acc={best_acc:.6f}\n")</w:t>
      </w:r>
    </w:p>
    <w:p w14:paraId="5B8DCA9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f.write(f"train_time_min={elapsed_min:.2f}\n")</w:t>
      </w:r>
    </w:p>
    <w:p w14:paraId="58FA9ED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f.write(f"imbalanced={args.imbalanced}\n")</w:t>
      </w:r>
    </w:p>
    <w:p w14:paraId="44B3460F">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f.write(f"method={args.method}\n")</w:t>
      </w:r>
    </w:p>
    <w:p w14:paraId="58C1B8E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F115F6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model.load_state_dict(torch.load(args.save_path, map_location=device))</w:t>
      </w:r>
    </w:p>
    <w:p w14:paraId="46D282B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_, overall_acc, y_true, y_pred = evaluate(model, test_loader, criterion, device)</w:t>
      </w:r>
    </w:p>
    <w:p w14:paraId="5032C1B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41D0F2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save_training_curves(history, os.path.join(args.log_dir, "training_curve.png"), title_prefix="CIFAR10")</w:t>
      </w:r>
    </w:p>
    <w:p w14:paraId="484C889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save_confusion_matrix(</w:t>
      </w:r>
    </w:p>
    <w:p w14:paraId="472BB13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y_true,</w:t>
      </w:r>
    </w:p>
    <w:p w14:paraId="04372C3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y_pred,</w:t>
      </w:r>
    </w:p>
    <w:p w14:paraId="6C3B1F4A">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labels=[str(i) for i in range(10)],</w:t>
      </w:r>
    </w:p>
    <w:p w14:paraId="2C4E316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save_path=os.path.join(args.log_dir, "confusion_matrix.png"),</w:t>
      </w:r>
    </w:p>
    <w:p w14:paraId="2F190E3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title="CIFAR10 Confusion Matrix",</w:t>
      </w:r>
    </w:p>
    <w:p w14:paraId="6D7D3EB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F7A768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0266B4A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cls_acc = per_class_accuracy(y_true, y_pred, num_classes=10)</w:t>
      </w:r>
    </w:p>
    <w:p w14:paraId="00E8A89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with open(os.path.join(args.log_dir, "per_class_accuracy.csv"), "w", newline="", encoding="utf-8") as f:</w:t>
      </w:r>
    </w:p>
    <w:p w14:paraId="67513F31">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writer = csv.writer(f)</w:t>
      </w:r>
    </w:p>
    <w:p w14:paraId="0EEF463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writer.writerow(["class", "accuracy"])</w:t>
      </w:r>
    </w:p>
    <w:p w14:paraId="25EE246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for i, a in enumerate(cls_acc):</w:t>
      </w:r>
    </w:p>
    <w:p w14:paraId="7E85822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writer.writerow([i, f"{a:.6f}"])</w:t>
      </w:r>
    </w:p>
    <w:p w14:paraId="254E716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79C1DC2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with open(os.path.join(args.log_dir, "overall_accuracy.txt"), "w", encoding="utf-8") as f:</w:t>
      </w:r>
    </w:p>
    <w:p w14:paraId="54AB1E7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f.write(f"{overall_acc:.6f}\n")</w:t>
      </w:r>
    </w:p>
    <w:p w14:paraId="2BA76B6C">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5962C97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print(f"Best test acc: {best_acc:.6f}")</w:t>
      </w:r>
    </w:p>
    <w:p w14:paraId="397AEC82">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print(f"Saved checkpoint to: {args.save_path}")</w:t>
      </w:r>
    </w:p>
    <w:p w14:paraId="67C6D29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146048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954E45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def parse_args():</w:t>
      </w:r>
    </w:p>
    <w:p w14:paraId="143C9EF0">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 = argparse.ArgumentParser()</w:t>
      </w:r>
    </w:p>
    <w:p w14:paraId="1487D48D">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parser.add_argument("--data_root", type=str, default="data")</w:t>
      </w:r>
    </w:p>
    <w:p w14:paraId="03579A6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parser.add_argument("--epochs", type=int, default=30)</w:t>
      </w:r>
    </w:p>
    <w:p w14:paraId="551D3D66">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parser.add_argument("--lr", type=float, default=1e-4)</w:t>
      </w:r>
    </w:p>
    <w:p w14:paraId="02274D2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parser.add_argument("--batch_size", type=int, default=128)</w:t>
      </w:r>
    </w:p>
    <w:p w14:paraId="0D683BF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parser.add_argument("--num_workers", type=int, default=8)</w:t>
      </w:r>
    </w:p>
    <w:p w14:paraId="03647F0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parser.add_argument("--weight_decay", type=float, default=1e-4)</w:t>
      </w:r>
    </w:p>
    <w:p w14:paraId="4011FD0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parser.add_argument("--seed", type=int, default=42)</w:t>
      </w:r>
    </w:p>
    <w:p w14:paraId="7EB07A37">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6542E4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parser.add_argument("--imbalanced", action="store_true")</w:t>
      </w:r>
    </w:p>
    <w:p w14:paraId="37AA9843">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parser.add_argument("--method", type=str, default="no_handling",</w:t>
      </w:r>
    </w:p>
    <w:p w14:paraId="2C905355">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choices=["no_handling", "weighted_sampler", "weighted_loss"])</w:t>
      </w:r>
    </w:p>
    <w:p w14:paraId="25A2EAAE">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177D8D3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parser.add_argument("--save_path", type=str, default="checkpoints/cifar10_best.pth")</w:t>
      </w:r>
    </w:p>
    <w:p w14:paraId="527B40F8">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parser.add_argument("--log_dir", type=str, default="experiments/exp6_cifar10")</w:t>
      </w:r>
    </w:p>
    <w:p w14:paraId="28CE156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return parser.parse_args()</w:t>
      </w:r>
    </w:p>
    <w:p w14:paraId="32D5D0E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32D8E1C4">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64147DD9">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if __name__ == "__main__":</w:t>
      </w:r>
    </w:p>
    <w:p w14:paraId="3FEF533B">
      <w:pPr>
        <w:pBdr>
          <w:left w:val="single" w:color="4A6FA5" w:sz="16"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main(parse_args())</w:t>
      </w:r>
    </w:p>
    <w:p w14:paraId="0B224032">
      <w:pPr>
        <w:pBdr>
          <w:left w:val="single" w:color="4A6FA5" w:sz="16" w:space="0"/>
          <w:bottom w:val="single" w:color="CCCCCC" w:sz="4" w:space="0"/>
          <w:right w:val="single" w:color="CCCCCC" w:sz="4" w:space="0"/>
        </w:pBdr>
        <w:shd w:val="clear" w:fill="F6F8FA"/>
        <w:spacing w:before="0" w:after="0" w:line="240" w:lineRule="exact"/>
        <w:ind w:left="360" w:right="360"/>
      </w:pPr>
      <w:r>
        <w:rPr>
          <w:rFonts w:ascii="Courier New" w:hAnsi="Courier New" w:eastAsia="Courier New" w:cs="Courier New"/>
          <w:color w:val="1E1E1E"/>
          <w:sz w:val="17"/>
          <w:szCs w:val="17"/>
        </w:rPr>
        <w:t xml:space="preserve"> </w:t>
      </w:r>
    </w:p>
    <w:p w14:paraId="26EFC9B0">
      <w:pPr>
        <w:spacing w:before="0" w:after="160"/>
      </w:pPr>
    </w:p>
    <w:p w14:paraId="72A16C26">
      <w:pPr>
        <w:spacing w:after="100" w:afterAutospacing="1" w:line="360" w:lineRule="auto"/>
        <w:ind w:left="0" w:firstLine="0"/>
        <w:sectPr>
          <w:headerReference r:id="rId7" w:type="first"/>
          <w:footerReference r:id="rId10" w:type="first"/>
          <w:headerReference r:id="rId5" w:type="default"/>
          <w:footerReference r:id="rId8" w:type="default"/>
          <w:headerReference r:id="rId6" w:type="even"/>
          <w:footerReference r:id="rId9" w:type="even"/>
          <w:pgSz w:w="11904" w:h="16838"/>
          <w:pgMar w:top="714" w:right="1440" w:bottom="898" w:left="1440" w:header="113" w:footer="138" w:gutter="0"/>
          <w:cols w:space="720" w:num="1"/>
        </w:sectPr>
      </w:pPr>
    </w:p>
    <w:p w14:paraId="5F8E57DD">
      <w:pPr>
        <w:spacing w:after="100" w:afterAutospacing="1" w:line="360" w:lineRule="auto"/>
        <w:ind w:left="0" w:firstLine="0"/>
      </w:pPr>
    </w:p>
    <w:sectPr>
      <w:pgSz w:w="11904" w:h="16838"/>
      <w:pgMar w:top="714" w:right="1440" w:bottom="898" w:left="1440" w:header="113" w:footer="13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59406">
    <w:pPr>
      <w:spacing w:after="0" w:line="259" w:lineRule="auto"/>
      <w:ind w:left="12" w:firstLine="0"/>
      <w:jc w:val="center"/>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670560</wp:posOffset>
              </wp:positionH>
              <wp:positionV relativeFrom="page">
                <wp:posOffset>10176510</wp:posOffset>
              </wp:positionV>
              <wp:extent cx="6223635" cy="6350"/>
              <wp:effectExtent l="0" t="0" r="0" b="0"/>
              <wp:wrapSquare wrapText="bothSides"/>
              <wp:docPr id="204211" name="Group 204211"/>
              <wp:cNvGraphicFramePr/>
              <a:graphic xmlns:a="http://schemas.openxmlformats.org/drawingml/2006/main">
                <a:graphicData uri="http://schemas.microsoft.com/office/word/2010/wordprocessingGroup">
                  <wpg:wgp>
                    <wpg:cNvGrpSpPr/>
                    <wpg:grpSpPr>
                      <a:xfrm>
                        <a:off x="0" y="0"/>
                        <a:ext cx="6223381" cy="6096"/>
                        <a:chOff x="0" y="0"/>
                        <a:chExt cx="6223381" cy="6096"/>
                      </a:xfrm>
                    </wpg:grpSpPr>
                    <wps:wsp>
                      <wps:cNvPr id="208361" name="Shape 208361"/>
                      <wps:cNvSpPr/>
                      <wps:spPr>
                        <a:xfrm>
                          <a:off x="0" y="0"/>
                          <a:ext cx="6223381" cy="9144"/>
                        </a:xfrm>
                        <a:custGeom>
                          <a:avLst/>
                          <a:gdLst/>
                          <a:ahLst/>
                          <a:cxnLst/>
                          <a:rect l="0" t="0" r="0" b="0"/>
                          <a:pathLst>
                            <a:path w="6223381" h="9144">
                              <a:moveTo>
                                <a:pt x="0" y="0"/>
                              </a:moveTo>
                              <a:lnTo>
                                <a:pt x="6223381" y="0"/>
                              </a:lnTo>
                              <a:lnTo>
                                <a:pt x="62233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4211" o:spid="_x0000_s1026" o:spt="203" style="position:absolute;left:0pt;margin-left:52.8pt;margin-top:801.3pt;height:0.5pt;width:490.05pt;mso-position-horizontal-relative:page;mso-position-vertical-relative:page;mso-wrap-distance-bottom:0pt;mso-wrap-distance-left:9pt;mso-wrap-distance-right:9pt;mso-wrap-distance-top:0pt;z-index:251664384;mso-width-relative:page;mso-height-relative:page;" coordsize="6223381,6096" o:gfxdata="UEsDBAoAAAAAAIdO4kAAAAAAAAAAAAAAAAAEAAAAZHJzL1BLAwQUAAAACACHTuJA6TdXINoAAAAO&#10;AQAADwAAAGRycy9kb3ducmV2LnhtbE2PQUvDQBCF74L/YRnBm91NS2KJ2RQp6qkItoJ4m2anSWh2&#10;N2S3SfvvnXrR23szjzffFKuz7cRIQ2i905DMFAhylTetqzV87l4fliBCRGew8440XCjAqry9KTA3&#10;fnIfNG5jLbjEhRw1NDH2uZShashimPmeHO8OfrAY2Q61NANOXG47OVcqkxZbxxca7GndUHXcnqyG&#10;twmn50XyMm6Oh/Xle5e+f20S0vr+LlFPICKd418YrviMDiUz7f3JmSA69irNOMoiU3NW14hapo8g&#10;9r+zRQayLOT/N8ofUEsDBBQAAAAIAIdO4kA7+g42UgIAAOYFAAAOAAAAZHJzL2Uyb0RvYy54bWyl&#10;VMtu2zAQvBfoPxC8N7Jlw00EyznUTS5FGyDpB9AUJRHgCyRtOX/f5ephxwECI9VBXC6Hy51Zctf3&#10;R63IQfggrSnp/GZGiTDcVtI0Jf378vDtlpIQmamYskaU9FUEer/5+mXduULktrWqEp5AEBOKzpW0&#10;jdEVWRZ4KzQLN9YJA4u19ZpFmPomqzzrILpWWT6brbLO+sp5y0UI4N32i3SI6K8JaOtacrG1fK+F&#10;iX1ULxSLQCm00gW6wWzrWvD4p66DiESVFJhG/MMhYO/SP9usWdF45lrJhxTYNSlccNJMGjh0CrVl&#10;kZG9l+9Cacm9DbaON9zqrCeCigCL+exCm0dv9w65NEXXuEl0KNSF6p8Oy38fnjyRVUnz2TKfzykx&#10;TEPV8Wgy+ECkzjUFYB+9e3ZPfnA0/SzxPtZepxEYkSPK+zrJK46RcHCu8nyxuIUjOKytZnerXn3e&#10;QonebeLtz4+2ZeORWcpsSqRzcCnDSanwf0o9t8wJLEBI7CelbherSSnEgFLoQ2EQO8kUigCKfUqj&#10;u/lymTSayLKC70N8FBa1ZodfIcIy3LpqtFg7WvxoRtPDM/jwATgW074UKpmkOytWW1LMIy1qexAv&#10;FmHxomKQ42lVmXPUVPfxSgB2RIyjw3jnyDPyI2gcezA8YQh4JQxf+nQuGIknKjtxB+e5usEqWT1I&#10;pRLd4JvdD+XJgaU+gt9QmDcwZZJ0kBhn0Blr6EjYFLSM0DKV1NBv8++we9irDGSQrmx/Q5K1s9Ur&#10;vi/0w1VGBD5/zHZoVam/nM8RdWrPm3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pN1cg2gAAAA4B&#10;AAAPAAAAAAAAAAEAIAAAACIAAABkcnMvZG93bnJldi54bWxQSwECFAAUAAAACACHTuJAO/oONlIC&#10;AADmBQAADgAAAAAAAAABACAAAAApAQAAZHJzL2Uyb0RvYy54bWxQSwUGAAAAAAYABgBZAQAA7QUA&#10;AAAA&#10;">
              <o:lock v:ext="edit" aspectratio="f"/>
              <v:shape id="Shape 208361" o:spid="_x0000_s1026" o:spt="100" style="position:absolute;left:0;top:0;height:9144;width:6223381;" fillcolor="#000000" filled="t" stroked="f" coordsize="6223381,9144" o:gfxdata="UEsDBAoAAAAAAIdO4kAAAAAAAAAAAAAAAAAEAAAAZHJzL1BLAwQUAAAACACHTuJASy4LX78AAADf&#10;AAAADwAAAGRycy9kb3ducmV2LnhtbEWPQWsCMRSE7wX/Q3hCbzVZC7JsjSKLpb1Vrb0/Ns/N0n0v&#10;yyZV21/fFAoeh5n5hlmur9yrM42xC2KhmBlQJE1wnbQWju/PDyWomFAc9kHIwjdFWK8md0usXLjI&#10;ns6H1KoMkVihBZ/SUGkdG0+McRYGkuydwsiYshxb7Ua8ZDj3em7MQjN2khc8DlR7aj4PX2zho6aX&#10;TXrr+fTD3XHL9c67cmft/bQwT6ASXdMt/N9+dRbmpnxcFPD3J38Bv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uC1+/&#10;AAAA3wAAAA8AAAAAAAAAAQAgAAAAIgAAAGRycy9kb3ducmV2LnhtbFBLAQIUABQAAAAIAIdO4kAz&#10;LwWeOwAAADkAAAAQAAAAAAAAAAEAIAAAAA4BAABkcnMvc2hhcGV4bWwueG1sUEsFBgAAAAAGAAYA&#10;WwEAALgDAAAAAA==&#10;" path="m0,0l6223381,0,6223381,9144,0,9144,0,0e">
                <v:fill on="t" focussize="0,0"/>
                <v:stroke on="f" weight="0pt" miterlimit="1" joinstyle="miter"/>
                <v:imagedata o:title=""/>
                <o:lock v:ext="edit" aspectratio="f"/>
              </v:shape>
              <w10:wrap type="square"/>
            </v:group>
          </w:pict>
        </mc:Fallback>
      </mc:AlternateContent>
    </w:r>
    <w:r>
      <w:rPr>
        <w:i/>
        <w:sz w:val="18"/>
      </w:rPr>
      <w:t xml:space="preserve">50 Nanyang Avenue, Singapore 639798 </w:t>
    </w:r>
  </w:p>
  <w:p w14:paraId="5FACB5D8">
    <w:pPr>
      <w:spacing w:after="0" w:line="259" w:lineRule="auto"/>
      <w:ind w:left="10" w:firstLine="0"/>
      <w:jc w:val="center"/>
    </w:pPr>
    <w:r>
      <w:fldChar w:fldCharType="begin"/>
    </w:r>
    <w:r>
      <w:instrText xml:space="preserve"> PAGE   \* MERGEFORMAT </w:instrText>
    </w:r>
    <w:r>
      <w:fldChar w:fldCharType="separate"/>
    </w:r>
    <w:r>
      <w:rPr>
        <w:rFonts w:ascii="宋体" w:hAnsi="宋体" w:eastAsia="宋体" w:cs="宋体"/>
        <w:sz w:val="18"/>
      </w:rPr>
      <w:t>1</w:t>
    </w:r>
    <w:r>
      <w:rPr>
        <w:rFonts w:ascii="宋体" w:hAnsi="宋体" w:eastAsia="宋体" w:cs="宋体"/>
        <w:sz w:val="18"/>
      </w:rPr>
      <w:fldChar w:fldCharType="end"/>
    </w:r>
    <w:r>
      <w:rPr>
        <w:rFonts w:ascii="宋体" w:hAnsi="宋体" w:eastAsia="宋体" w:cs="宋体"/>
        <w:sz w:val="18"/>
      </w:rPr>
      <w:t xml:space="preserve"> </w:t>
    </w:r>
  </w:p>
  <w:p w14:paraId="7FC90F7C">
    <w:pPr>
      <w:spacing w:after="0" w:line="259" w:lineRule="auto"/>
      <w:ind w:left="-355" w:firstLine="0"/>
      <w:jc w:val="left"/>
    </w:pPr>
    <w:r>
      <w:rPr>
        <w:rFonts w:ascii="宋体" w:hAnsi="宋体" w:eastAsia="宋体" w:cs="宋体"/>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6E8CB">
    <w:pPr>
      <w:spacing w:after="0" w:line="259" w:lineRule="auto"/>
      <w:ind w:left="12" w:firstLine="0"/>
      <w:jc w:val="center"/>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670560</wp:posOffset>
              </wp:positionH>
              <wp:positionV relativeFrom="page">
                <wp:posOffset>10176510</wp:posOffset>
              </wp:positionV>
              <wp:extent cx="6223635" cy="6350"/>
              <wp:effectExtent l="0" t="0" r="0" b="0"/>
              <wp:wrapSquare wrapText="bothSides"/>
              <wp:docPr id="204249" name="Group 204249"/>
              <wp:cNvGraphicFramePr/>
              <a:graphic xmlns:a="http://schemas.openxmlformats.org/drawingml/2006/main">
                <a:graphicData uri="http://schemas.microsoft.com/office/word/2010/wordprocessingGroup">
                  <wpg:wgp>
                    <wpg:cNvGrpSpPr/>
                    <wpg:grpSpPr>
                      <a:xfrm>
                        <a:off x="0" y="0"/>
                        <a:ext cx="6223381" cy="6096"/>
                        <a:chOff x="0" y="0"/>
                        <a:chExt cx="6223381" cy="6096"/>
                      </a:xfrm>
                    </wpg:grpSpPr>
                    <wps:wsp>
                      <wps:cNvPr id="208363" name="Shape 208363"/>
                      <wps:cNvSpPr/>
                      <wps:spPr>
                        <a:xfrm>
                          <a:off x="0" y="0"/>
                          <a:ext cx="6223381" cy="9144"/>
                        </a:xfrm>
                        <a:custGeom>
                          <a:avLst/>
                          <a:gdLst/>
                          <a:ahLst/>
                          <a:cxnLst/>
                          <a:rect l="0" t="0" r="0" b="0"/>
                          <a:pathLst>
                            <a:path w="6223381" h="9144">
                              <a:moveTo>
                                <a:pt x="0" y="0"/>
                              </a:moveTo>
                              <a:lnTo>
                                <a:pt x="6223381" y="0"/>
                              </a:lnTo>
                              <a:lnTo>
                                <a:pt x="62233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4249" o:spid="_x0000_s1026" o:spt="203" style="position:absolute;left:0pt;margin-left:52.8pt;margin-top:801.3pt;height:0.5pt;width:490.05pt;mso-position-horizontal-relative:page;mso-position-vertical-relative:page;mso-wrap-distance-bottom:0pt;mso-wrap-distance-left:9pt;mso-wrap-distance-right:9pt;mso-wrap-distance-top:0pt;z-index:251663360;mso-width-relative:page;mso-height-relative:page;" coordsize="6223381,6096" o:gfxdata="UEsDBAoAAAAAAIdO4kAAAAAAAAAAAAAAAAAEAAAAZHJzL1BLAwQUAAAACACHTuJA6TdXINoAAAAO&#10;AQAADwAAAGRycy9kb3ducmV2LnhtbE2PQUvDQBCF74L/YRnBm91NS2KJ2RQp6qkItoJ4m2anSWh2&#10;N2S3SfvvnXrR23szjzffFKuz7cRIQ2i905DMFAhylTetqzV87l4fliBCRGew8440XCjAqry9KTA3&#10;fnIfNG5jLbjEhRw1NDH2uZShashimPmeHO8OfrAY2Q61NANOXG47OVcqkxZbxxca7GndUHXcnqyG&#10;twmn50XyMm6Oh/Xle5e+f20S0vr+LlFPICKd418YrviMDiUz7f3JmSA69irNOMoiU3NW14hapo8g&#10;9r+zRQayLOT/N8ofUEsDBBQAAAAIAIdO4kAQkXidVAIAAOYFAAAOAAAAZHJzL2Uyb0RvYy54bWyl&#10;VMtu2zAQvBfoPxC817Jlw42FyDk0TS5FGyDpB9AUJRHgCyRt2X/f5ephxwGCINVBXC6Hy51Zcm/v&#10;jlqRg/BBWlPSxWxOiTDcVtI0Jf378vDthpIQmamYskaU9CQCvdt+/XLbuULktrWqEp5AEBOKzpW0&#10;jdEVWRZ4KzQLM+uEgcXaes0iTH2TVZ51EF2rLJ/P11lnfeW85SIE8N73i3SI6D8S0Na15OLe8r0W&#10;JvZRvVAsAqXQShfoFrOta8Hjn7oOIhJVUmAa8Q+HgL1L/2x7y4rGM9dKPqTAPpLCFSfNpIFDp1D3&#10;LDKy9/JNKC25t8HWccatznoiqAiwWMyvtHn0du+QS1N0jZtEh0Jdqf7psPz34ckTWZU0n6/y1YYS&#10;wzRUHY8mgw9E6lxTAPbRu2f35AdH088S72PtdRqBETmivKdJXnGMhINznefL5c2CEg5r6/lm3avP&#10;WyjRm028/fnetmw8MkuZTYl0Di5lOCsV/k+p55Y5gQUIif2k1M1yvRyVQgwohT4UBrGTTKEIoNin&#10;NNosVquk0USWFXwf4qOwqDU7/AoRluHWVaPF2tHiRzOaHp7Buw/AsZj2pVDJJN1FsdqSYh5pUduD&#10;eLEIi1cVgxzPq8pcoqa6j1cCsCNiHB3Gu0RekB9B49iD4QlDwA/C8KVP54KReKKyE3dwXqobrJLV&#10;g1Qq0Q2+2f1QnhxY6iP4DYV5BVMmSQeJcQadsYaOhE1BywgtU0kN/Tb/DruHvcpABunK9jckWTtb&#10;nfB9oR+uMiLw+WO2Q6tK/eVyjqhze9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k3VyDaAAAA&#10;DgEAAA8AAAAAAAAAAQAgAAAAIgAAAGRycy9kb3ducmV2LnhtbFBLAQIUABQAAAAIAIdO4kAQkXid&#10;VAIAAOYFAAAOAAAAAAAAAAEAIAAAACkBAABkcnMvZTJvRG9jLnhtbFBLBQYAAAAABgAGAFkBAADv&#10;BQAAAAA=&#10;">
              <o:lock v:ext="edit" aspectratio="f"/>
              <v:shape id="Shape 208363" o:spid="_x0000_s1026" o:spt="100" style="position:absolute;left:0;top:0;height:9144;width:6223381;" fillcolor="#000000" filled="t" stroked="f" coordsize="6223381,9144" o:gfxdata="UEsDBAoAAAAAAIdO4kAAAAAAAAAAAAAAAAAEAAAAZHJzL1BLAwQUAAAACACHTuJA1LAws74AAADf&#10;AAAADwAAAGRycy9kb3ducmV2LnhtbEWPzWrDMBCE74W+g9hCb42UBIJxo4RiEtJb0yS9L9bGMvWu&#10;jKX8Pn1VKPQ4zMw3zHx55U6daYhtEAvjkQFFUgfXSmPhsF+/FKBiQnHYBSELN4qwXDw+zLF04SKf&#10;dN6lRmWIxBIt+JT6UutYe2KMo9CTZO8YBsaU5dBoN+Alw7nTE2NmmrGVvOCxp8pT/b07sYWvijZv&#10;6aPj453bw4qrrXfF1trnp7F5BZXomv7Df+13Z2FiiulsCr9/8hfQ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Aws74A&#10;AADfAAAADwAAAAAAAAABACAAAAAiAAAAZHJzL2Rvd25yZXYueG1sUEsBAhQAFAAAAAgAh07iQDMv&#10;BZ47AAAAOQAAABAAAAAAAAAAAQAgAAAADQEAAGRycy9zaGFwZXhtbC54bWxQSwUGAAAAAAYABgBb&#10;AQAAtwMAAAAA&#10;" path="m0,0l6223381,0,6223381,9144,0,9144,0,0e">
                <v:fill on="t" focussize="0,0"/>
                <v:stroke on="f" weight="0pt" miterlimit="1" joinstyle="miter"/>
                <v:imagedata o:title=""/>
                <o:lock v:ext="edit" aspectratio="f"/>
              </v:shape>
              <w10:wrap type="square"/>
            </v:group>
          </w:pict>
        </mc:Fallback>
      </mc:AlternateContent>
    </w:r>
    <w:r>
      <w:rPr>
        <w:i/>
        <w:sz w:val="18"/>
      </w:rPr>
      <w:t xml:space="preserve">50 Nanyang Avenue, Singapore 639798 </w:t>
    </w:r>
  </w:p>
  <w:p w14:paraId="380D8365">
    <w:pPr>
      <w:spacing w:after="0" w:line="259" w:lineRule="auto"/>
      <w:ind w:left="10" w:firstLine="0"/>
      <w:jc w:val="center"/>
    </w:pPr>
    <w:r>
      <w:fldChar w:fldCharType="begin"/>
    </w:r>
    <w:r>
      <w:instrText xml:space="preserve"> PAGE   \* MERGEFORMAT </w:instrText>
    </w:r>
    <w:r>
      <w:fldChar w:fldCharType="separate"/>
    </w:r>
    <w:r>
      <w:rPr>
        <w:rFonts w:ascii="宋体" w:hAnsi="宋体" w:eastAsia="宋体" w:cs="宋体"/>
        <w:sz w:val="18"/>
      </w:rPr>
      <w:t>1</w:t>
    </w:r>
    <w:r>
      <w:rPr>
        <w:rFonts w:ascii="宋体" w:hAnsi="宋体" w:eastAsia="宋体" w:cs="宋体"/>
        <w:sz w:val="18"/>
      </w:rPr>
      <w:fldChar w:fldCharType="end"/>
    </w:r>
    <w:r>
      <w:rPr>
        <w:rFonts w:ascii="宋体" w:hAnsi="宋体" w:eastAsia="宋体" w:cs="宋体"/>
        <w:sz w:val="18"/>
      </w:rPr>
      <w:t xml:space="preserve"> </w:t>
    </w:r>
  </w:p>
  <w:p w14:paraId="797696C0">
    <w:pPr>
      <w:spacing w:after="0" w:line="259" w:lineRule="auto"/>
      <w:ind w:left="-355" w:firstLine="0"/>
      <w:jc w:val="left"/>
    </w:pPr>
    <w:r>
      <w:rPr>
        <w:rFonts w:ascii="宋体" w:hAnsi="宋体" w:eastAsia="宋体" w:cs="宋体"/>
        <w:sz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02372">
    <w:pPr>
      <w:spacing w:after="0" w:line="259" w:lineRule="auto"/>
      <w:ind w:left="12" w:firstLine="0"/>
      <w:jc w:val="center"/>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670560</wp:posOffset>
              </wp:positionH>
              <wp:positionV relativeFrom="page">
                <wp:posOffset>10176510</wp:posOffset>
              </wp:positionV>
              <wp:extent cx="6223635" cy="6350"/>
              <wp:effectExtent l="0" t="0" r="0" b="0"/>
              <wp:wrapSquare wrapText="bothSides"/>
              <wp:docPr id="204173" name="Group 204173"/>
              <wp:cNvGraphicFramePr/>
              <a:graphic xmlns:a="http://schemas.openxmlformats.org/drawingml/2006/main">
                <a:graphicData uri="http://schemas.microsoft.com/office/word/2010/wordprocessingGroup">
                  <wpg:wgp>
                    <wpg:cNvGrpSpPr/>
                    <wpg:grpSpPr>
                      <a:xfrm>
                        <a:off x="0" y="0"/>
                        <a:ext cx="6223381" cy="6096"/>
                        <a:chOff x="0" y="0"/>
                        <a:chExt cx="6223381" cy="6096"/>
                      </a:xfrm>
                    </wpg:grpSpPr>
                    <wps:wsp>
                      <wps:cNvPr id="208359" name="Shape 208359"/>
                      <wps:cNvSpPr/>
                      <wps:spPr>
                        <a:xfrm>
                          <a:off x="0" y="0"/>
                          <a:ext cx="6223381" cy="9144"/>
                        </a:xfrm>
                        <a:custGeom>
                          <a:avLst/>
                          <a:gdLst/>
                          <a:ahLst/>
                          <a:cxnLst/>
                          <a:rect l="0" t="0" r="0" b="0"/>
                          <a:pathLst>
                            <a:path w="6223381" h="9144">
                              <a:moveTo>
                                <a:pt x="0" y="0"/>
                              </a:moveTo>
                              <a:lnTo>
                                <a:pt x="6223381" y="0"/>
                              </a:lnTo>
                              <a:lnTo>
                                <a:pt x="62233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4173" o:spid="_x0000_s1026" o:spt="203" style="position:absolute;left:0pt;margin-left:52.8pt;margin-top:801.3pt;height:0.5pt;width:490.05pt;mso-position-horizontal-relative:page;mso-position-vertical-relative:page;mso-wrap-distance-bottom:0pt;mso-wrap-distance-left:9pt;mso-wrap-distance-right:9pt;mso-wrap-distance-top:0pt;z-index:251665408;mso-width-relative:page;mso-height-relative:page;" coordsize="6223381,6096" o:gfxdata="UEsDBAoAAAAAAIdO4kAAAAAAAAAAAAAAAAAEAAAAZHJzL1BLAwQUAAAACACHTuJA6TdXINoAAAAO&#10;AQAADwAAAGRycy9kb3ducmV2LnhtbE2PQUvDQBCF74L/YRnBm91NS2KJ2RQp6qkItoJ4m2anSWh2&#10;N2S3SfvvnXrR23szjzffFKuz7cRIQ2i905DMFAhylTetqzV87l4fliBCRGew8440XCjAqry9KTA3&#10;fnIfNG5jLbjEhRw1NDH2uZShashimPmeHO8OfrAY2Q61NANOXG47OVcqkxZbxxca7GndUHXcnqyG&#10;twmn50XyMm6Oh/Xle5e+f20S0vr+LlFPICKd418YrviMDiUz7f3JmSA69irNOMoiU3NW14hapo8g&#10;9r+zRQayLOT/N8ofUEsDBBQAAAAIAIdO4kCylOFnVAIAAOYFAAAOAAAAZHJzL2Uyb0RvYy54bWyl&#10;VMlu2zAQvRfoPxC81/JWxxEi51A3vhRtgKQfwFCURIAbSNqy/77D0WLHAYIg1UEcDh+H896Qc3d/&#10;1IochA/SmoLOJlNKhOG2lKYu6N/nh29rSkJkpmTKGlHQkwj0fvP1y13rcjG3jVWl8ASCmJC3rqBN&#10;jC7PssAboVmYWCcMLFbWaxZh6uus9KyF6Fpl8+l0lbXWl85bLkIA77ZbpH1E/5GAtqokF1vL91qY&#10;2EX1QrEIlEIjXaAbzLaqBI9/qiqISFRBgWnEPxwC9kv6Z5s7lteeuUbyPgX2kRSuOGkmDRw6htqy&#10;yMjeyzehtOTeBlvFCbc664igIsBiNr3SZuft3iGXOm9rN4oOhbpS/dNh+e/DoyeyLOh8upzdLCgx&#10;TEPV8WjS+0Ck1tU5YHfePblH3zvqbpZ4Hyuv0wiMyBHlPY3yimMkHJyr+XyxWM8o4bC2mt6uOvV5&#10;AyV6s4k3P9/blg1HZimzMZHWwaUMZ6XC/yn11DAnsAAhsR+VWi++3w5KIQaUQh8Kg9hRppAHUOxT&#10;Gt3Olsuk0UiW5Xwf4k5Y1JodfoUIy3DrysFizWDxoxlMD8/g3QfgWEz7UqhkkvaiWE1BMY+0qO1B&#10;PFuExauKQY7nVWUuUWPdhysB2AExjA7jXSIvyA+gYezA8IQh4Adh+NLHc8FIPFHZkTs4L9UNVsny&#10;QSqV6AZfv/xQnhxY6iP49YV5BVMmSQeJcQadsYKOhE1BywgtU0kN/XZ+A7v7vcpABunKdjckWS+2&#10;POH7Qj9cZUTg88ds+1aV+svlHFHn9rz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k3VyDaAAAA&#10;DgEAAA8AAAAAAAAAAQAgAAAAIgAAAGRycy9kb3ducmV2LnhtbFBLAQIUABQAAAAIAIdO4kCylOFn&#10;VAIAAOYFAAAOAAAAAAAAAAEAIAAAACkBAABkcnMvZTJvRG9jLnhtbFBLBQYAAAAABgAGAFkBAADv&#10;BQAAAAA=&#10;">
              <o:lock v:ext="edit" aspectratio="f"/>
              <v:shape id="Shape 208359" o:spid="_x0000_s1026" o:spt="100" style="position:absolute;left:0;top:0;height:9144;width:6223381;" fillcolor="#000000" filled="t" stroked="f" coordsize="6223381,9144" o:gfxdata="UEsDBAoAAAAAAIdO4kAAAAAAAAAAAAAAAAAEAAAAZHJzL1BLAwQUAAAACACHTuJAezTN5L8AAADf&#10;AAAADwAAAGRycy9kb3ducmV2LnhtbEWPS0sDQRCE74L/YWjBm5lJRFk3mQRZlHgzL+/NTmdnyXbP&#10;sjPm4a93BCHHoqq+omaLM3fqSENsg1gYjwwokjq4VhoLu+37QwEqJhSHXRCycKEIi/ntzQxLF06y&#10;puMmNSpDJJZowafUl1rH2hNjHIWeJHv7MDCmLIdGuwFPGc6dnhjzrBlbyQsee6o81YfNN1v4qmj5&#10;mj473v9wu3vjauVdsbL2/m5spqASndM1/N/+cBYmpnh8eoG/P/kL6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0zeS/&#10;AAAA3wAAAA8AAAAAAAAAAQAgAAAAIgAAAGRycy9kb3ducmV2LnhtbFBLAQIUABQAAAAIAIdO4kAz&#10;LwWeOwAAADkAAAAQAAAAAAAAAAEAIAAAAA4BAABkcnMvc2hhcGV4bWwueG1sUEsFBgAAAAAGAAYA&#10;WwEAALgDAAAAAA==&#10;" path="m0,0l6223381,0,6223381,9144,0,9144,0,0e">
                <v:fill on="t" focussize="0,0"/>
                <v:stroke on="f" weight="0pt" miterlimit="1" joinstyle="miter"/>
                <v:imagedata o:title=""/>
                <o:lock v:ext="edit" aspectratio="f"/>
              </v:shape>
              <w10:wrap type="square"/>
            </v:group>
          </w:pict>
        </mc:Fallback>
      </mc:AlternateContent>
    </w:r>
    <w:r>
      <w:rPr>
        <w:i/>
        <w:sz w:val="18"/>
      </w:rPr>
      <w:t xml:space="preserve">50 Nanyang Avenue, Singapore 639798 </w:t>
    </w:r>
  </w:p>
  <w:p w14:paraId="3B0CBEAE">
    <w:pPr>
      <w:spacing w:after="0" w:line="259" w:lineRule="auto"/>
      <w:ind w:left="10" w:firstLine="0"/>
      <w:jc w:val="center"/>
    </w:pPr>
    <w:r>
      <w:fldChar w:fldCharType="begin"/>
    </w:r>
    <w:r>
      <w:instrText xml:space="preserve"> PAGE   \* MERGEFORMAT </w:instrText>
    </w:r>
    <w:r>
      <w:fldChar w:fldCharType="separate"/>
    </w:r>
    <w:r>
      <w:rPr>
        <w:rFonts w:ascii="宋体" w:hAnsi="宋体" w:eastAsia="宋体" w:cs="宋体"/>
        <w:sz w:val="18"/>
      </w:rPr>
      <w:t>1</w:t>
    </w:r>
    <w:r>
      <w:rPr>
        <w:rFonts w:ascii="宋体" w:hAnsi="宋体" w:eastAsia="宋体" w:cs="宋体"/>
        <w:sz w:val="18"/>
      </w:rPr>
      <w:fldChar w:fldCharType="end"/>
    </w:r>
    <w:r>
      <w:rPr>
        <w:rFonts w:ascii="宋体" w:hAnsi="宋体" w:eastAsia="宋体" w:cs="宋体"/>
        <w:sz w:val="18"/>
      </w:rPr>
      <w:t xml:space="preserve"> </w:t>
    </w:r>
  </w:p>
  <w:p w14:paraId="72FBF332">
    <w:pPr>
      <w:spacing w:after="0" w:line="259" w:lineRule="auto"/>
      <w:ind w:left="-355" w:firstLine="0"/>
      <w:jc w:val="left"/>
    </w:pPr>
    <w:r>
      <w:rPr>
        <w:rFonts w:ascii="宋体" w:hAnsi="宋体" w:eastAsia="宋体" w:cs="宋体"/>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8E23A">
    <w:pPr>
      <w:spacing w:after="18" w:line="259" w:lineRule="auto"/>
      <w:ind w:left="-700" w:firstLine="0"/>
      <w:jc w:val="left"/>
    </w:pPr>
    <w:r>
      <w:drawing>
        <wp:anchor distT="0" distB="0" distL="114300" distR="114300" simplePos="0" relativeHeight="251661312" behindDoc="0" locked="0" layoutInCell="1" allowOverlap="0">
          <wp:simplePos x="0" y="0"/>
          <wp:positionH relativeFrom="page">
            <wp:posOffset>5862955</wp:posOffset>
          </wp:positionH>
          <wp:positionV relativeFrom="page">
            <wp:posOffset>71755</wp:posOffset>
          </wp:positionV>
          <wp:extent cx="1002665" cy="359410"/>
          <wp:effectExtent l="0" t="0" r="0" b="0"/>
          <wp:wrapSquare wrapText="bothSides"/>
          <wp:docPr id="1666961301" name="Picture 51274"/>
          <wp:cNvGraphicFramePr/>
          <a:graphic xmlns:a="http://schemas.openxmlformats.org/drawingml/2006/main">
            <a:graphicData uri="http://schemas.openxmlformats.org/drawingml/2006/picture">
              <pic:pic xmlns:pic="http://schemas.openxmlformats.org/drawingml/2006/picture">
                <pic:nvPicPr>
                  <pic:cNvPr id="1666961301" name="Picture 51274"/>
                  <pic:cNvPicPr/>
                </pic:nvPicPr>
                <pic:blipFill>
                  <a:blip r:embed="rId1"/>
                  <a:stretch>
                    <a:fillRect/>
                  </a:stretch>
                </pic:blipFill>
                <pic:spPr>
                  <a:xfrm>
                    <a:off x="0" y="0"/>
                    <a:ext cx="1002754" cy="359410"/>
                  </a:xfrm>
                  <a:prstGeom prst="rect">
                    <a:avLst/>
                  </a:prstGeom>
                </pic:spPr>
              </pic:pic>
            </a:graphicData>
          </a:graphic>
        </wp:anchor>
      </w:drawing>
    </w:r>
    <w:r>
      <w:rPr>
        <w:i/>
        <w:color w:val="808080"/>
        <w:sz w:val="21"/>
      </w:rPr>
      <w:t xml:space="preserve">NANYANG TECHNOLOGICAL UNIVERSITY </w:t>
    </w:r>
  </w:p>
  <w:p w14:paraId="67FB95D9">
    <w:pPr>
      <w:spacing w:after="0" w:line="259" w:lineRule="auto"/>
      <w:ind w:left="-700" w:firstLine="0"/>
    </w:pPr>
    <w:r>
      <w:rPr>
        <w:i/>
        <w:color w:val="808080"/>
        <w:sz w:val="21"/>
      </w:rPr>
      <w:t xml:space="preserve">School of Electric and Electronic Engineering </w:t>
    </w:r>
    <w:r>
      <w:rPr>
        <w:rFonts w:ascii="宋体" w:hAnsi="宋体" w:eastAsia="宋体" w:cs="宋体"/>
        <w:sz w:val="28"/>
        <w:vertAlign w:val="subscript"/>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1C43B">
    <w:pPr>
      <w:spacing w:after="18" w:line="259" w:lineRule="auto"/>
      <w:ind w:left="-700" w:firstLine="0"/>
      <w:jc w:val="left"/>
    </w:pPr>
    <w:r>
      <w:drawing>
        <wp:anchor distT="0" distB="0" distL="114300" distR="114300" simplePos="0" relativeHeight="251660288" behindDoc="0" locked="0" layoutInCell="1" allowOverlap="0">
          <wp:simplePos x="0" y="0"/>
          <wp:positionH relativeFrom="page">
            <wp:posOffset>5862955</wp:posOffset>
          </wp:positionH>
          <wp:positionV relativeFrom="page">
            <wp:posOffset>71755</wp:posOffset>
          </wp:positionV>
          <wp:extent cx="1002665" cy="359410"/>
          <wp:effectExtent l="0" t="0" r="0" b="0"/>
          <wp:wrapSquare wrapText="bothSides"/>
          <wp:docPr id="963023764" name="Picture 51274"/>
          <wp:cNvGraphicFramePr/>
          <a:graphic xmlns:a="http://schemas.openxmlformats.org/drawingml/2006/main">
            <a:graphicData uri="http://schemas.openxmlformats.org/drawingml/2006/picture">
              <pic:pic xmlns:pic="http://schemas.openxmlformats.org/drawingml/2006/picture">
                <pic:nvPicPr>
                  <pic:cNvPr id="963023764" name="Picture 51274"/>
                  <pic:cNvPicPr/>
                </pic:nvPicPr>
                <pic:blipFill>
                  <a:blip r:embed="rId1"/>
                  <a:stretch>
                    <a:fillRect/>
                  </a:stretch>
                </pic:blipFill>
                <pic:spPr>
                  <a:xfrm>
                    <a:off x="0" y="0"/>
                    <a:ext cx="1002754" cy="359410"/>
                  </a:xfrm>
                  <a:prstGeom prst="rect">
                    <a:avLst/>
                  </a:prstGeom>
                </pic:spPr>
              </pic:pic>
            </a:graphicData>
          </a:graphic>
        </wp:anchor>
      </w:drawing>
    </w:r>
    <w:r>
      <w:rPr>
        <w:i/>
        <w:color w:val="808080"/>
        <w:sz w:val="21"/>
      </w:rPr>
      <w:t xml:space="preserve">NANYANG TECHNOLOGICAL UNIVERSITY </w:t>
    </w:r>
  </w:p>
  <w:p w14:paraId="7F21F35B">
    <w:pPr>
      <w:spacing w:after="0" w:line="259" w:lineRule="auto"/>
      <w:ind w:left="-700" w:firstLine="0"/>
    </w:pPr>
    <w:r>
      <w:rPr>
        <w:i/>
        <w:color w:val="808080"/>
        <w:sz w:val="21"/>
      </w:rPr>
      <w:t xml:space="preserve">School of Electric and Electronic Engineering </w:t>
    </w:r>
    <w:r>
      <w:rPr>
        <w:rFonts w:ascii="宋体" w:hAnsi="宋体" w:eastAsia="宋体" w:cs="宋体"/>
        <w:sz w:val="28"/>
        <w:vertAlign w:val="subscript"/>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B0E8A">
    <w:pPr>
      <w:spacing w:after="18" w:line="259" w:lineRule="auto"/>
      <w:ind w:left="-700" w:firstLine="0"/>
      <w:jc w:val="left"/>
    </w:pPr>
    <w:r>
      <w:drawing>
        <wp:anchor distT="0" distB="0" distL="114300" distR="114300" simplePos="0" relativeHeight="251662336" behindDoc="0" locked="0" layoutInCell="1" allowOverlap="0">
          <wp:simplePos x="0" y="0"/>
          <wp:positionH relativeFrom="page">
            <wp:posOffset>5862955</wp:posOffset>
          </wp:positionH>
          <wp:positionV relativeFrom="page">
            <wp:posOffset>71755</wp:posOffset>
          </wp:positionV>
          <wp:extent cx="1002665" cy="359410"/>
          <wp:effectExtent l="0" t="0" r="0" b="0"/>
          <wp:wrapSquare wrapText="bothSides"/>
          <wp:docPr id="1581445718" name="Picture 51274"/>
          <wp:cNvGraphicFramePr/>
          <a:graphic xmlns:a="http://schemas.openxmlformats.org/drawingml/2006/main">
            <a:graphicData uri="http://schemas.openxmlformats.org/drawingml/2006/picture">
              <pic:pic xmlns:pic="http://schemas.openxmlformats.org/drawingml/2006/picture">
                <pic:nvPicPr>
                  <pic:cNvPr id="1581445718" name="Picture 51274"/>
                  <pic:cNvPicPr/>
                </pic:nvPicPr>
                <pic:blipFill>
                  <a:blip r:embed="rId1"/>
                  <a:stretch>
                    <a:fillRect/>
                  </a:stretch>
                </pic:blipFill>
                <pic:spPr>
                  <a:xfrm>
                    <a:off x="0" y="0"/>
                    <a:ext cx="1002754" cy="359410"/>
                  </a:xfrm>
                  <a:prstGeom prst="rect">
                    <a:avLst/>
                  </a:prstGeom>
                </pic:spPr>
              </pic:pic>
            </a:graphicData>
          </a:graphic>
        </wp:anchor>
      </w:drawing>
    </w:r>
    <w:r>
      <w:rPr>
        <w:i/>
        <w:color w:val="808080"/>
        <w:sz w:val="21"/>
      </w:rPr>
      <w:t xml:space="preserve">NANYANG TECHNOLOGICAL UNIVERSITY </w:t>
    </w:r>
  </w:p>
  <w:p w14:paraId="58398E29">
    <w:pPr>
      <w:spacing w:after="0" w:line="259" w:lineRule="auto"/>
      <w:ind w:left="-700" w:firstLine="0"/>
    </w:pPr>
    <w:r>
      <w:rPr>
        <w:i/>
        <w:color w:val="808080"/>
        <w:sz w:val="21"/>
      </w:rPr>
      <w:t xml:space="preserve">School of Electric and Electronic Engineering </w:t>
    </w:r>
    <w:r>
      <w:rPr>
        <w:rFonts w:ascii="宋体" w:hAnsi="宋体" w:eastAsia="宋体" w:cs="宋体"/>
        <w:sz w:val="28"/>
        <w:vertAlign w:val="subscript"/>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9F7498"/>
    <w:multiLevelType w:val="multilevel"/>
    <w:tmpl w:val="089F74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3C7577"/>
    <w:multiLevelType w:val="multilevel"/>
    <w:tmpl w:val="1B3C757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30BF358C"/>
    <w:multiLevelType w:val="singleLevel"/>
    <w:tmpl w:val="30BF358C"/>
    <w:lvl w:ilvl="0" w:tentative="0">
      <w:start w:val="1"/>
      <w:numFmt w:val="decimal"/>
      <w:suff w:val="space"/>
      <w:lvlText w:val="%1."/>
      <w:lvlJc w:val="left"/>
    </w:lvl>
  </w:abstractNum>
  <w:abstractNum w:abstractNumId="3">
    <w:nsid w:val="38607C43"/>
    <w:multiLevelType w:val="singleLevel"/>
    <w:tmpl w:val="38607C43"/>
    <w:lvl w:ilvl="0" w:tentative="0">
      <w:start w:val="1"/>
      <w:numFmt w:val="decimal"/>
      <w:suff w:val="space"/>
      <w:lvlText w:val="%1."/>
      <w:lvlJc w:val="left"/>
    </w:lvl>
  </w:abstractNum>
  <w:abstractNum w:abstractNumId="4">
    <w:nsid w:val="7F5088B3"/>
    <w:multiLevelType w:val="singleLevel"/>
    <w:tmpl w:val="7F5088B3"/>
    <w:lvl w:ilvl="0" w:tentative="0">
      <w:start w:val="1"/>
      <w:numFmt w:val="decimal"/>
      <w:suff w:val="space"/>
      <w:lvlText w:val="%1."/>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194"/>
    <w:rsid w:val="000F0E6B"/>
    <w:rsid w:val="00135A09"/>
    <w:rsid w:val="00194493"/>
    <w:rsid w:val="001D6E91"/>
    <w:rsid w:val="00235233"/>
    <w:rsid w:val="00266D90"/>
    <w:rsid w:val="0029626F"/>
    <w:rsid w:val="002A279B"/>
    <w:rsid w:val="00306321"/>
    <w:rsid w:val="00310B37"/>
    <w:rsid w:val="00394B61"/>
    <w:rsid w:val="003B0B04"/>
    <w:rsid w:val="003F1DF6"/>
    <w:rsid w:val="00451595"/>
    <w:rsid w:val="004B18CF"/>
    <w:rsid w:val="004E143C"/>
    <w:rsid w:val="004E29F2"/>
    <w:rsid w:val="004E6492"/>
    <w:rsid w:val="004F26D1"/>
    <w:rsid w:val="005334DB"/>
    <w:rsid w:val="005952D3"/>
    <w:rsid w:val="005B3D0C"/>
    <w:rsid w:val="005F49AB"/>
    <w:rsid w:val="0060536D"/>
    <w:rsid w:val="00642C58"/>
    <w:rsid w:val="00737F11"/>
    <w:rsid w:val="00740F31"/>
    <w:rsid w:val="0078731A"/>
    <w:rsid w:val="007D5B6D"/>
    <w:rsid w:val="008D0AA9"/>
    <w:rsid w:val="008E0BC0"/>
    <w:rsid w:val="008F3CB7"/>
    <w:rsid w:val="009122CA"/>
    <w:rsid w:val="00944431"/>
    <w:rsid w:val="0097043D"/>
    <w:rsid w:val="009751CD"/>
    <w:rsid w:val="009A04C8"/>
    <w:rsid w:val="00A03797"/>
    <w:rsid w:val="00A94C90"/>
    <w:rsid w:val="00AA3507"/>
    <w:rsid w:val="00AB00C4"/>
    <w:rsid w:val="00AD2E25"/>
    <w:rsid w:val="00B808F4"/>
    <w:rsid w:val="00C00092"/>
    <w:rsid w:val="00C46D32"/>
    <w:rsid w:val="00C47A97"/>
    <w:rsid w:val="00C840F2"/>
    <w:rsid w:val="00C92194"/>
    <w:rsid w:val="00CC0D5E"/>
    <w:rsid w:val="00D15E20"/>
    <w:rsid w:val="00D6208E"/>
    <w:rsid w:val="00DA2C01"/>
    <w:rsid w:val="00DA7BAC"/>
    <w:rsid w:val="00DC178F"/>
    <w:rsid w:val="00DF21EF"/>
    <w:rsid w:val="00E84EEE"/>
    <w:rsid w:val="00E91689"/>
    <w:rsid w:val="00E9742E"/>
    <w:rsid w:val="00EC0D78"/>
    <w:rsid w:val="00F516DA"/>
    <w:rsid w:val="097F24AF"/>
    <w:rsid w:val="42693382"/>
    <w:rsid w:val="65B3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71" w:lineRule="auto"/>
      <w:ind w:left="879" w:firstLine="470"/>
      <w:jc w:val="both"/>
    </w:pPr>
    <w:rPr>
      <w:rFonts w:ascii="Times New Roman" w:hAnsi="Times New Roman" w:eastAsia="Times New Roman" w:cs="Times New Roman"/>
      <w:color w:val="000000"/>
      <w:kern w:val="2"/>
      <w:sz w:val="24"/>
      <w:szCs w:val="24"/>
      <w:lang w:val="zh" w:eastAsia="zh" w:bidi="zh"/>
      <w14:ligatures w14:val="standardContextual"/>
    </w:rPr>
  </w:style>
  <w:style w:type="paragraph" w:styleId="2">
    <w:name w:val="heading 1"/>
    <w:next w:val="1"/>
    <w:link w:val="16"/>
    <w:qFormat/>
    <w:uiPriority w:val="9"/>
    <w:pPr>
      <w:keepNext/>
      <w:keepLines/>
      <w:spacing w:after="454" w:line="263" w:lineRule="auto"/>
      <w:ind w:left="10" w:right="55" w:hanging="10"/>
      <w:jc w:val="center"/>
      <w:outlineLvl w:val="0"/>
    </w:pPr>
    <w:rPr>
      <w:rFonts w:ascii="Arial" w:hAnsi="Arial" w:eastAsia="Arial" w:cs="Arial"/>
      <w:b/>
      <w:color w:val="000000"/>
      <w:kern w:val="2"/>
      <w:sz w:val="36"/>
      <w:szCs w:val="24"/>
      <w:lang w:val="en-US" w:eastAsia="zh-CN" w:bidi="ar-SA"/>
      <w14:ligatures w14:val="standardContextual"/>
    </w:rPr>
  </w:style>
  <w:style w:type="paragraph" w:styleId="3">
    <w:name w:val="heading 2"/>
    <w:next w:val="1"/>
    <w:link w:val="17"/>
    <w:unhideWhenUsed/>
    <w:qFormat/>
    <w:uiPriority w:val="9"/>
    <w:pPr>
      <w:keepNext/>
      <w:keepLines/>
      <w:spacing w:after="220" w:line="265" w:lineRule="auto"/>
      <w:ind w:left="10" w:hanging="10"/>
      <w:outlineLvl w:val="1"/>
    </w:pPr>
    <w:rPr>
      <w:rFonts w:ascii="Times New Roman" w:hAnsi="Times New Roman" w:eastAsia="Times New Roman" w:cs="Times New Roman"/>
      <w:b/>
      <w:color w:val="000000"/>
      <w:kern w:val="2"/>
      <w:sz w:val="28"/>
      <w:szCs w:val="24"/>
      <w:lang w:val="en-US" w:eastAsia="zh-CN" w:bidi="ar-SA"/>
      <w14:ligatures w14:val="standardContextual"/>
    </w:rPr>
  </w:style>
  <w:style w:type="paragraph" w:styleId="4">
    <w:name w:val="heading 3"/>
    <w:next w:val="1"/>
    <w:link w:val="15"/>
    <w:unhideWhenUsed/>
    <w:qFormat/>
    <w:uiPriority w:val="9"/>
    <w:pPr>
      <w:keepNext/>
      <w:keepLines/>
      <w:spacing w:after="165" w:line="265" w:lineRule="auto"/>
      <w:ind w:left="452" w:hanging="10"/>
      <w:outlineLvl w:val="2"/>
    </w:pPr>
    <w:rPr>
      <w:rFonts w:ascii="Times New Roman" w:hAnsi="Times New Roman" w:eastAsia="Times New Roman" w:cs="Times New Roman"/>
      <w:b/>
      <w:color w:val="000000"/>
      <w:kern w:val="2"/>
      <w:sz w:val="24"/>
      <w:szCs w:val="24"/>
      <w:lang w:val="en-US" w:eastAsia="zh-CN" w:bidi="ar-SA"/>
      <w14:ligatures w14:val="standardContextual"/>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toc 3"/>
    <w:hidden/>
    <w:qFormat/>
    <w:uiPriority w:val="39"/>
    <w:pPr>
      <w:spacing w:after="5" w:line="271" w:lineRule="auto"/>
      <w:ind w:left="894" w:right="23"/>
      <w:jc w:val="both"/>
    </w:pPr>
    <w:rPr>
      <w:rFonts w:ascii="Times New Roman" w:hAnsi="Times New Roman" w:eastAsia="Times New Roman" w:cs="Times New Roman"/>
      <w:color w:val="000000"/>
      <w:kern w:val="2"/>
      <w:sz w:val="24"/>
      <w:szCs w:val="24"/>
      <w:lang w:val="en-US" w:eastAsia="zh-CN" w:bidi="ar-SA"/>
      <w14:ligatures w14:val="standardContextual"/>
    </w:rPr>
  </w:style>
  <w:style w:type="paragraph" w:styleId="6">
    <w:name w:val="toc 1"/>
    <w:hidden/>
    <w:qFormat/>
    <w:uiPriority w:val="39"/>
    <w:pPr>
      <w:spacing w:after="278" w:line="265" w:lineRule="auto"/>
      <w:ind w:left="25" w:right="23" w:hanging="10"/>
    </w:pPr>
    <w:rPr>
      <w:rFonts w:ascii="Times New Roman" w:hAnsi="Times New Roman" w:eastAsia="Times New Roman" w:cs="Times New Roman"/>
      <w:b/>
      <w:color w:val="000000"/>
      <w:kern w:val="2"/>
      <w:sz w:val="28"/>
      <w:szCs w:val="24"/>
      <w:lang w:val="en-US" w:eastAsia="zh-CN" w:bidi="ar-SA"/>
      <w14:ligatures w14:val="standardContextual"/>
    </w:rPr>
  </w:style>
  <w:style w:type="paragraph" w:styleId="7">
    <w:name w:val="toc 2"/>
    <w:hidden/>
    <w:qFormat/>
    <w:uiPriority w:val="39"/>
    <w:pPr>
      <w:spacing w:after="334" w:line="265" w:lineRule="auto"/>
      <w:ind w:left="452" w:right="26" w:hanging="10"/>
    </w:pPr>
    <w:rPr>
      <w:rFonts w:ascii="Times New Roman" w:hAnsi="Times New Roman" w:eastAsia="Times New Roman" w:cs="Times New Roman"/>
      <w:b/>
      <w:color w:val="000000"/>
      <w:kern w:val="2"/>
      <w:sz w:val="24"/>
      <w:szCs w:val="24"/>
      <w:lang w:val="en-US" w:eastAsia="zh-CN" w:bidi="ar-SA"/>
      <w14:ligatures w14:val="standardContextual"/>
    </w:rPr>
  </w:style>
  <w:style w:type="paragraph" w:styleId="8">
    <w:name w:val="Normal (Web)"/>
    <w:basedOn w:val="1"/>
    <w:unhideWhenUsed/>
    <w:qFormat/>
    <w:uiPriority w:val="99"/>
  </w:style>
  <w:style w:type="table" w:styleId="10">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character" w:styleId="14">
    <w:name w:val="HTML Code"/>
    <w:basedOn w:val="11"/>
    <w:semiHidden/>
    <w:unhideWhenUsed/>
    <w:qFormat/>
    <w:uiPriority w:val="99"/>
    <w:rPr>
      <w:rFonts w:ascii="宋体" w:hAnsi="宋体" w:eastAsia="宋体" w:cs="宋体"/>
      <w:sz w:val="24"/>
      <w:szCs w:val="24"/>
    </w:rPr>
  </w:style>
  <w:style w:type="character" w:customStyle="1" w:styleId="15">
    <w:name w:val="标题 3 字符"/>
    <w:link w:val="4"/>
    <w:qFormat/>
    <w:uiPriority w:val="0"/>
    <w:rPr>
      <w:rFonts w:ascii="Times New Roman" w:hAnsi="Times New Roman" w:eastAsia="Times New Roman" w:cs="Times New Roman"/>
      <w:b/>
      <w:color w:val="000000"/>
      <w:sz w:val="24"/>
    </w:rPr>
  </w:style>
  <w:style w:type="character" w:customStyle="1" w:styleId="16">
    <w:name w:val="标题 1 字符"/>
    <w:link w:val="2"/>
    <w:qFormat/>
    <w:uiPriority w:val="9"/>
    <w:rPr>
      <w:rFonts w:ascii="Arial" w:hAnsi="Arial" w:eastAsia="Arial" w:cs="Arial"/>
      <w:b/>
      <w:color w:val="000000"/>
      <w:sz w:val="36"/>
    </w:rPr>
  </w:style>
  <w:style w:type="character" w:customStyle="1" w:styleId="17">
    <w:name w:val="标题 2 字符"/>
    <w:link w:val="3"/>
    <w:qFormat/>
    <w:uiPriority w:val="9"/>
    <w:rPr>
      <w:rFonts w:ascii="Times New Roman" w:hAnsi="Times New Roman" w:eastAsia="Times New Roman" w:cs="Times New Roman"/>
      <w:b/>
      <w:color w:val="000000"/>
      <w:sz w:val="28"/>
    </w:rPr>
  </w:style>
  <w:style w:type="table" w:customStyle="1" w:styleId="18">
    <w:name w:val="TableGrid"/>
    <w:qFormat/>
    <w:uiPriority w:val="0"/>
    <w:pPr>
      <w:spacing w:after="0" w:line="240" w:lineRule="auto"/>
    </w:pPr>
    <w:tblPr>
      <w:tblCellMar>
        <w:top w:w="0" w:type="dxa"/>
        <w:left w:w="0" w:type="dxa"/>
        <w:bottom w:w="0" w:type="dxa"/>
        <w:right w:w="0" w:type="dxa"/>
      </w:tblCellMar>
    </w:tblPr>
  </w:style>
  <w:style w:type="character" w:customStyle="1" w:styleId="19">
    <w:name w:val="Unresolved Mention"/>
    <w:basedOn w:val="11"/>
    <w:semiHidden/>
    <w:unhideWhenUsed/>
    <w:qFormat/>
    <w:uiPriority w:val="99"/>
    <w:rPr>
      <w:color w:val="605E5C"/>
      <w:shd w:val="clear" w:color="auto" w:fill="E1DFDD"/>
    </w:rPr>
  </w:style>
  <w:style w:type="table" w:customStyle="1" w:styleId="20">
    <w:name w:val="三线表"/>
    <w:basedOn w:val="9"/>
    <w:qFormat/>
    <w:uiPriority w:val="99"/>
    <w:pPr>
      <w:spacing w:after="0" w:line="240" w:lineRule="auto"/>
    </w:pPr>
    <w:rPr>
      <w:rFonts w:ascii="Times New Roman" w:hAnsi="Times New Roman" w:eastAsia="Times New Roman"/>
      <w:sz w:val="21"/>
      <w:szCs w:val="22"/>
      <w14:ligatures w14:val="none"/>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1510</Words>
  <Characters>9178</Characters>
  <Lines>926</Lines>
  <Paragraphs>541</Paragraphs>
  <TotalTime>104</TotalTime>
  <ScaleCrop>false</ScaleCrop>
  <LinksUpToDate>false</LinksUpToDate>
  <CharactersWithSpaces>10719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2026-04-15T13:29:00Z</dcterms:created>
  <dc:creator>陈 黄</dc:creator>
  <cp:lastModifiedBy>A-C-T</cp:lastModifiedBy>
  <cp:lastPrinted>2026-04-16T17:41:00Z</cp:lastPrinted>
  <dcterms:modified xsi:type="dcterms:W3CDTF">2026-04-17T06:33:34Z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B734F1379BCB446CA486A7EB52701E3C_13</vt:lpwstr>
  </property>
  <property fmtid="{D5CDD505-2E9C-101B-9397-08002B2CF9AE}" pid="4" name="KSOTemplateDocerSaveRecord">
    <vt:lpwstr>eyJoZGlkIjoiZmUwMjgwNjRiM2I5ZTQxOTBjN2JkNWJmMjU2MTU0ZTYiLCJ1c2VySWQiOiIyNTEyMTM1NTAifQ==</vt:lpwstr>
  </property>
</Properties>
</file>