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63360" behindDoc="0" locked="0" layoutInCell="1" allowOverlap="1">
            <wp:simplePos x="0" y="0"/>
            <wp:positionH relativeFrom="margin">
              <wp:posOffset>5917565</wp:posOffset>
            </wp:positionH>
            <wp:positionV relativeFrom="margin">
              <wp:posOffset>30480</wp:posOffset>
            </wp:positionV>
            <wp:extent cx="1389380" cy="605790"/>
            <wp:effectExtent l="0" t="0" r="1270" b="3810"/>
            <wp:wrapSquare wrapText="bothSides"/>
            <wp:docPr id="1001"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60288"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03592805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60288;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TAR8ftkA&#10;AAAIAQAADwAAAAAAAAABACAAAAA4AAAAZHJzL2Rvd25yZXYueG1sUEsBAhQAFAAAAAgAh07iQB4s&#10;VR/PAQAAogMAAA4AAAAAAAAAAQAgAAAAPgEAAGRycy9lMm9Eb2MueG1sUEsFBgAAAAAGAAYAWQEA&#10;AH8FA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2336"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302513212"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62336;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FgAAAGRycy9QSwECFAAUAAAACACHTuJAX5FeptQAAAAIAQAA&#10;DwAAAAAAAAABACAAAAA4AAAAZHJzL2Rvd25yZXYueG1sUEsBAhQAFAAAAAgAh07iQProqP7OAQAA&#10;ogMAAA4AAAAAAAAAAQAgAAAAOQEAAGRycy9lMm9Eb2MueG1sUEsFBgAAAAAGAAYAWQEAAHkFAAAA&#10;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1312"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384963420"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55168;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zItPBNYA&#10;AAAIAQAADwAAAAAAAAABACAAAAA4AAAAZHJzL2Rvd25yZXYueG1sUEsBAhQAFAAAAAgAh07iQPBE&#10;M0zSAQAApQMAAA4AAAAAAAAAAQAgAAAAOwEAAGRycy9lMm9Eb2MueG1sUEsFBgAAAAAGAAYAWQEA&#10;AH8FA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32"/>
          <w:szCs w:val="32"/>
          <w:lang w:eastAsia="zh-CN"/>
        </w:rPr>
      </w:pPr>
      <w:r>
        <w:rPr>
          <w:rFonts w:ascii="Times New Roman" w:hAnsi="Times New Roman" w:eastAsia="宋体" w:cs="Times New Roman"/>
          <w:b/>
          <w:bCs/>
          <w:sz w:val="28"/>
          <w:szCs w:val="28"/>
          <w:lang w:eastAsia="zh-CN"/>
        </w:rPr>
        <w:t>Resultado – NIPT BÁSICO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406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606"/>
        <w:gridCol w:w="2896"/>
        <w:gridCol w:w="1583"/>
        <w:gridCol w:w="2761"/>
      </w:tblGrid>
      <w:tr>
        <w:tc>
          <w:tcPr>
            <w:tcW w:w="2552" w:type="dxa"/>
            <w:tcBorders>
              <w:top w:val="single" w:color="238CAD" w:sz="4" w:space="0"/>
              <w:left w:val="single" w:color="238CAD" w:sz="4" w:space="0"/>
              <w:bottom w:val="single" w:color="238CAD" w:sz="4" w:space="0"/>
              <w:right w:val="single" w:color="238CAD" w:sz="4" w:space="0"/>
            </w:tcBorders>
            <w:shd w:val="clear" w:color="auto" w:fill="238CAD"/>
          </w:tcPr>
          <w:p>
            <w:pPr>
              <w:tabs>
                <w:tab w:val="center" w:pos="1171"/>
              </w:tabs>
              <w:spacing w:before="9"/>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ab/>
            </w:r>
            <w:r>
              <w:rPr>
                <w:rFonts w:ascii="Times New Roman" w:hAnsi="Times New Roman" w:eastAsia="宋体" w:cs="Times New Roman"/>
                <w:b/>
                <w:bCs/>
                <w:color w:val="FFFFFF" w:themeColor="background1"/>
                <w:sz w:val="24"/>
                <w:szCs w:val="24"/>
                <w:lang w:eastAsia="zh-CN"/>
                <w14:textFill>
                  <w14:solidFill>
                    <w14:schemeClr w14:val="bg1"/>
                  </w14:solidFill>
                </w14:textFill>
              </w:rPr>
              <w:t>Informações</w:t>
            </w:r>
          </w:p>
        </w:tc>
        <w:tc>
          <w:tcPr>
            <w:tcW w:w="2835" w:type="dxa"/>
            <w:tcBorders>
              <w:top w:val="single" w:color="FFFFFF" w:themeColor="background1" w:sz="4" w:space="0"/>
              <w:left w:val="single" w:color="238CAD"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9"/>
        <w:jc w:val="center"/>
        <w:rPr>
          <w:rFonts w:ascii="Times New Roman" w:hAnsi="Times New Roman" w:eastAsia="宋体" w:cs="Times New Roman"/>
          <w:sz w:val="24"/>
          <w:szCs w:val="24"/>
          <w:lang w:eastAsia="zh-CN"/>
        </w:rPr>
      </w:pPr>
    </w:p>
    <w:p>
      <w:pPr>
        <w:spacing w:before="9"/>
        <w:rPr>
          <w:rFonts w:ascii="Times New Roman" w:hAnsi="Times New Roman" w:cs="Times New Roman"/>
          <w:sz w:val="6"/>
          <w:szCs w:val="6"/>
          <w:lang w:eastAsia="ko-KR"/>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2051"/>
        <w:gridCol w:w="2902"/>
        <w:gridCol w:w="3885"/>
        <w:gridCol w:w="1013"/>
      </w:tblGrid>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Gestante</w:t>
            </w:r>
          </w:p>
        </w:tc>
      </w:tr>
      <w:tr>
        <w:trPr>
          <w:trHeight w:val="1030" w:hRule="atLeast"/>
        </w:trPr>
        <w:tc>
          <w:tcPr>
            <w:tcW w:w="5000" w:type="pct"/>
            <w:gridSpan w:val="4"/>
            <w:tcBorders>
              <w:top w:val="single" w:color="808080" w:sz="4" w:space="0"/>
            </w:tcBorders>
            <w:vAlign w:val="center"/>
          </w:tcPr>
          <w:p>
            <w:pPr>
              <w:spacing w:before="9" w:line="276" w:lineRule="auto"/>
              <w:jc w:val="both"/>
              <w:rPr>
                <w:rFonts w:ascii="Times New Roman" w:hAnsi="Times New Roman" w:cs="Times New Roman"/>
                <w:sz w:val="20"/>
                <w:szCs w:val="20"/>
                <w:lang w:val="pt-PT" w:eastAsia="zh-CN"/>
              </w:rPr>
            </w:pPr>
            <w:r>
              <w:rPr>
                <w:rFonts w:ascii="Times New Roman" w:hAnsi="Times New Roman" w:cs="Times New Roman"/>
                <w:b/>
                <w:bCs/>
                <w:sz w:val="20"/>
                <w:szCs w:val="20"/>
                <w:lang w:eastAsia="ko-KR"/>
              </w:rPr>
              <w:t>Nome:</w:t>
            </w:r>
            <w:r>
              <w:rPr>
                <w:rFonts w:ascii="Times New Roman" w:hAnsi="Times New Roman" w:cs="Times New Roman"/>
                <w:sz w:val="20"/>
                <w:szCs w:val="20"/>
                <w:lang w:eastAsia="ko-KR"/>
              </w:rPr>
              <w:t xml:space="preserve"> {{ Name }}</w:t>
            </w:r>
          </w:p>
          <w:p>
            <w:pPr>
              <w:spacing w:before="9" w:line="276" w:lineRule="auto"/>
              <w:jc w:val="both"/>
              <w:rPr>
                <w:rFonts w:ascii="Times New Roman" w:hAnsi="Times New Roman" w:cs="Times New Roman"/>
                <w:b/>
                <w:bCs/>
                <w:sz w:val="20"/>
                <w:szCs w:val="20"/>
                <w:lang w:eastAsia="zh-CN"/>
              </w:rPr>
            </w:pPr>
            <w:r>
              <w:rPr>
                <w:rFonts w:ascii="Times New Roman" w:hAnsi="Times New Roman" w:cs="Times New Roman"/>
                <w:b/>
                <w:bCs/>
                <w:sz w:val="20"/>
                <w:szCs w:val="20"/>
                <w:lang w:val="pt-PT" w:eastAsia="zh-CN"/>
              </w:rPr>
              <w:t xml:space="preserve">CPF: </w:t>
            </w:r>
            <w:r>
              <w:rPr>
                <w:rFonts w:ascii="Times New Roman" w:hAnsi="Times New Roman" w:cs="Times New Roman"/>
                <w:sz w:val="20"/>
                <w:szCs w:val="20"/>
                <w:lang w:eastAsia="ko-KR"/>
              </w:rPr>
              <w:t xml:space="preserve">{{ </w:t>
            </w:r>
            <w:r>
              <w:rPr>
                <w:rFonts w:hint="eastAsia" w:ascii="Times New Roman" w:hAnsi="Times New Roman" w:cs="Times New Roman"/>
                <w:sz w:val="20"/>
                <w:szCs w:val="20"/>
                <w:lang w:eastAsia="ko-KR"/>
              </w:rPr>
              <w:t>Patient_ID</w:t>
            </w:r>
            <w:r>
              <w:rPr>
                <w:rFonts w:ascii="Times New Roman" w:hAnsi="Times New Roman" w:cs="Times New Roman"/>
                <w:sz w:val="20"/>
                <w:szCs w:val="20"/>
                <w:lang w:eastAsia="ko-KR"/>
              </w:rPr>
              <w:t xml:space="preserve"> }}</w:t>
            </w:r>
          </w:p>
          <w:p>
            <w:pPr>
              <w:spacing w:before="9" w:line="276" w:lineRule="auto"/>
              <w:jc w:val="both"/>
              <w:rPr>
                <w:rFonts w:ascii="Times New Roman" w:hAnsi="Times New Roman" w:eastAsia="宋体" w:cs="Times New Roman"/>
                <w:sz w:val="20"/>
                <w:szCs w:val="20"/>
                <w:lang w:eastAsia="zh-CN"/>
              </w:rPr>
            </w:pPr>
            <w:r>
              <w:rPr>
                <w:rFonts w:ascii="Times New Roman" w:hAnsi="Times New Roman" w:cs="Times New Roman"/>
                <w:b/>
                <w:bCs/>
                <w:sz w:val="20"/>
                <w:szCs w:val="20"/>
                <w:lang w:eastAsia="ko-KR"/>
              </w:rPr>
              <w:t>Data de nascimento:</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p>
            <w:pPr>
              <w:spacing w:before="9" w:line="276" w:lineRule="auto"/>
              <w:jc w:val="both"/>
              <w:rPr>
                <w:rFonts w:ascii="Times New Roman" w:hAnsi="Times New Roman" w:eastAsia="宋体" w:cs="Times New Roman"/>
                <w:sz w:val="20"/>
                <w:szCs w:val="20"/>
                <w:lang w:eastAsia="zh-CN"/>
              </w:rPr>
            </w:pPr>
            <w:r>
              <w:rPr>
                <w:rFonts w:ascii="Times New Roman" w:hAnsi="Times New Roman" w:eastAsia="宋体" w:cs="Times New Roman"/>
                <w:b/>
                <w:bCs/>
                <w:sz w:val="20"/>
                <w:szCs w:val="20"/>
                <w:lang w:eastAsia="zh-CN"/>
              </w:rPr>
              <w:t>Semanas gestacionais: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r>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Informações da Amostra</w:t>
            </w:r>
          </w:p>
        </w:tc>
      </w:tr>
      <w:tr>
        <w:trPr>
          <w:trHeight w:val="340" w:hRule="atLeast"/>
        </w:trPr>
        <w:tc>
          <w:tcPr>
            <w:tcW w:w="1041" w:type="pct"/>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da Coleta:</w:t>
            </w:r>
          </w:p>
        </w:tc>
        <w:tc>
          <w:tcPr>
            <w:tcW w:w="1473" w:type="pct"/>
            <w:tcBorders>
              <w:top w:val="single" w:color="808080" w:sz="4" w:space="0"/>
              <w:bottom w:val="nil"/>
              <w:right w:val="single" w:color="808080" w:sz="4" w:space="0"/>
            </w:tcBorders>
            <w:vAlign w:val="center"/>
          </w:tcPr>
          <w:p>
            <w:pPr>
              <w:spacing w:before="9" w:line="276" w:lineRule="auto"/>
              <w:ind w:left="-108" w:leftChars="-49"/>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1972" w:type="pct"/>
            <w:tcBorders>
              <w:top w:val="single" w:color="808080"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xml:space="preserve">Tipo de amostra: </w:t>
            </w:r>
            <w:r>
              <w:rPr>
                <w:rFonts w:hint="eastAsia" w:ascii="Times New Roman" w:hAnsi="Times New Roman" w:eastAsia="宋体" w:cs="Times New Roman"/>
                <w:sz w:val="20"/>
                <w:szCs w:val="20"/>
                <w:lang w:eastAsia="zh-CN"/>
              </w:rPr>
              <w:t>Sangue</w:t>
            </w:r>
          </w:p>
        </w:tc>
        <w:tc>
          <w:tcPr>
            <w:tcW w:w="514" w:type="pct"/>
            <w:tcBorders>
              <w:top w:val="single" w:color="808080" w:sz="4" w:space="0"/>
            </w:tcBorders>
            <w:vAlign w:val="center"/>
          </w:tcPr>
          <w:p>
            <w:pPr>
              <w:spacing w:before="9" w:line="276" w:lineRule="auto"/>
              <w:ind w:hanging="240"/>
              <w:jc w:val="both"/>
              <w:rPr>
                <w:rFonts w:ascii="Times New Roman" w:hAnsi="Times New Roman" w:cs="Times New Roman"/>
                <w:sz w:val="20"/>
                <w:szCs w:val="20"/>
                <w:lang w:eastAsia="ko-KR"/>
              </w:rPr>
            </w:pPr>
          </w:p>
        </w:tc>
      </w:tr>
      <w:tr>
        <w:trPr>
          <w:trHeight w:val="60" w:hRule="atLeast"/>
        </w:trPr>
        <w:tc>
          <w:tcPr>
            <w:tcW w:w="1041" w:type="pct"/>
            <w:tcBorders>
              <w:top w:val="nil"/>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do recebimento:</w:t>
            </w:r>
          </w:p>
        </w:tc>
        <w:tc>
          <w:tcPr>
            <w:tcW w:w="1473" w:type="pct"/>
            <w:tcBorders>
              <w:top w:val="nil"/>
              <w:bottom w:val="single" w:color="808080" w:sz="4" w:space="0"/>
              <w:right w:val="single" w:color="808080" w:sz="4" w:space="0"/>
            </w:tcBorders>
            <w:vAlign w:val="center"/>
          </w:tcPr>
          <w:p>
            <w:pPr>
              <w:spacing w:before="9" w:line="276" w:lineRule="auto"/>
              <w:ind w:left="-108" w:leftChars="-49"/>
              <w:jc w:val="both"/>
              <w:rPr>
                <w:rFonts w:ascii="Times New Roman" w:hAnsi="Times New Roman" w:cs="Times New Roman"/>
                <w:sz w:val="20"/>
                <w:szCs w:val="20"/>
                <w:lang w:eastAsia="ko-KR"/>
              </w:rPr>
            </w:pPr>
            <w:r>
              <w:rPr>
                <w:rFonts w:ascii="Times New Roman" w:hAnsi="Times New Roman" w:cs="Times New Roman"/>
                <w:sz w:val="20"/>
                <w:szCs w:val="20"/>
                <w:lang w:eastAsia="ko-KR"/>
              </w:rPr>
              <w:t>{{ Acceptance_Date }}</w:t>
            </w:r>
          </w:p>
        </w:tc>
        <w:tc>
          <w:tcPr>
            <w:tcW w:w="1972" w:type="pct"/>
            <w:tcBorders>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Qualidade da amostra: Aprovada</w:t>
            </w:r>
          </w:p>
        </w:tc>
        <w:tc>
          <w:tcPr>
            <w:tcW w:w="514" w:type="pct"/>
            <w:vAlign w:val="center"/>
          </w:tcPr>
          <w:p>
            <w:pPr>
              <w:spacing w:before="9" w:line="276" w:lineRule="auto"/>
              <w:jc w:val="both"/>
              <w:rPr>
                <w:rFonts w:ascii="Times New Roman" w:hAnsi="Times New Roman" w:cs="Times New Roman"/>
                <w:sz w:val="20"/>
                <w:szCs w:val="20"/>
                <w:lang w:eastAsia="zh-CN"/>
              </w:rPr>
            </w:pPr>
          </w:p>
        </w:tc>
      </w:tr>
    </w:tbl>
    <w:p/>
    <w:p/>
    <w:tbl>
      <w:tblPr>
        <w:tblStyle w:val="8"/>
        <w:tblpPr w:leftFromText="141" w:rightFromText="141" w:vertAnchor="text" w:horzAnchor="margin" w:tblpXSpec="center" w:tblpY="1"/>
        <w:tblW w:w="406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6"/>
        <w:gridCol w:w="7240"/>
      </w:tblGrid>
      <w:tr>
        <w:tc>
          <w:tcPr>
            <w:tcW w:w="2558" w:type="dxa"/>
            <w:shd w:val="clear" w:color="auto" w:fill="238CAD"/>
          </w:tcPr>
          <w:p>
            <w:pPr>
              <w:tabs>
                <w:tab w:val="center" w:pos="1171"/>
              </w:tabs>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Resultados</w:t>
            </w:r>
          </w:p>
        </w:tc>
        <w:tc>
          <w:tcPr>
            <w:tcW w:w="7105" w:type="dxa"/>
          </w:tcPr>
          <w:p>
            <w:pPr>
              <w:spacing w:before="9"/>
              <w:rPr>
                <w:rFonts w:ascii="Times New Roman" w:hAnsi="Times New Roman" w:eastAsia="Times New Roman" w:cs="Times New Roman"/>
                <w:b/>
                <w:bCs/>
                <w:color w:val="000000"/>
                <w:sz w:val="21"/>
                <w:szCs w:val="21"/>
                <w:lang w:val="pt-BR" w:eastAsia="pt-BR"/>
              </w:rPr>
            </w:pPr>
          </w:p>
        </w:tc>
      </w:tr>
    </w:tbl>
    <w:p/>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tbl>
      <w:tblPr>
        <w:tblStyle w:val="8"/>
        <w:tblW w:w="2097"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53"/>
        <w:gridCol w:w="3033"/>
      </w:tblGrid>
      <w:tr>
        <w:trPr>
          <w:trHeight w:val="340" w:hRule="atLeast"/>
        </w:trPr>
        <w:tc>
          <w:tcPr>
            <w:tcW w:w="2018"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Fração fetal</w:t>
            </w:r>
          </w:p>
        </w:tc>
        <w:tc>
          <w:tcPr>
            <w:tcW w:w="2982" w:type="pct"/>
            <w:vAlign w:val="center"/>
          </w:tcPr>
          <w:p>
            <w:pPr>
              <w:spacing w:before="9"/>
              <w:jc w:val="center"/>
              <w:rPr>
                <w:rFonts w:ascii="Times New Roman" w:hAnsi="Times New Roman" w:cs="Times New Roman"/>
                <w:b/>
                <w:sz w:val="20"/>
                <w:szCs w:val="20"/>
                <w:lang w:eastAsia="zh-CN"/>
              </w:rPr>
            </w:pPr>
            <w:r>
              <w:rPr>
                <w:rFonts w:ascii="Times New Roman" w:hAnsi="Times New Roman" w:cs="Times New Roman"/>
                <w:b/>
                <w:sz w:val="20"/>
                <w:szCs w:val="20"/>
                <w:lang w:eastAsia="zh-CN"/>
              </w:rPr>
              <w:t>{{ff}}</w:t>
            </w:r>
          </w:p>
        </w:tc>
      </w:tr>
    </w:tbl>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p>
      <w:pPr>
        <w:spacing w:before="9"/>
        <w:rPr>
          <w:rFonts w:ascii="Times New Roman" w:hAnsi="Times New Roman" w:cs="Times New Roman"/>
          <w:sz w:val="6"/>
          <w:szCs w:val="6"/>
          <w:lang w:eastAsia="ko-KR"/>
        </w:rPr>
      </w:pPr>
    </w:p>
    <w:tbl>
      <w:tblPr>
        <w:tblStyle w:val="8"/>
        <w:tblW w:w="4033"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052"/>
        <w:gridCol w:w="3032"/>
        <w:gridCol w:w="2457"/>
        <w:gridCol w:w="2240"/>
      </w:tblGrid>
      <w:tr>
        <w:trPr>
          <w:trHeight w:val="340" w:hRule="atLeast"/>
        </w:trPr>
        <w:tc>
          <w:tcPr>
            <w:tcW w:w="1049"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Tipo de Aneuploidia</w:t>
            </w:r>
          </w:p>
        </w:tc>
        <w:tc>
          <w:tcPr>
            <w:tcW w:w="1550"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Índice de Risco de Aneuploidia</w:t>
            </w:r>
          </w:p>
        </w:tc>
        <w:tc>
          <w:tcPr>
            <w:tcW w:w="1256"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Referência</w:t>
            </w:r>
          </w:p>
        </w:tc>
        <w:tc>
          <w:tcPr>
            <w:tcW w:w="1145"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Resultado</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Trissomia 21</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eastAsia="宋体" w:cs="Times New Roman"/>
                <w:sz w:val="20"/>
                <w:szCs w:val="20"/>
                <w:lang w:eastAsia="zh-CN"/>
              </w:rPr>
              <w:t>{{ Zscore21 }}</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{{r T21 }}</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Trissomia 18</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Zscore18 }}</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{{r T18 }}</w:t>
            </w:r>
          </w:p>
        </w:tc>
      </w:tr>
      <w:tr>
        <w:trPr>
          <w:trHeight w:val="340" w:hRule="atLeast"/>
        </w:trPr>
        <w:tc>
          <w:tcPr>
            <w:tcW w:w="1049"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Tris</w:t>
            </w:r>
            <w:r>
              <w:rPr>
                <w:rFonts w:ascii="Times New Roman" w:hAnsi="Times New Roman" w:cs="Times New Roman"/>
                <w:sz w:val="20"/>
                <w:szCs w:val="20"/>
                <w:lang w:eastAsia="ko-KR"/>
              </w:rPr>
              <w:t>somia</w:t>
            </w:r>
            <w:r>
              <w:rPr>
                <w:rFonts w:hint="eastAsia" w:ascii="Times New Roman" w:hAnsi="Times New Roman" w:cs="Times New Roman"/>
                <w:sz w:val="20"/>
                <w:szCs w:val="20"/>
                <w:lang w:eastAsia="ko-KR"/>
              </w:rPr>
              <w:t xml:space="preserve"> 13</w:t>
            </w:r>
          </w:p>
        </w:tc>
        <w:tc>
          <w:tcPr>
            <w:tcW w:w="1550"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Zscore13 }}</w:t>
            </w:r>
          </w:p>
        </w:tc>
        <w:tc>
          <w:tcPr>
            <w:tcW w:w="1256" w:type="pct"/>
            <w:vAlign w:val="center"/>
          </w:tcPr>
          <w:p>
            <w:pPr>
              <w:spacing w:before="9"/>
              <w:jc w:val="center"/>
              <w:rPr>
                <w:rFonts w:ascii="Times New Roman" w:hAnsi="Times New Roman" w:cs="Times New Roman"/>
                <w:sz w:val="20"/>
                <w:szCs w:val="20"/>
                <w:lang w:eastAsia="ko-KR"/>
              </w:rPr>
            </w:pPr>
            <w:r>
              <w:rPr>
                <w:rFonts w:hint="eastAsia" w:ascii="Times New Roman" w:hAnsi="Times New Roman" w:cs="Times New Roman"/>
                <w:sz w:val="20"/>
                <w:szCs w:val="20"/>
                <w:lang w:eastAsia="ko-KR"/>
              </w:rPr>
              <w:t xml:space="preserve">    -3.00 ― 3.00</w:t>
            </w:r>
          </w:p>
        </w:tc>
        <w:tc>
          <w:tcPr>
            <w:tcW w:w="114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sz w:val="20"/>
                <w:szCs w:val="20"/>
                <w:lang w:eastAsia="ko-KR"/>
              </w:rPr>
              <w:t>{{ T13 }}</w:t>
            </w:r>
          </w:p>
        </w:tc>
      </w:tr>
    </w:tbl>
    <w:p>
      <w:pPr>
        <w:ind w:left="993" w:right="1135" w:rightChars="516" w:firstLine="20" w:firstLineChars="50"/>
        <w:jc w:val="both"/>
        <w:rPr>
          <w:rFonts w:ascii="Times New Roman" w:hAnsi="Times New Roman" w:eastAsia="Times New Roman" w:cs="Times New Roman"/>
          <w:color w:val="58595B"/>
          <w:sz w:val="4"/>
          <w:szCs w:val="6"/>
        </w:rPr>
      </w:pPr>
    </w:p>
    <w:p>
      <w:pPr>
        <w:ind w:left="891" w:leftChars="405" w:right="1135" w:rightChars="516"/>
        <w:jc w:val="both"/>
        <w:rPr>
          <w:rFonts w:ascii="Times New Roman" w:hAnsi="Times New Roman" w:eastAsia="Times New Roman" w:cs="Times New Roman"/>
          <w:color w:val="58595B"/>
          <w:sz w:val="16"/>
          <w:szCs w:val="18"/>
        </w:rPr>
      </w:pPr>
      <w:r>
        <w:rPr>
          <w:rFonts w:ascii="Times New Roman" w:hAnsi="Times New Roman" w:eastAsia="Times New Roman" w:cs="Times New Roman"/>
          <w:color w:val="58595B"/>
          <w:sz w:val="16"/>
          <w:szCs w:val="18"/>
        </w:rPr>
        <w:t>Nota: Se o índice de risco for superior a 3 ou inferior a -3, significa Alto Risco de Aneuploidia. Se estiver entre -3 e 3, significa Baixo Risco de Aneuploidia.</w:t>
      </w:r>
    </w:p>
    <w:p>
      <w:pPr>
        <w:ind w:left="891" w:leftChars="405" w:right="1135" w:rightChars="516"/>
        <w:jc w:val="both"/>
        <w:rPr>
          <w:rFonts w:ascii="Times New Roman" w:hAnsi="Times New Roman" w:eastAsia="Times New Roman" w:cs="Times New Roman"/>
          <w:color w:val="58595B"/>
          <w:sz w:val="18"/>
          <w:szCs w:val="20"/>
        </w:rPr>
      </w:pPr>
    </w:p>
    <w:tbl>
      <w:tblPr>
        <w:tblStyle w:val="8"/>
        <w:tblW w:w="4068" w:type="pct"/>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51"/>
        <w:gridCol w:w="1646"/>
        <w:gridCol w:w="3070"/>
        <w:gridCol w:w="1399"/>
      </w:tblGrid>
      <w:tr>
        <w:trPr>
          <w:trHeight w:val="340" w:hRule="atLeast"/>
          <w:jc w:val="center"/>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Aneuploidias Referentes aos Cromossomos Sexuais</w:t>
            </w:r>
          </w:p>
        </w:tc>
      </w:tr>
      <w:tr>
        <w:trPr>
          <w:trHeight w:val="340" w:hRule="atLeast"/>
          <w:jc w:val="center"/>
        </w:trPr>
        <w:tc>
          <w:tcPr>
            <w:tcW w:w="190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834"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55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709"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Turner (XO)</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XO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Klinefelter (</w:t>
            </w:r>
            <w:r>
              <w:rPr>
                <w:rFonts w:hint="eastAsia" w:ascii="Times New Roman" w:hAnsi="Times New Roman" w:cs="Times New Roman"/>
                <w:sz w:val="20"/>
                <w:szCs w:val="20"/>
                <w:lang w:eastAsia="ko-KR"/>
              </w:rPr>
              <w:t>X</w:t>
            </w:r>
            <w:r>
              <w:rPr>
                <w:rFonts w:ascii="Times New Roman" w:hAnsi="Times New Roman" w:cs="Times New Roman"/>
                <w:sz w:val="20"/>
                <w:szCs w:val="20"/>
                <w:lang w:eastAsia="ko-KR"/>
              </w:rPr>
              <w:t>XY)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XXY }}</w:t>
            </w:r>
          </w:p>
        </w:tc>
      </w:tr>
      <w:tr>
        <w:trPr>
          <w:trHeight w:val="351" w:hRule="atLeast"/>
          <w:jc w:val="center"/>
        </w:trPr>
        <w:tc>
          <w:tcPr>
            <w:tcW w:w="190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do Triplo X</w:t>
            </w:r>
            <w:r>
              <w:rPr>
                <w:rFonts w:hint="eastAsia" w:ascii="Times New Roman" w:hAnsi="Times New Roman" w:cs="Times New Roman"/>
                <w:sz w:val="20"/>
                <w:szCs w:val="20"/>
                <w:lang w:eastAsia="ko-KR"/>
              </w:rPr>
              <w:t xml:space="preserve"> (XXX) </w:t>
            </w:r>
          </w:p>
        </w:tc>
        <w:tc>
          <w:tcPr>
            <w:tcW w:w="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XXX }}</w:t>
            </w:r>
          </w:p>
        </w:tc>
        <w:tc>
          <w:tcPr>
            <w:tcW w:w="155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Jacobs</w:t>
            </w:r>
            <w:r>
              <w:rPr>
                <w:rFonts w:hint="eastAsia" w:ascii="Times New Roman" w:hAnsi="Times New Roman" w:cs="Times New Roman"/>
                <w:sz w:val="20"/>
                <w:szCs w:val="20"/>
                <w:lang w:eastAsia="ko-KR"/>
              </w:rPr>
              <w:t xml:space="preserve"> (XYY)</w:t>
            </w:r>
          </w:p>
        </w:tc>
        <w:tc>
          <w:tcPr>
            <w:tcW w:w="709"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XYY }}</w:t>
            </w:r>
          </w:p>
        </w:tc>
      </w:tr>
    </w:tbl>
    <w:p>
      <w:pPr>
        <w:pStyle w:val="13"/>
        <w:spacing w:line="300" w:lineRule="auto"/>
        <w:ind w:left="0" w:right="1135" w:rightChars="516" w:firstLine="160" w:firstLineChars="500"/>
        <w:jc w:val="both"/>
        <w:rPr>
          <w:rFonts w:ascii="Times New Roman" w:hAnsi="Times New Roman" w:cs="Times New Roman"/>
          <w:color w:val="323031"/>
          <w:spacing w:val="-4"/>
          <w:sz w:val="4"/>
          <w:szCs w:val="4"/>
        </w:rPr>
      </w:pPr>
    </w:p>
    <w:p>
      <w:pPr>
        <w:pStyle w:val="13"/>
        <w:spacing w:line="300" w:lineRule="auto"/>
        <w:ind w:left="0" w:right="1135" w:rightChars="516" w:firstLine="960" w:firstLineChars="500"/>
        <w:jc w:val="both"/>
        <w:rPr>
          <w:rFonts w:ascii="Times New Roman" w:hAnsi="Times New Roman" w:cs="Times New Roman"/>
          <w:color w:val="323031"/>
          <w:spacing w:val="-4"/>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85"/>
        <w:gridCol w:w="6066"/>
      </w:tblGrid>
      <w:tr>
        <w:trPr>
          <w:trHeight w:val="340" w:hRule="atLeast"/>
        </w:trPr>
        <w:tc>
          <w:tcPr>
            <w:tcW w:w="1921" w:type="pct"/>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Aneuploidias em outros cromossomos</w:t>
            </w:r>
          </w:p>
        </w:tc>
        <w:tc>
          <w:tcPr>
            <w:tcW w:w="3079" w:type="pct"/>
            <w:vAlign w:val="center"/>
          </w:tcPr>
          <w:p>
            <w:pPr>
              <w:spacing w:before="9"/>
              <w:jc w:val="center"/>
              <w:rPr>
                <w:rFonts w:ascii="Times New Roman" w:hAnsi="Times New Roman" w:cs="Times New Roman"/>
                <w:b/>
                <w:sz w:val="20"/>
                <w:szCs w:val="20"/>
                <w:lang w:eastAsia="ko-KR"/>
              </w:rPr>
            </w:pPr>
            <w:r>
              <w:rPr>
                <w:rFonts w:ascii="Times New Roman" w:hAnsi="Times New Roman" w:cs="Times New Roman"/>
                <w:b/>
                <w:sz w:val="20"/>
                <w:szCs w:val="20"/>
                <w:lang w:eastAsia="ko-KR"/>
              </w:rPr>
              <w:t>Não Detectado</w:t>
            </w:r>
          </w:p>
        </w:tc>
      </w:tr>
    </w:tbl>
    <w:p>
      <w:pPr>
        <w:pStyle w:val="13"/>
        <w:spacing w:line="300" w:lineRule="auto"/>
        <w:ind w:left="0" w:right="1135" w:rightChars="516"/>
        <w:jc w:val="both"/>
        <w:rPr>
          <w:rFonts w:ascii="Times New Roman" w:hAnsi="Times New Roman" w:cs="Times New Roman"/>
          <w:color w:val="323031"/>
          <w:spacing w:val="-4"/>
        </w:rPr>
      </w:pPr>
    </w:p>
    <w:p>
      <w:pPr>
        <w:pStyle w:val="13"/>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Descrição do teste</w:t>
      </w:r>
    </w:p>
    <w:p>
      <w:pPr>
        <w:spacing w:line="300" w:lineRule="auto"/>
        <w:ind w:left="992" w:right="1135" w:rightChars="516"/>
        <w:jc w:val="both"/>
        <w:rPr>
          <w:rFonts w:ascii="Times New Roman" w:hAnsi="Times New Roman" w:eastAsia="Calibri" w:cs="Times New Roman"/>
          <w:color w:val="58595B"/>
          <w:sz w:val="20"/>
          <w:szCs w:val="20"/>
        </w:rPr>
      </w:pPr>
      <w:r>
        <w:rPr>
          <w:rFonts w:ascii="Times New Roman" w:hAnsi="Times New Roman" w:eastAsia="Calibri" w:cs="Times New Roman"/>
          <w:color w:val="58595B"/>
          <w:sz w:val="20"/>
          <w:szCs w:val="20"/>
        </w:rPr>
        <w:t>Este teste é um método de triagem para detector determinadas anomalias cromossômicas específicas em um feto em desenvolvimento. Este teste fornecerá uma avaliação do risco fetal de aneuploidias cromossômicas usando um método não invasivo.</w:t>
      </w:r>
    </w:p>
    <w:p>
      <w:pPr>
        <w:spacing w:before="3" w:line="300" w:lineRule="auto"/>
        <w:ind w:left="992" w:right="1135" w:rightChars="516"/>
        <w:jc w:val="both"/>
        <w:rPr>
          <w:rFonts w:ascii="Times New Roman" w:hAnsi="Times New Roman" w:cs="Times New Roman"/>
          <w:color w:val="58595B"/>
          <w:sz w:val="18"/>
          <w:szCs w:val="18"/>
          <w:lang w:eastAsia="ko-KR"/>
        </w:rPr>
      </w:pPr>
    </w:p>
    <w:p>
      <w:pPr>
        <w:spacing w:line="300" w:lineRule="auto"/>
        <w:ind w:left="992" w:right="1135" w:rightChars="516"/>
        <w:jc w:val="both"/>
        <w:rPr>
          <w:rFonts w:ascii="Times New Roman" w:hAnsi="Times New Roman" w:eastAsia="Calibri" w:cs="Times New Roman"/>
          <w:b/>
          <w:bCs/>
          <w:sz w:val="10"/>
          <w:szCs w:val="10"/>
        </w:rPr>
      </w:pPr>
      <w:r>
        <w:rPr>
          <w:rFonts w:ascii="Times New Roman" w:hAnsi="Times New Roman" w:eastAsia="Calibri" w:cs="Times New Roman"/>
          <w:b/>
          <w:bCs/>
          <w:sz w:val="20"/>
          <w:szCs w:val="20"/>
        </w:rPr>
        <w:t>Metodologia</w:t>
      </w:r>
    </w:p>
    <w:p>
      <w:pPr>
        <w:spacing w:line="300" w:lineRule="auto"/>
        <w:ind w:left="992" w:right="1135" w:rightChars="516"/>
        <w:jc w:val="both"/>
        <w:rPr>
          <w:rFonts w:ascii="Times New Roman" w:hAnsi="Times New Roman" w:cs="Times New Roman"/>
          <w:color w:val="58595B"/>
          <w:sz w:val="20"/>
          <w:szCs w:val="20"/>
          <w:lang w:eastAsia="ko-KR"/>
        </w:rPr>
      </w:pPr>
      <w:r>
        <w:rPr>
          <w:rFonts w:ascii="Times New Roman" w:hAnsi="Times New Roman" w:cs="Times New Roman"/>
          <w:color w:val="58595B"/>
          <w:sz w:val="20"/>
          <w:szCs w:val="20"/>
          <w:lang w:eastAsia="ko-KR"/>
        </w:rPr>
        <w:t>O DNA livre de células contendo DNA fetal é extraído e processado a partir do plasma materno, seguido pelo sequenciamento do genoma completo. Os dados de sequenciamento gerados são alinhados a um genoma de referência, e a representação relativa de cada cromossomo ou região genômica é avaliada estatisticamente. Anormalidades cromossômicas são inferidas com base em desvios da representação proporcional esperada.</w:t>
      </w: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spacing w:before="3" w:line="300" w:lineRule="auto"/>
        <w:ind w:left="993" w:right="1135" w:rightChars="516"/>
        <w:jc w:val="both"/>
        <w:rPr>
          <w:rFonts w:ascii="Times New Roman" w:hAnsi="Times New Roman" w:cs="Times New Roman"/>
          <w:sz w:val="20"/>
          <w:szCs w:val="20"/>
          <w:lang w:eastAsia="ko-KR"/>
        </w:rPr>
      </w:pPr>
    </w:p>
    <w:p>
      <w:pPr>
        <w:pStyle w:val="13"/>
        <w:spacing w:before="0" w:line="300" w:lineRule="auto"/>
        <w:ind w:left="993" w:right="1135" w:rightChars="516"/>
        <w:jc w:val="both"/>
        <w:rPr>
          <w:rFonts w:ascii="Times New Roman" w:hAnsi="Times New Roman" w:cs="Times New Roman"/>
          <w:b w:val="0"/>
          <w:bCs w:val="0"/>
        </w:rPr>
      </w:pPr>
      <w:r>
        <w:rPr>
          <w:rFonts w:ascii="Times New Roman" w:hAnsi="Times New Roman" w:cs="Times New Roman"/>
          <w:color w:val="323031"/>
          <w:spacing w:val="1"/>
          <w:w w:val="105"/>
        </w:rPr>
        <w:t>Responsabilidades</w:t>
      </w:r>
    </w:p>
    <w:p>
      <w:pPr>
        <w:pStyle w:val="14"/>
        <w:numPr>
          <w:ilvl w:val="0"/>
          <w:numId w:val="0"/>
        </w:numPr>
        <w:spacing w:before="5" w:line="300" w:lineRule="auto"/>
        <w:ind w:left="1108" w:leftChars="0" w:right="1135" w:rightChars="516"/>
        <w:jc w:val="both"/>
        <w:rPr>
          <w:rFonts w:ascii="Times New Roman" w:hAnsi="Times New Roman" w:eastAsia="Calibri" w:cs="Times New Roman"/>
          <w:color w:val="58595B"/>
          <w:sz w:val="18"/>
          <w:szCs w:val="18"/>
        </w:rPr>
      </w:pPr>
      <w:bookmarkStart w:id="0" w:name="_Hlk150865143"/>
      <w:r>
        <w:rPr>
          <w:rFonts w:hint="eastAsia" w:ascii="Times New Roman" w:hAnsi="Times New Roman" w:eastAsia="宋体" w:cs="Times New Roman"/>
          <w:color w:val="58595B"/>
          <w:sz w:val="18"/>
          <w:szCs w:val="18"/>
          <w:lang w:val="en-US" w:eastAsia="zh-CN"/>
        </w:rPr>
        <w:t>1.</w:t>
      </w:r>
      <w:r>
        <w:rPr>
          <w:rFonts w:ascii="Times New Roman" w:hAnsi="Times New Roman" w:eastAsia="Calibri" w:cs="Times New Roman"/>
          <w:color w:val="58595B"/>
          <w:sz w:val="18"/>
          <w:szCs w:val="18"/>
        </w:rPr>
        <w:t>O resultado do teste é apenas para detecção pré-natal não invasive, incluindo a detecção de trissomia 21, trissomia 18 e trissomia 13 com uma precisão de, no mínimo, 99,9%.</w:t>
      </w:r>
    </w:p>
    <w:p>
      <w:pPr>
        <w:spacing w:before="5" w:line="300" w:lineRule="auto"/>
        <w:ind w:left="1134"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2.O teste não é aplicável a: aneuploidia cromossômica em mosaico, translocação, microdeleção e microduplicação, gêmeos ou demais fetos, gestantes com aneuploidia, gestantes que receberam transfusão de sangue, transplante de órgãos ou terapia com células-tronco.</w:t>
      </w:r>
    </w:p>
    <w:p>
      <w:pPr>
        <w:spacing w:before="5" w:line="300" w:lineRule="auto"/>
        <w:ind w:left="1134"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 xml:space="preserve">3.O teste pode ser realizado a partir da </w:t>
      </w:r>
      <w:r>
        <w:rPr>
          <w:rFonts w:ascii="Times New Roman" w:hAnsi="Times New Roman" w:eastAsia="Calibri" w:cs="Times New Roman"/>
          <w:b/>
          <w:bCs/>
          <w:color w:val="58595B"/>
          <w:sz w:val="18"/>
          <w:szCs w:val="18"/>
        </w:rPr>
        <w:t>10ª semana de gestação</w:t>
      </w:r>
      <w:r>
        <w:rPr>
          <w:rFonts w:ascii="Times New Roman" w:hAnsi="Times New Roman" w:eastAsia="Calibri" w:cs="Times New Roman"/>
          <w:color w:val="58595B"/>
          <w:sz w:val="18"/>
          <w:szCs w:val="18"/>
        </w:rPr>
        <w:t>, mas tendo em vista as limitações da tecnologia atual de exames médicos e as diferenças individuais entre as gestantes, mesmo quando todos os procedimentos e responsabilidades são devidamente cumpridos, ainda podem ocorrer falsos positivos ou falsos negativos em casos raros.</w:t>
      </w:r>
    </w:p>
    <w:p>
      <w:pPr>
        <w:spacing w:before="5" w:line="300" w:lineRule="auto"/>
        <w:ind w:left="1134" w:right="1135" w:rightChars="516"/>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4.Este não é um teste de diagnóstico, consulte o seu médico para obter opinião e sugestões diagnósticas.</w:t>
      </w:r>
    </w:p>
    <w:p>
      <w:pPr>
        <w:spacing w:before="5" w:line="300" w:lineRule="auto"/>
        <w:ind w:left="1134" w:right="1135" w:rightChars="516"/>
        <w:jc w:val="both"/>
        <w:rPr>
          <w:rFonts w:ascii="Times New Roman" w:hAnsi="Times New Roman" w:eastAsia="Calibri" w:cs="Times New Roman"/>
          <w:color w:val="58595B"/>
          <w:sz w:val="18"/>
          <w:szCs w:val="18"/>
        </w:rPr>
      </w:pPr>
      <w:r>
        <w:rPr>
          <w:rFonts w:hint="eastAsia" w:ascii="Times New Roman" w:hAnsi="Times New Roman" w:eastAsia="宋体" w:cs="Times New Roman"/>
          <w:color w:val="58595B"/>
          <w:sz w:val="18"/>
          <w:szCs w:val="18"/>
          <w:lang w:val="en-US" w:eastAsia="zh-CN"/>
        </w:rPr>
        <w:t>5.</w:t>
      </w:r>
      <w:r>
        <w:rPr>
          <w:rFonts w:ascii="Times New Roman" w:hAnsi="Times New Roman" w:eastAsia="Calibri" w:cs="Times New Roman"/>
          <w:color w:val="58595B"/>
          <w:sz w:val="18"/>
          <w:szCs w:val="18"/>
        </w:rPr>
        <w:t xml:space="preserve">A gestante deve fornecer dados pessoais detalhados, precisos, completos e verídicos. </w:t>
      </w:r>
    </w:p>
    <w:p>
      <w:pPr>
        <w:pStyle w:val="14"/>
        <w:numPr>
          <w:ilvl w:val="0"/>
          <w:numId w:val="0"/>
        </w:numPr>
        <w:spacing w:before="5" w:line="300" w:lineRule="auto"/>
        <w:ind w:left="1133" w:leftChars="0" w:right="1135" w:rightChars="516"/>
        <w:jc w:val="both"/>
        <w:rPr>
          <w:rFonts w:ascii="Times New Roman" w:hAnsi="Times New Roman" w:cs="Times New Roman"/>
          <w:b/>
          <w:color w:val="333333"/>
          <w:sz w:val="21"/>
          <w:szCs w:val="21"/>
          <w:lang w:eastAsia="zh-CN"/>
        </w:rPr>
      </w:pPr>
      <w:r>
        <w:rPr>
          <w:rFonts w:hint="eastAsia" w:ascii="Times New Roman" w:hAnsi="Times New Roman" w:eastAsia="宋体" w:cs="Times New Roman"/>
          <w:color w:val="58595B"/>
          <w:sz w:val="18"/>
          <w:szCs w:val="18"/>
          <w:lang w:val="en-US" w:eastAsia="zh-CN"/>
        </w:rPr>
        <w:t>6.</w:t>
      </w:r>
      <w:r>
        <w:rPr>
          <w:rFonts w:ascii="Times New Roman" w:hAnsi="Times New Roman" w:eastAsia="Calibri" w:cs="Times New Roman"/>
          <w:color w:val="58595B"/>
          <w:sz w:val="18"/>
          <w:szCs w:val="18"/>
        </w:rPr>
        <w:t>Manteremos todas as informações fornecidas e os resultados dos testes confidenciais, visando proteger a privacidade do cliente.</w:t>
      </w:r>
    </w:p>
    <w:p>
      <w:pPr>
        <w:ind w:right="1135" w:rightChars="516"/>
        <w:jc w:val="both"/>
        <w:rPr>
          <w:rFonts w:ascii="Times New Roman" w:hAnsi="Times New Roman" w:eastAsia="Times New Roman" w:cs="Times New Roman"/>
          <w:color w:val="58595B"/>
          <w:sz w:val="2"/>
          <w:szCs w:val="4"/>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p>
    <w:p>
      <w:pPr>
        <w:ind w:right="1135" w:rightChars="516"/>
        <w:jc w:val="both"/>
        <w:rPr>
          <w:rFonts w:ascii="Times New Roman" w:hAnsi="Times New Roman" w:eastAsia="Times New Roman" w:cs="Times New Roman"/>
          <w:color w:val="58595B"/>
          <w:sz w:val="18"/>
          <w:szCs w:val="20"/>
        </w:rPr>
      </w:pPr>
      <w:r>
        <w:rPr>
          <w:rFonts w:ascii="Times New Roman" w:hAnsi="Times New Roman" w:cs="Times New Roman"/>
          <w:b/>
          <w:sz w:val="13"/>
          <w:szCs w:val="13"/>
          <w:lang w:eastAsia="zh-CN"/>
        </w:rPr>
        <w:drawing>
          <wp:anchor distT="0" distB="0" distL="114300" distR="114300" simplePos="0" relativeHeight="251665408" behindDoc="0" locked="0" layoutInCell="1" allowOverlap="1">
            <wp:simplePos x="0" y="0"/>
            <wp:positionH relativeFrom="column">
              <wp:posOffset>5143500</wp:posOffset>
            </wp:positionH>
            <wp:positionV relativeFrom="paragraph">
              <wp:posOffset>47625</wp:posOffset>
            </wp:positionV>
            <wp:extent cx="808355" cy="292100"/>
            <wp:effectExtent l="0" t="0" r="0" b="0"/>
            <wp:wrapNone/>
            <wp:docPr id="100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그림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08355" cy="292100"/>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64384" behindDoc="0" locked="0" layoutInCell="1" allowOverlap="1">
            <wp:simplePos x="0" y="0"/>
            <wp:positionH relativeFrom="column">
              <wp:posOffset>2400300</wp:posOffset>
            </wp:positionH>
            <wp:positionV relativeFrom="paragraph">
              <wp:posOffset>46990</wp:posOffset>
            </wp:positionV>
            <wp:extent cx="901700" cy="297815"/>
            <wp:effectExtent l="0" t="0" r="0" b="6985"/>
            <wp:wrapNone/>
            <wp:docPr id="1135050772" name="그림 2" descr="Cart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0772" name="그림 2" descr="Carta&#10;&#10;Descrição gerada automaticamente com confiança média"/>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1700" cy="297815"/>
                    </a:xfrm>
                    <a:prstGeom prst="rect">
                      <a:avLst/>
                    </a:prstGeom>
                    <a:noFill/>
                    <a:ln w="9525">
                      <a:noFill/>
                      <a:miter lim="800000"/>
                      <a:headEnd/>
                      <a:tailEnd/>
                    </a:ln>
                  </pic:spPr>
                </pic:pic>
              </a:graphicData>
            </a:graphic>
          </wp:anchor>
        </w:drawing>
      </w:r>
    </w:p>
    <w:p>
      <w:pPr>
        <w:spacing w:before="5" w:line="300" w:lineRule="auto"/>
        <w:ind w:left="1134" w:right="1135" w:rightChars="516" w:firstLine="142"/>
        <w:jc w:val="both"/>
        <w:rPr>
          <w:rFonts w:ascii="Times New Roman" w:hAnsi="Times New Roman" w:cs="Times New Roman"/>
          <w:b/>
          <w:color w:val="333333"/>
          <w:sz w:val="21"/>
          <w:szCs w:val="21"/>
          <w:lang w:eastAsia="zh-CN"/>
        </w:rPr>
      </w:pPr>
      <w:r>
        <w:rPr>
          <w:rFonts w:ascii="Times New Roman" w:hAnsi="Times New Roman" w:cs="Times New Roman"/>
          <w:b/>
          <w:color w:val="333333"/>
          <w:sz w:val="21"/>
          <w:szCs w:val="21"/>
          <w:lang w:eastAsia="zh-CN"/>
        </w:rPr>
        <w:t xml:space="preserve">                Manipulado por:                                                                   Auditor: </w:t>
      </w:r>
    </w:p>
    <w:p>
      <w:pPr>
        <w:spacing w:before="5" w:line="300" w:lineRule="auto"/>
        <w:ind w:left="1134" w:right="1135" w:rightChars="516" w:firstLine="142"/>
        <w:jc w:val="both"/>
        <w:rPr>
          <w:rFonts w:ascii="Times New Roman" w:hAnsi="Times New Roman" w:cs="Times New Roman"/>
          <w:b/>
          <w:color w:val="333333"/>
          <w:sz w:val="20"/>
          <w:szCs w:val="20"/>
          <w:lang w:eastAsia="zh-CN"/>
        </w:rPr>
      </w:pPr>
      <w:r>
        <w:rPr>
          <w:rFonts w:ascii="Arial" w:hAnsi="Arial" w:cs="Arial"/>
          <w:color w:val="000000" w:themeColor="text1"/>
          <w:sz w:val="20"/>
          <w:szCs w:val="20"/>
          <w14:textFill>
            <w14:solidFill>
              <w14:schemeClr w14:val="tx1"/>
            </w14:solidFill>
          </w14:textFill>
        </w:rPr>
        <w:drawing>
          <wp:anchor distT="0" distB="0" distL="114300" distR="114300" simplePos="0" relativeHeight="251679744" behindDoc="1" locked="0" layoutInCell="1" allowOverlap="1">
            <wp:simplePos x="0" y="0"/>
            <wp:positionH relativeFrom="margin">
              <wp:posOffset>6697980</wp:posOffset>
            </wp:positionH>
            <wp:positionV relativeFrom="paragraph">
              <wp:posOffset>14605</wp:posOffset>
            </wp:positionV>
            <wp:extent cx="288290" cy="568960"/>
            <wp:effectExtent l="0" t="635" r="3810" b="3810"/>
            <wp:wrapTight wrapText="bothSides">
              <wp:wrapPolygon>
                <wp:start x="21648" y="24"/>
                <wp:lineTo x="668" y="24"/>
                <wp:lineTo x="668" y="21262"/>
                <wp:lineTo x="21648" y="21262"/>
                <wp:lineTo x="21648" y="24"/>
              </wp:wrapPolygon>
            </wp:wrapTight>
            <wp:docPr id="1008"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m 1" descr="Desenho preto e branco&#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88000" cy="568800"/>
                    </a:xfrm>
                    <a:prstGeom prst="rect">
                      <a:avLst/>
                    </a:prstGeom>
                  </pic:spPr>
                </pic:pic>
              </a:graphicData>
            </a:graphic>
          </wp:anchor>
        </w:drawing>
      </w:r>
    </w:p>
    <w:p>
      <w:pPr>
        <w:tabs>
          <w:tab w:val="left" w:pos="10632"/>
        </w:tabs>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Arial" w:hAnsi="Arial" w:cs="Arial"/>
          <w:color w:val="000000" w:themeColor="text1"/>
          <w:sz w:val="18"/>
          <w:szCs w:val="18"/>
          <w:lang w:eastAsia="zh-CN"/>
          <w14:textFill>
            <w14:solidFill>
              <w14:schemeClr w14:val="tx1"/>
            </w14:solidFill>
          </w14:textFill>
        </w:rPr>
        <w:drawing>
          <wp:anchor distT="0" distB="0" distL="114300" distR="114300" simplePos="0" relativeHeight="251680768" behindDoc="0" locked="0" layoutInCell="1" allowOverlap="1">
            <wp:simplePos x="0" y="0"/>
            <wp:positionH relativeFrom="margin">
              <wp:posOffset>6642735</wp:posOffset>
            </wp:positionH>
            <wp:positionV relativeFrom="paragraph">
              <wp:posOffset>140335</wp:posOffset>
            </wp:positionV>
            <wp:extent cx="306070" cy="385445"/>
            <wp:effectExtent l="0" t="1587" r="0" b="0"/>
            <wp:wrapSquare wrapText="bothSides"/>
            <wp:docPr id="936619516"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19516" name="Imagem 1" descr="Desenho preto e branco&#10;&#10;Descrição gerada automaticamente com confiança média"/>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06000" cy="385200"/>
                    </a:xfrm>
                    <a:prstGeom prst="rect">
                      <a:avLst/>
                    </a:prstGeom>
                  </pic:spPr>
                </pic:pic>
              </a:graphicData>
            </a:graphic>
          </wp:anchor>
        </w:drawing>
      </w:r>
      <w:r>
        <w:rPr>
          <w:rFonts w:ascii="Times New Roman" w:hAnsi="Times New Roman" w:cs="Times New Roman"/>
          <w:b/>
          <w:color w:val="333333"/>
          <w:sz w:val="20"/>
          <w:szCs w:val="20"/>
          <w:lang w:eastAsia="zh-CN"/>
        </w:rPr>
        <w:t xml:space="preserve">     Revisado e liberado por:</w:t>
      </w:r>
      <w:r>
        <w:rPr>
          <w:rFonts w:ascii="Times New Roman" w:hAnsi="Times New Roman" w:cs="Times New Roman"/>
          <w:bCs/>
          <w:color w:val="333333"/>
          <w:sz w:val="20"/>
          <w:szCs w:val="20"/>
          <w:lang w:eastAsia="zh-CN"/>
        </w:rPr>
        <w:t xml:space="preserve"> Natália Agnes Almeida Viana – CRBM-SP: 37899</w:t>
      </w:r>
    </w:p>
    <w:p>
      <w:pPr>
        <w:spacing w:before="5" w:line="300" w:lineRule="auto"/>
        <w:ind w:left="1134" w:right="1135" w:rightChars="516" w:firstLine="142"/>
        <w:jc w:val="right"/>
        <w:rPr>
          <w:rFonts w:ascii="Times New Roman" w:hAnsi="Times New Roman" w:cs="Times New Roman"/>
          <w:b/>
          <w:color w:val="333333"/>
          <w:sz w:val="4"/>
          <w:szCs w:val="4"/>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Olívia Costa Medeiros – CRBio-SP:</w:t>
      </w: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 xml:space="preserve">127577 </w:t>
      </w:r>
    </w:p>
    <w:p>
      <w:pPr>
        <w:spacing w:before="5" w:line="300" w:lineRule="auto"/>
        <w:ind w:left="1134" w:right="1135" w:rightChars="516" w:firstLine="142"/>
        <w:jc w:val="right"/>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20"/>
          <w:szCs w:val="20"/>
          <w:lang w:eastAsia="zh-CN"/>
        </w:rPr>
        <w:t xml:space="preserve">Responsável Técnica: </w:t>
      </w:r>
      <w:r>
        <w:rPr>
          <w:rFonts w:ascii="Times New Roman" w:hAnsi="Times New Roman" w:cs="Times New Roman"/>
          <w:bCs/>
          <w:color w:val="333333"/>
          <w:sz w:val="20"/>
          <w:szCs w:val="20"/>
          <w:lang w:eastAsia="zh-CN"/>
        </w:rPr>
        <w:t>Natália Agnes Almeida Viana | CRBM-SP: 37899</w:t>
      </w:r>
    </w:p>
    <w:p>
      <w:pPr>
        <w:spacing w:before="5" w:line="300" w:lineRule="auto"/>
        <w:ind w:left="1134" w:right="1135" w:rightChars="516" w:firstLine="142"/>
        <w:jc w:val="right"/>
        <w:rPr>
          <w:rFonts w:ascii="Times New Roman" w:hAnsi="Times New Roman" w:cs="Times New Roman"/>
          <w:bCs/>
          <w:color w:val="333333"/>
          <w:sz w:val="14"/>
          <w:szCs w:val="14"/>
          <w:lang w:eastAsia="zh-CN"/>
        </w:rPr>
      </w:pPr>
      <w:r>
        <w:rPr>
          <w:rFonts w:ascii="Times New Roman" w:hAnsi="Times New Roman" w:cs="Times New Roman"/>
          <w:bCs/>
          <w:color w:val="333333"/>
          <w:sz w:val="18"/>
          <w:szCs w:val="18"/>
          <w:lang w:eastAsia="zh-CN"/>
        </w:rPr>
        <w:t xml:space="preserve">                      </w:t>
      </w:r>
      <w:r>
        <w:rPr>
          <w:rFonts w:ascii="Times New Roman" w:hAnsi="Times New Roman" w:cs="Times New Roman"/>
          <w:b/>
          <w:color w:val="333333"/>
          <w:sz w:val="18"/>
          <w:szCs w:val="18"/>
          <w:lang w:eastAsia="zh-CN"/>
        </w:rPr>
        <w:t>Data de Liberação do Laudo:</w:t>
      </w:r>
      <w:r>
        <w:t xml:space="preserve"> </w:t>
      </w:r>
      <w:r>
        <w:rPr>
          <w:rFonts w:ascii="Times New Roman" w:hAnsi="Times New Roman" w:cs="Times New Roman"/>
          <w:b/>
          <w:color w:val="333333"/>
          <w:sz w:val="18"/>
          <w:szCs w:val="18"/>
          <w:u w:val="single"/>
          <w:lang w:eastAsia="zh-CN"/>
        </w:rPr>
        <w:t>{{ Report_Date }}</w:t>
      </w:r>
    </w:p>
    <w:p>
      <w:pPr>
        <w:spacing w:line="360" w:lineRule="auto"/>
        <w:rPr>
          <w:rFonts w:ascii="Times New Roman" w:hAnsi="Times New Roman" w:eastAsia="宋体" w:cs="Times New Roman"/>
          <w:b/>
          <w:color w:val="808080"/>
          <w:sz w:val="18"/>
          <w:szCs w:val="18"/>
          <w:lang w:eastAsia="zh-CN"/>
        </w:rPr>
      </w:pPr>
    </w:p>
    <w:p>
      <w:pPr>
        <w:spacing w:line="360" w:lineRule="auto"/>
        <w:rPr>
          <w:rFonts w:ascii="Times New Roman" w:hAnsi="Times New Roman" w:eastAsia="宋体" w:cs="Times New Roman"/>
          <w:b/>
          <w:color w:val="808080"/>
          <w:sz w:val="18"/>
          <w:szCs w:val="18"/>
          <w:lang w:eastAsia="zh-CN"/>
        </w:rPr>
      </w:pPr>
      <w:r>
        <w:rPr>
          <w:rFonts w:hint="eastAsia" w:ascii="宋体" w:hAnsi="宋体" w:eastAsia="宋体" w:cs="微软雅黑"/>
          <w:color w:val="000000"/>
          <w:sz w:val="20"/>
          <w:szCs w:val="20"/>
          <w:shd w:val="clear" w:color="auto" w:fill="FFFFFF"/>
          <w:lang w:eastAsia="zh-CN"/>
        </w:rPr>
        <w:t xml:space="preserve">{% if </w:t>
      </w:r>
      <w:r>
        <w:rPr>
          <w:rFonts w:ascii="宋体" w:hAnsi="宋体" w:eastAsia="宋体" w:cs="微软雅黑"/>
          <w:color w:val="000000"/>
          <w:sz w:val="20"/>
          <w:szCs w:val="20"/>
          <w:shd w:val="clear" w:color="auto" w:fill="FFFFFF"/>
          <w:lang w:eastAsia="zh-CN"/>
        </w:rPr>
        <w:t>Test_Option</w:t>
      </w:r>
      <w:r>
        <w:rPr>
          <w:rFonts w:hint="eastAsia" w:ascii="宋体" w:hAnsi="宋体" w:eastAsia="宋体" w:cs="微软雅黑"/>
          <w:color w:val="000000"/>
          <w:sz w:val="20"/>
          <w:szCs w:val="20"/>
          <w:shd w:val="clear" w:color="auto" w:fill="FFFFFF"/>
          <w:lang w:eastAsia="zh-CN"/>
        </w:rPr>
        <w:t xml:space="preserve"> </w:t>
      </w:r>
      <w:r>
        <w:rPr>
          <w:rFonts w:ascii="宋体" w:hAnsi="宋体" w:eastAsia="宋体" w:cs="微软雅黑"/>
          <w:color w:val="000000"/>
          <w:sz w:val="20"/>
          <w:szCs w:val="20"/>
          <w:shd w:val="clear" w:color="auto" w:fill="FFFFFF"/>
          <w:lang w:eastAsia="zh-CN"/>
        </w:rPr>
        <w:t>=</w:t>
      </w:r>
      <w:r>
        <w:rPr>
          <w:rFonts w:hint="eastAsia" w:ascii="宋体" w:hAnsi="宋体" w:eastAsia="宋体" w:cs="微软雅黑"/>
          <w:color w:val="000000"/>
          <w:sz w:val="20"/>
          <w:szCs w:val="20"/>
          <w:shd w:val="clear" w:color="auto" w:fill="FFFFFF"/>
          <w:lang w:eastAsia="zh-CN"/>
        </w:rPr>
        <w:t xml:space="preserve">= </w:t>
      </w:r>
      <w:r>
        <w:rPr>
          <w:rFonts w:ascii="宋体" w:hAnsi="宋体" w:eastAsia="宋体" w:cs="微软雅黑"/>
          <w:color w:val="000000"/>
          <w:sz w:val="20"/>
          <w:szCs w:val="20"/>
          <w:shd w:val="clear" w:color="auto" w:fill="FFFFFF"/>
          <w:lang w:eastAsia="zh-CN"/>
        </w:rPr>
        <w:t>“Plus”</w:t>
      </w:r>
      <w:r>
        <w:rPr>
          <w:rFonts w:hint="eastAsia" w:ascii="宋体" w:hAnsi="宋体" w:eastAsia="宋体" w:cs="微软雅黑"/>
          <w:color w:val="000000"/>
          <w:sz w:val="20"/>
          <w:szCs w:val="20"/>
          <w:shd w:val="clear" w:color="auto" w:fill="FFFFFF"/>
          <w:lang w:eastAsia="zh-CN"/>
        </w:rPr>
        <w:t xml:space="preserve">  %}</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59264" behindDoc="0" locked="0" layoutInCell="1" allowOverlap="1">
                <wp:simplePos x="0" y="0"/>
                <wp:positionH relativeFrom="margin">
                  <wp:posOffset>6350</wp:posOffset>
                </wp:positionH>
                <wp:positionV relativeFrom="margin">
                  <wp:posOffset>10043160</wp:posOffset>
                </wp:positionV>
                <wp:extent cx="7560310" cy="117475"/>
                <wp:effectExtent l="0" t="0" r="21590" b="15875"/>
                <wp:wrapNone/>
                <wp:docPr id="1007"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74600901"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238CAD"/>
                          </a:solidFill>
                          <a:ln>
                            <a:solidFill>
                              <a:srgbClr val="238CAD"/>
                            </a:solid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0.8pt;height:9.25pt;width:595.3pt;mso-position-horizontal-relative:margin;mso-position-vertical-relative:margin;z-index:251659264;mso-width-relative:page;mso-height-relative:page;" coordorigin="-30,16347" coordsize="11906,174" o:gfxdata="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">
                <o:lock v:ext="edit" aspectratio="f"/>
                <v:shape id="Freeform 46" o:spid="_x0000_s1026" o:spt="100" style="position:absolute;left:-30;top:16347;height:174;width:11906;" fillcolor="#238CAD" filled="t" stroked="t" coordsize="11906,324" o:gfxdata="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" path="m0,0l11906,0,11906,324,0,324,0,0xe">
                  <v:path o:connectlocs="0,8868;11906,8868;11906,9042;0,9042;0,8868" o:connectangles="0,0,0,0,0"/>
                  <v:fill on="t" focussize="0,0"/>
                  <v:stroke color="#238CAD" joinstyle="round"/>
                  <v:imagedata o:title=""/>
                  <o:lock v:ext="edit" aspectratio="f"/>
                </v:shape>
              </v:group>
            </w:pict>
          </mc:Fallback>
        </mc:AlternateContent>
      </w:r>
    </w:p>
    <w:p>
      <w:pPr>
        <w:widowControl/>
        <w:rPr>
          <w:rFonts w:ascii="Arial" w:hAnsi="Arial" w:cs="Arial"/>
          <w:b/>
          <w:color w:val="000000" w:themeColor="text1"/>
          <w14:textFill>
            <w14:solidFill>
              <w14:schemeClr w14:val="tx1"/>
            </w14:solidFill>
          </w14:textFill>
        </w:rPr>
      </w:pPr>
      <w:r>
        <w:rPr>
          <w:rFonts w:ascii="Arial" w:hAnsi="Arial" w:cs="Arial"/>
          <w:b/>
          <w:color w:val="000000" w:themeColor="text1"/>
          <w14:textFill>
            <w14:solidFill>
              <w14:schemeClr w14:val="tx1"/>
            </w14:solidFill>
          </w14:textFill>
        </w:rPr>
        <w:br w:type="page"/>
      </w: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69504" behindDoc="0" locked="0" layoutInCell="1" allowOverlap="1">
            <wp:simplePos x="0" y="0"/>
            <wp:positionH relativeFrom="margin">
              <wp:posOffset>5917565</wp:posOffset>
            </wp:positionH>
            <wp:positionV relativeFrom="margin">
              <wp:posOffset>35560</wp:posOffset>
            </wp:positionV>
            <wp:extent cx="1389380" cy="605790"/>
            <wp:effectExtent l="0" t="0" r="1270" b="3810"/>
            <wp:wrapSquare wrapText="bothSides"/>
            <wp:docPr id="1337791839"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1839"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66432"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915635354"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66432;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BYAAABkcnMvUEsBAhQAFAAAAAgAh07iQEwEfH7Z&#10;AAAACAEAAA8AAAAAAAAAAQAgAAAAOAAAAGRycy9kb3ducmV2LnhtbFBLAQIUABQAAAAIAIdO4kD1&#10;VF6C0AEAAKIDAAAOAAAAAAAAAAEAIAAAAD4BAABkcnMvZTJvRG9jLnhtbFBLBQYAAAAABgAGAFkB&#10;AACABQ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8480"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011058379"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68480;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ALHcMbzwEA&#10;AKI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67456"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2000144437"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9024;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WAAAAZHJzL1BLAQIUABQAAAAIAIdO4kDMi08E&#10;1gAAAAgBAAAPAAAAAAAAAAEAIAAAADgAAABkcnMvZG93bnJldi54bWxQSwECFAAUAAAACACHTuJA&#10;t4LgodQBAACmAwAADgAAAAAAAAABACAAAAA7AQAAZHJzL2Uyb0RvYy54bWxQSwUGAAAAAAYABgBZ&#10;AQAAgQU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406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94"/>
        <w:gridCol w:w="2940"/>
        <w:gridCol w:w="1608"/>
        <w:gridCol w:w="2804"/>
      </w:tblGrid>
      <w:tr>
        <w:tc>
          <w:tcPr>
            <w:tcW w:w="2405" w:type="dxa"/>
            <w:tcBorders>
              <w:top w:val="single" w:color="238CAD" w:sz="4" w:space="0"/>
              <w:left w:val="single" w:color="238CAD" w:sz="4" w:space="0"/>
              <w:bottom w:val="single" w:color="238CAD" w:sz="4" w:space="0"/>
              <w:right w:val="single" w:color="238CAD" w:sz="4" w:space="0"/>
            </w:tcBorders>
            <w:shd w:val="clear" w:color="auto" w:fill="238CAD"/>
          </w:tcPr>
          <w:p>
            <w:pPr>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Informações</w:t>
            </w:r>
          </w:p>
        </w:tc>
        <w:tc>
          <w:tcPr>
            <w:tcW w:w="2835" w:type="dxa"/>
            <w:tcBorders>
              <w:top w:val="single" w:color="FFFFFF" w:themeColor="background1" w:sz="4" w:space="0"/>
              <w:left w:val="single" w:color="238CAD"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9"/>
        <w:jc w:val="center"/>
        <w:rPr>
          <w:rFonts w:ascii="Times New Roman" w:hAnsi="Times New Roman" w:eastAsia="宋体" w:cs="Times New Roman"/>
          <w:sz w:val="24"/>
          <w:szCs w:val="24"/>
          <w:lang w:eastAsia="zh-CN"/>
        </w:rPr>
      </w:pPr>
    </w:p>
    <w:p>
      <w:pPr>
        <w:spacing w:before="9"/>
        <w:rPr>
          <w:rFonts w:ascii="Times New Roman" w:hAnsi="Times New Roman" w:cs="Times New Roman"/>
          <w:sz w:val="6"/>
          <w:szCs w:val="6"/>
          <w:lang w:eastAsia="ko-KR"/>
        </w:rPr>
      </w:pPr>
    </w:p>
    <w:tbl>
      <w:tblPr>
        <w:tblStyle w:val="8"/>
        <w:tblW w:w="4062" w:type="pct"/>
        <w:tblInd w:w="1101" w:type="dxa"/>
        <w:tblBorders>
          <w:top w:val="single" w:color="808080" w:sz="4" w:space="0"/>
          <w:left w:val="single" w:color="808080" w:sz="4" w:space="0"/>
          <w:bottom w:val="single" w:color="808080" w:sz="4" w:space="0"/>
          <w:right w:val="single" w:color="808080" w:sz="4" w:space="0"/>
          <w:insideH w:val="none" w:color="auto" w:sz="0" w:space="0"/>
          <w:insideV w:val="none" w:color="auto" w:sz="0" w:space="0"/>
        </w:tblBorders>
        <w:tblLayout w:type="autofit"/>
        <w:tblCellMar>
          <w:top w:w="0" w:type="dxa"/>
          <w:left w:w="108" w:type="dxa"/>
          <w:bottom w:w="0" w:type="dxa"/>
          <w:right w:w="108" w:type="dxa"/>
        </w:tblCellMar>
      </w:tblPr>
      <w:tblGrid>
        <w:gridCol w:w="2051"/>
        <w:gridCol w:w="2975"/>
        <w:gridCol w:w="3958"/>
        <w:gridCol w:w="867"/>
      </w:tblGrid>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Gestante</w:t>
            </w:r>
          </w:p>
        </w:tc>
      </w:tr>
      <w:tr>
        <w:trPr>
          <w:trHeight w:val="1030" w:hRule="atLeast"/>
        </w:trPr>
        <w:tc>
          <w:tcPr>
            <w:tcW w:w="5000" w:type="pct"/>
            <w:gridSpan w:val="4"/>
            <w:tcBorders>
              <w:top w:val="single" w:color="808080" w:sz="4" w:space="0"/>
            </w:tcBorders>
            <w:vAlign w:val="center"/>
          </w:tcPr>
          <w:p>
            <w:pPr>
              <w:spacing w:before="9" w:line="276" w:lineRule="auto"/>
              <w:jc w:val="both"/>
              <w:rPr>
                <w:rFonts w:ascii="Times New Roman" w:hAnsi="Times New Roman" w:cs="Times New Roman"/>
                <w:sz w:val="20"/>
                <w:szCs w:val="20"/>
                <w:lang w:val="pt-PT" w:eastAsia="zh-CN"/>
              </w:rPr>
            </w:pPr>
            <w:r>
              <w:rPr>
                <w:rFonts w:ascii="Times New Roman" w:hAnsi="Times New Roman" w:cs="Times New Roman"/>
                <w:b/>
                <w:bCs/>
                <w:sz w:val="20"/>
                <w:szCs w:val="20"/>
                <w:lang w:eastAsia="ko-KR"/>
              </w:rPr>
              <w:t>Nome:</w:t>
            </w:r>
            <w:r>
              <w:rPr>
                <w:rFonts w:ascii="Times New Roman" w:hAnsi="Times New Roman" w:cs="Times New Roman"/>
                <w:sz w:val="20"/>
                <w:szCs w:val="20"/>
                <w:lang w:eastAsia="ko-KR"/>
              </w:rPr>
              <w:t xml:space="preserve"> {{ Name }}</w:t>
            </w:r>
          </w:p>
          <w:p>
            <w:pPr>
              <w:spacing w:before="9" w:line="276" w:lineRule="auto"/>
              <w:jc w:val="both"/>
              <w:rPr>
                <w:rFonts w:ascii="Times New Roman" w:hAnsi="Times New Roman" w:cs="Times New Roman"/>
                <w:b/>
                <w:bCs/>
                <w:sz w:val="20"/>
                <w:szCs w:val="20"/>
                <w:lang w:eastAsia="zh-CN"/>
              </w:rPr>
            </w:pPr>
            <w:r>
              <w:rPr>
                <w:rFonts w:ascii="Times New Roman" w:hAnsi="Times New Roman" w:cs="Times New Roman"/>
                <w:b/>
                <w:bCs/>
                <w:sz w:val="20"/>
                <w:szCs w:val="20"/>
                <w:lang w:val="pt-PT" w:eastAsia="zh-CN"/>
              </w:rPr>
              <w:t xml:space="preserve">CPF: </w:t>
            </w:r>
            <w:r>
              <w:rPr>
                <w:rFonts w:ascii="Times New Roman" w:hAnsi="Times New Roman" w:cs="Times New Roman"/>
                <w:sz w:val="20"/>
                <w:szCs w:val="20"/>
                <w:lang w:eastAsia="ko-KR"/>
              </w:rPr>
              <w:t xml:space="preserve">{{ </w:t>
            </w:r>
            <w:r>
              <w:rPr>
                <w:rFonts w:hint="eastAsia" w:ascii="Times New Roman" w:hAnsi="Times New Roman" w:cs="Times New Roman"/>
                <w:sz w:val="20"/>
                <w:szCs w:val="20"/>
                <w:lang w:eastAsia="ko-KR"/>
              </w:rPr>
              <w:t>Patient_ID</w:t>
            </w:r>
            <w:r>
              <w:rPr>
                <w:rFonts w:ascii="Times New Roman" w:hAnsi="Times New Roman" w:cs="Times New Roman"/>
                <w:sz w:val="20"/>
                <w:szCs w:val="20"/>
                <w:lang w:eastAsia="ko-KR"/>
              </w:rPr>
              <w:t xml:space="preserve"> }}</w:t>
            </w:r>
          </w:p>
          <w:p>
            <w:pPr>
              <w:spacing w:before="9" w:line="276" w:lineRule="auto"/>
              <w:jc w:val="both"/>
              <w:rPr>
                <w:rFonts w:ascii="Times New Roman" w:hAnsi="Times New Roman" w:eastAsia="宋体" w:cs="Times New Roman"/>
                <w:sz w:val="20"/>
                <w:szCs w:val="20"/>
                <w:lang w:eastAsia="zh-CN"/>
              </w:rPr>
            </w:pPr>
            <w:r>
              <w:rPr>
                <w:rFonts w:ascii="Times New Roman" w:hAnsi="Times New Roman" w:cs="Times New Roman"/>
                <w:b/>
                <w:bCs/>
                <w:sz w:val="20"/>
                <w:szCs w:val="20"/>
                <w:lang w:eastAsia="ko-KR"/>
              </w:rPr>
              <w:t>Data de nascimento:</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DOB }}</w:t>
            </w:r>
          </w:p>
          <w:p>
            <w:pPr>
              <w:spacing w:before="9" w:line="276" w:lineRule="auto"/>
              <w:jc w:val="both"/>
              <w:rPr>
                <w:rFonts w:ascii="Times New Roman" w:hAnsi="Times New Roman" w:eastAsia="宋体" w:cs="Times New Roman"/>
                <w:sz w:val="20"/>
                <w:szCs w:val="20"/>
                <w:lang w:eastAsia="zh-CN"/>
              </w:rPr>
            </w:pPr>
            <w:r>
              <w:rPr>
                <w:rFonts w:ascii="Times New Roman" w:hAnsi="Times New Roman" w:eastAsia="宋体" w:cs="Times New Roman"/>
                <w:b/>
                <w:bCs/>
                <w:sz w:val="20"/>
                <w:szCs w:val="20"/>
                <w:lang w:eastAsia="zh-CN"/>
              </w:rPr>
              <w:t>Semanas gestacionais:</w:t>
            </w:r>
            <w:r>
              <w:rPr>
                <w:rFonts w:hint="eastAsia" w:ascii="Times New Roman" w:hAnsi="Times New Roman" w:eastAsia="宋体" w:cs="Times New Roman"/>
                <w:sz w:val="20"/>
                <w:szCs w:val="20"/>
                <w:lang w:eastAsia="zh-CN"/>
              </w:rPr>
              <w:t xml:space="preserve"> </w:t>
            </w:r>
            <w:r>
              <w:rPr>
                <w:rFonts w:ascii="Times New Roman" w:hAnsi="Times New Roman" w:eastAsia="宋体" w:cs="Times New Roman"/>
                <w:sz w:val="20"/>
                <w:szCs w:val="20"/>
                <w:lang w:eastAsia="zh-CN"/>
              </w:rPr>
              <w:t>{{ Gestational_Week }}</w:t>
            </w:r>
          </w:p>
        </w:tc>
      </w:tr>
      <w:tr>
        <w:trPr>
          <w:trHeight w:val="340" w:hRule="atLeast"/>
        </w:trPr>
        <w:tc>
          <w:tcPr>
            <w:tcW w:w="5000" w:type="pct"/>
            <w:gridSpan w:val="4"/>
            <w:tcBorders>
              <w:top w:val="single" w:color="808080" w:sz="4" w:space="0"/>
              <w:bottom w:val="single" w:color="808080" w:sz="4" w:space="0"/>
            </w:tcBorders>
            <w:shd w:val="clear" w:color="auto" w:fill="6F6F6F"/>
            <w:vAlign w:val="center"/>
          </w:tcPr>
          <w:p>
            <w:pPr>
              <w:spacing w:before="9"/>
              <w:jc w:val="both"/>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Informações da Amostra</w:t>
            </w:r>
          </w:p>
        </w:tc>
      </w:tr>
      <w:tr>
        <w:trPr>
          <w:trHeight w:val="340" w:hRule="atLeast"/>
        </w:trPr>
        <w:tc>
          <w:tcPr>
            <w:tcW w:w="1041" w:type="pct"/>
            <w:tcBorders>
              <w:top w:val="single" w:color="808080" w:sz="4" w:space="0"/>
              <w:bottom w:val="nil"/>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xml:space="preserve">Data da Coleta: </w:t>
            </w:r>
          </w:p>
        </w:tc>
        <w:tc>
          <w:tcPr>
            <w:tcW w:w="1510" w:type="pct"/>
            <w:tcBorders>
              <w:top w:val="single" w:color="808080" w:sz="4" w:space="0"/>
              <w:bottom w:val="nil"/>
              <w:righ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eastAsia="宋体" w:cs="Times New Roman"/>
                <w:sz w:val="20"/>
                <w:szCs w:val="20"/>
                <w:lang w:eastAsia="zh-CN"/>
              </w:rPr>
              <w:t>{{ Collection_Date }}</w:t>
            </w:r>
          </w:p>
        </w:tc>
        <w:tc>
          <w:tcPr>
            <w:tcW w:w="2009" w:type="pct"/>
            <w:tcBorders>
              <w:top w:val="single" w:color="808080"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xml:space="preserve">Tipo de amostra: </w:t>
            </w:r>
            <w:r>
              <w:rPr>
                <w:rFonts w:hint="eastAsia" w:ascii="Times New Roman" w:hAnsi="Times New Roman" w:eastAsia="宋体" w:cs="Times New Roman"/>
                <w:sz w:val="20"/>
                <w:szCs w:val="20"/>
                <w:lang w:eastAsia="zh-CN"/>
              </w:rPr>
              <w:t>Sangue</w:t>
            </w:r>
          </w:p>
        </w:tc>
        <w:tc>
          <w:tcPr>
            <w:tcW w:w="440" w:type="pct"/>
            <w:tcBorders>
              <w:top w:val="single" w:color="808080" w:sz="4" w:space="0"/>
            </w:tcBorders>
            <w:vAlign w:val="center"/>
          </w:tcPr>
          <w:p>
            <w:pPr>
              <w:spacing w:before="9" w:line="276" w:lineRule="auto"/>
              <w:rPr>
                <w:rFonts w:ascii="Times New Roman" w:hAnsi="Times New Roman" w:cs="Times New Roman"/>
                <w:sz w:val="20"/>
                <w:szCs w:val="20"/>
                <w:lang w:eastAsia="ko-KR"/>
              </w:rPr>
            </w:pPr>
          </w:p>
        </w:tc>
      </w:tr>
      <w:tr>
        <w:trPr>
          <w:trHeight w:val="60" w:hRule="atLeast"/>
        </w:trPr>
        <w:tc>
          <w:tcPr>
            <w:tcW w:w="1041" w:type="pct"/>
            <w:tcBorders>
              <w:top w:val="single" w:color="FFFFFF" w:themeColor="background1" w:sz="4" w:space="0"/>
              <w:bottom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Data do recebimento:</w:t>
            </w:r>
          </w:p>
        </w:tc>
        <w:tc>
          <w:tcPr>
            <w:tcW w:w="1510" w:type="pct"/>
            <w:tcBorders>
              <w:top w:val="single" w:color="FFFFFF" w:themeColor="background1" w:sz="4" w:space="0"/>
              <w:bottom w:val="single" w:color="808080" w:sz="4" w:space="0"/>
              <w:righ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 Acceptance_Date }}</w:t>
            </w:r>
          </w:p>
        </w:tc>
        <w:tc>
          <w:tcPr>
            <w:tcW w:w="2009" w:type="pct"/>
            <w:tcBorders>
              <w:top w:val="single" w:color="FFFFFF" w:themeColor="background1" w:sz="4" w:space="0"/>
              <w:left w:val="single" w:color="808080" w:sz="4" w:space="0"/>
            </w:tcBorders>
            <w:vAlign w:val="center"/>
          </w:tcPr>
          <w:p>
            <w:pPr>
              <w:spacing w:before="9" w:line="276" w:lineRule="auto"/>
              <w:jc w:val="both"/>
              <w:rPr>
                <w:rFonts w:ascii="Times New Roman" w:hAnsi="Times New Roman" w:cs="Times New Roman"/>
                <w:sz w:val="20"/>
                <w:szCs w:val="20"/>
                <w:lang w:eastAsia="ko-KR"/>
              </w:rPr>
            </w:pPr>
            <w:r>
              <w:rPr>
                <w:rFonts w:ascii="Times New Roman" w:hAnsi="Times New Roman" w:cs="Times New Roman"/>
                <w:sz w:val="20"/>
                <w:szCs w:val="20"/>
                <w:lang w:eastAsia="ko-KR"/>
              </w:rPr>
              <w:t>Qualidade da amostra: Aprovada</w:t>
            </w:r>
          </w:p>
        </w:tc>
        <w:tc>
          <w:tcPr>
            <w:tcW w:w="440" w:type="pct"/>
            <w:tcBorders>
              <w:top w:val="single" w:color="FFFFFF" w:themeColor="background1" w:sz="4" w:space="0"/>
            </w:tcBorders>
            <w:vAlign w:val="center"/>
          </w:tcPr>
          <w:p>
            <w:pPr>
              <w:spacing w:before="9" w:line="276" w:lineRule="auto"/>
              <w:rPr>
                <w:rFonts w:ascii="Times New Roman" w:hAnsi="Times New Roman" w:cs="Times New Roman"/>
                <w:sz w:val="20"/>
                <w:szCs w:val="20"/>
                <w:lang w:eastAsia="ko-KR"/>
              </w:rPr>
            </w:pPr>
          </w:p>
        </w:tc>
      </w:tr>
    </w:tbl>
    <w:p/>
    <w:tbl>
      <w:tblPr>
        <w:tblStyle w:val="8"/>
        <w:tblpPr w:leftFromText="141" w:rightFromText="141" w:vertAnchor="text" w:horzAnchor="margin" w:tblpXSpec="center" w:tblpY="1"/>
        <w:tblW w:w="406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06"/>
        <w:gridCol w:w="7240"/>
      </w:tblGrid>
      <w:tr>
        <w:tc>
          <w:tcPr>
            <w:tcW w:w="2558" w:type="dxa"/>
            <w:shd w:val="clear" w:color="auto" w:fill="238CAD"/>
          </w:tcPr>
          <w:p>
            <w:pPr>
              <w:tabs>
                <w:tab w:val="center" w:pos="1171"/>
              </w:tabs>
              <w:spacing w:before="9"/>
              <w:jc w:val="center"/>
              <w:rPr>
                <w:rFonts w:ascii="Times New Roman" w:hAnsi="Times New Roman" w:eastAsia="宋体" w:cs="Times New Roman"/>
                <w:b/>
                <w:bCs/>
                <w:sz w:val="24"/>
                <w:szCs w:val="24"/>
                <w:lang w:eastAsia="zh-CN"/>
              </w:rPr>
            </w:pPr>
            <w:r>
              <w:rPr>
                <w:rFonts w:ascii="Times New Roman" w:hAnsi="Times New Roman" w:eastAsia="宋体" w:cs="Times New Roman"/>
                <w:b/>
                <w:bCs/>
                <w:color w:val="FFFFFF" w:themeColor="background1"/>
                <w:sz w:val="24"/>
                <w:szCs w:val="24"/>
                <w:lang w:eastAsia="zh-CN"/>
                <w14:textFill>
                  <w14:solidFill>
                    <w14:schemeClr w14:val="bg1"/>
                  </w14:solidFill>
                </w14:textFill>
              </w:rPr>
              <w:t>Resultados</w:t>
            </w:r>
          </w:p>
        </w:tc>
        <w:tc>
          <w:tcPr>
            <w:tcW w:w="7105" w:type="dxa"/>
          </w:tcPr>
          <w:p>
            <w:pPr>
              <w:spacing w:before="9"/>
              <w:rPr>
                <w:rFonts w:ascii="Times New Roman" w:hAnsi="Times New Roman" w:eastAsia="Times New Roman" w:cs="Times New Roman"/>
                <w:b/>
                <w:bCs/>
                <w:color w:val="000000"/>
                <w:sz w:val="21"/>
                <w:szCs w:val="21"/>
                <w:lang w:val="pt-BR" w:eastAsia="pt-BR"/>
              </w:rPr>
            </w:pPr>
          </w:p>
        </w:tc>
      </w:tr>
    </w:tbl>
    <w:p/>
    <w:p>
      <w:pPr>
        <w:spacing w:before="8"/>
        <w:ind w:right="1135" w:rightChars="516"/>
        <w:jc w:val="both"/>
        <w:rPr>
          <w:rFonts w:ascii="Times New Roman" w:hAnsi="Times New Roman" w:eastAsia="Times New Roman" w:cs="Times New Roman"/>
          <w:color w:val="58595B"/>
          <w:sz w:val="6"/>
          <w:szCs w:val="6"/>
        </w:rPr>
      </w:pPr>
    </w:p>
    <w:tbl>
      <w:tblPr>
        <w:tblStyle w:val="8"/>
        <w:tblW w:w="4061"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784"/>
        <w:gridCol w:w="1302"/>
        <w:gridCol w:w="3461"/>
        <w:gridCol w:w="1302"/>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19"/>
                <w:szCs w:val="19"/>
                <w:lang w:eastAsia="ko-KR"/>
                <w14:textFill>
                  <w14:solidFill>
                    <w14:schemeClr w14:val="bg1"/>
                  </w14:solidFill>
                </w14:textFill>
              </w:rPr>
            </w:pPr>
            <w:r>
              <w:rPr>
                <w:rFonts w:ascii="Times New Roman" w:hAnsi="Times New Roman" w:cs="Times New Roman"/>
                <w:b/>
                <w:color w:val="FFFFFF" w:themeColor="background1"/>
                <w:sz w:val="19"/>
                <w:szCs w:val="19"/>
                <w:lang w:eastAsia="ko-KR"/>
                <w14:textFill>
                  <w14:solidFill>
                    <w14:schemeClr w14:val="bg1"/>
                  </w14:solidFill>
                </w14:textFill>
              </w:rPr>
              <w:t>6 tipos de síndromes de microdeleção maiores que 3M e localizadas em segmentos cromossômicos específicos relacionados à syndrome</w:t>
            </w:r>
          </w:p>
        </w:tc>
      </w:tr>
      <w:tr>
        <w:trPr>
          <w:trHeight w:val="340" w:hRule="atLeast"/>
        </w:trPr>
        <w:tc>
          <w:tcPr>
            <w:tcW w:w="192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66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757"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Sindrome Avaliada</w:t>
            </w:r>
          </w:p>
        </w:tc>
        <w:tc>
          <w:tcPr>
            <w:tcW w:w="66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1p36</w:t>
            </w:r>
          </w:p>
        </w:tc>
        <w:tc>
          <w:tcPr>
            <w:tcW w:w="661"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Baixo risco</w:t>
            </w:r>
          </w:p>
        </w:tc>
        <w:tc>
          <w:tcPr>
            <w:tcW w:w="17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Cri du </w:t>
            </w:r>
            <w:r>
              <w:rPr>
                <w:rFonts w:hint="eastAsia" w:ascii="Times New Roman" w:hAnsi="Times New Roman" w:cs="Times New Roman"/>
                <w:sz w:val="20"/>
                <w:szCs w:val="20"/>
                <w:lang w:eastAsia="zh-CN"/>
              </w:rPr>
              <w:t>C</w:t>
            </w:r>
            <w:r>
              <w:rPr>
                <w:rFonts w:ascii="Times New Roman" w:hAnsi="Times New Roman" w:cs="Times New Roman"/>
                <w:sz w:val="20"/>
                <w:szCs w:val="20"/>
                <w:lang w:eastAsia="ko-KR"/>
              </w:rPr>
              <w:t>hat</w:t>
            </w:r>
          </w:p>
        </w:tc>
        <w:tc>
          <w:tcPr>
            <w:tcW w:w="66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DiGeorge – deleção 22q11.2</w:t>
            </w:r>
          </w:p>
        </w:tc>
        <w:tc>
          <w:tcPr>
            <w:tcW w:w="661"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Baixo risco</w:t>
            </w:r>
          </w:p>
        </w:tc>
        <w:tc>
          <w:tcPr>
            <w:tcW w:w="17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Angelman</w:t>
            </w:r>
          </w:p>
        </w:tc>
        <w:tc>
          <w:tcPr>
            <w:tcW w:w="66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92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Wolf-Hirschhorn</w:t>
            </w:r>
          </w:p>
        </w:tc>
        <w:tc>
          <w:tcPr>
            <w:tcW w:w="661" w:type="pct"/>
            <w:vAlign w:val="center"/>
          </w:tcPr>
          <w:p>
            <w:pPr>
              <w:spacing w:before="9"/>
              <w:jc w:val="center"/>
              <w:rPr>
                <w:rFonts w:ascii="Times New Roman" w:hAnsi="Times New Roman" w:cs="Times New Roman"/>
                <w:b/>
                <w:bCs/>
                <w:color w:val="00B050"/>
                <w:sz w:val="20"/>
                <w:szCs w:val="20"/>
                <w:lang w:eastAsia="ko-KR"/>
              </w:rPr>
            </w:pPr>
            <w:r>
              <w:rPr>
                <w:rFonts w:ascii="Times New Roman" w:hAnsi="Times New Roman" w:cs="Times New Roman"/>
                <w:b/>
                <w:bCs/>
                <w:color w:val="00B050"/>
                <w:sz w:val="20"/>
                <w:szCs w:val="20"/>
                <w:lang w:eastAsia="ko-KR"/>
              </w:rPr>
              <w:t>Baixo risco</w:t>
            </w:r>
          </w:p>
        </w:tc>
        <w:tc>
          <w:tcPr>
            <w:tcW w:w="17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Prader-Willi</w:t>
            </w:r>
          </w:p>
        </w:tc>
        <w:tc>
          <w:tcPr>
            <w:tcW w:w="66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bl>
    <w:p>
      <w:pPr>
        <w:spacing w:before="8"/>
        <w:ind w:right="1135" w:rightChars="516"/>
        <w:jc w:val="both"/>
        <w:rPr>
          <w:rFonts w:ascii="Times New Roman" w:hAnsi="Times New Roman" w:eastAsia="Times New Roman" w:cs="Times New Roman"/>
          <w:color w:val="58595B"/>
          <w:sz w:val="18"/>
          <w:szCs w:val="20"/>
        </w:rPr>
      </w:pPr>
    </w:p>
    <w:tbl>
      <w:tblPr>
        <w:tblStyle w:val="8"/>
        <w:tblW w:w="4056"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22"/>
        <w:gridCol w:w="1295"/>
        <w:gridCol w:w="3610"/>
        <w:gridCol w:w="1310"/>
      </w:tblGrid>
      <w:tr>
        <w:trPr>
          <w:trHeight w:val="340" w:hRule="atLeast"/>
        </w:trPr>
        <w:tc>
          <w:tcPr>
            <w:tcW w:w="5000" w:type="pct"/>
            <w:gridSpan w:val="4"/>
            <w:shd w:val="clear" w:color="auto" w:fill="6F6F6F"/>
            <w:vAlign w:val="center"/>
          </w:tcPr>
          <w:p>
            <w:pPr>
              <w:spacing w:before="9"/>
              <w:jc w:val="center"/>
              <w:rPr>
                <w:rFonts w:ascii="Times New Roman" w:hAnsi="Times New Roman" w:cs="Times New Roman"/>
                <w:b/>
                <w:color w:val="FFFFFF" w:themeColor="background1"/>
                <w:sz w:val="20"/>
                <w:szCs w:val="20"/>
                <w:lang w:eastAsia="ko-KR"/>
                <w14:textFill>
                  <w14:solidFill>
                    <w14:schemeClr w14:val="bg1"/>
                  </w14:solidFill>
                </w14:textFill>
              </w:rPr>
            </w:pPr>
            <w:r>
              <w:rPr>
                <w:rFonts w:ascii="Times New Roman" w:hAnsi="Times New Roman" w:cs="Times New Roman"/>
                <w:b/>
                <w:color w:val="FFFFFF" w:themeColor="background1"/>
                <w:sz w:val="20"/>
                <w:szCs w:val="20"/>
                <w:lang w:eastAsia="ko-KR"/>
                <w14:textFill>
                  <w14:solidFill>
                    <w14:schemeClr w14:val="bg1"/>
                  </w14:solidFill>
                </w14:textFill>
              </w:rPr>
              <w:t>87 tipos de síndromes de microdeleção/microduplicação cromossômica maiores que 10M</w:t>
            </w:r>
          </w:p>
        </w:tc>
      </w:tr>
      <w:tr>
        <w:trPr>
          <w:trHeight w:val="340" w:hRule="atLeast"/>
        </w:trPr>
        <w:tc>
          <w:tcPr>
            <w:tcW w:w="1841"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Síndrome Avaliada</w:t>
            </w:r>
          </w:p>
        </w:tc>
        <w:tc>
          <w:tcPr>
            <w:tcW w:w="658"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c>
          <w:tcPr>
            <w:tcW w:w="1835"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Sindrome Avaliada</w:t>
            </w:r>
          </w:p>
        </w:tc>
        <w:tc>
          <w:tcPr>
            <w:tcW w:w="666" w:type="pct"/>
            <w:vAlign w:val="center"/>
          </w:tcPr>
          <w:p>
            <w:pPr>
              <w:spacing w:before="9"/>
              <w:jc w:val="center"/>
              <w:rPr>
                <w:rFonts w:ascii="Times New Roman" w:hAnsi="Times New Roman" w:cs="Times New Roman"/>
                <w:b/>
                <w:bCs/>
                <w:sz w:val="20"/>
                <w:szCs w:val="20"/>
                <w:lang w:eastAsia="ko-KR"/>
              </w:rPr>
            </w:pPr>
            <w:r>
              <w:rPr>
                <w:rFonts w:ascii="Times New Roman" w:hAnsi="Times New Roman" w:cs="Times New Roman"/>
                <w:b/>
                <w:bCs/>
                <w:sz w:val="20"/>
                <w:szCs w:val="20"/>
                <w:lang w:eastAsia="ko-KR"/>
              </w:rPr>
              <w:t>Resultado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Smith-Magenis</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DiGeorge tipo 2</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1p32-p31</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10q22.3-q23.2</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1q25.2-q32.1</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10q</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duplicação 1q23-1q41 </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10q26</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1q31</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WAGR – deleção 11p13</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1g41-q42</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Potocki-Shaffer</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t xml:space="preserve"> </w:t>
            </w:r>
            <w:r>
              <w:rPr>
                <w:rFonts w:ascii="Times New Roman" w:hAnsi="Times New Roman" w:cs="Times New Roman"/>
                <w:sz w:val="20"/>
                <w:szCs w:val="20"/>
                <w:lang w:eastAsia="ko-KR"/>
              </w:rPr>
              <w:t>Síndrome de deleção 1q43-q44</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val="pt-BR" w:eastAsia="ko-KR"/>
              </w:rPr>
              <w:t>Síndrome de deleção proximal telomérica 11q</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2p25.3</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Jacobsen</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2p25.3</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Pallister-Killian - tetrassomia 12p</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2pter-p24.1</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deleção </w:t>
            </w:r>
            <w:r>
              <w:rPr>
                <w:rFonts w:ascii="Times New Roman" w:hAnsi="Times New Roman" w:cs="Times New Roman"/>
                <w:sz w:val="20"/>
                <w:szCs w:val="20"/>
                <w:lang w:val="pt-BR" w:eastAsia="ko-KR"/>
              </w:rPr>
              <w:t>12q14</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2p16.1-P15</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13q14</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2p12-p11.2</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13q</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2q33.1</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13q</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2q32.3-q37.3</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14q11-q22</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2q37</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14q</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3pter-p25</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 Síndrome de deleção 15q14</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3pter-p24.3</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15q24</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1"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Dandy-Walker</w:t>
            </w:r>
          </w:p>
        </w:tc>
        <w:tc>
          <w:tcPr>
            <w:tcW w:w="658"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5"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15q24</w:t>
            </w:r>
          </w:p>
        </w:tc>
        <w:tc>
          <w:tcPr>
            <w:tcW w:w="66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bl>
    <w:p>
      <w:pPr>
        <w:spacing w:line="360" w:lineRule="auto"/>
        <w:rPr>
          <w:rFonts w:ascii="Times New Roman" w:hAnsi="Times New Roman" w:eastAsia="宋体" w:cs="Times New Roman"/>
          <w:b/>
          <w:bCs/>
          <w:sz w:val="32"/>
          <w:szCs w:val="32"/>
          <w:lang w:eastAsia="zh-CN"/>
        </w:rPr>
      </w:pPr>
    </w:p>
    <w:p>
      <w:pPr>
        <w:spacing w:line="360" w:lineRule="auto"/>
        <w:rPr>
          <w:rFonts w:ascii="Times New Roman" w:hAnsi="Times New Roman" w:eastAsia="宋体" w:cs="Times New Roman"/>
          <w:b/>
          <w:color w:val="808080"/>
          <w:sz w:val="18"/>
          <w:szCs w:val="18"/>
          <w:lang w:eastAsia="zh-CN"/>
        </w:rPr>
      </w:pP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w:drawing>
          <wp:anchor distT="0" distB="0" distL="114300" distR="114300" simplePos="0" relativeHeight="251673600" behindDoc="0" locked="0" layoutInCell="1" allowOverlap="1">
            <wp:simplePos x="0" y="0"/>
            <wp:positionH relativeFrom="margin">
              <wp:posOffset>5911215</wp:posOffset>
            </wp:positionH>
            <wp:positionV relativeFrom="margin">
              <wp:posOffset>53975</wp:posOffset>
            </wp:positionV>
            <wp:extent cx="1389380" cy="605790"/>
            <wp:effectExtent l="0" t="0" r="1270" b="3810"/>
            <wp:wrapSquare wrapText="bothSides"/>
            <wp:docPr id="519331327"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31327"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r>
        <w:rPr>
          <w:rFonts w:ascii="Arial" w:hAnsi="Arial" w:cs="Arial"/>
        </w:rPr>
        <mc:AlternateContent>
          <mc:Choice Requires="wps">
            <w:drawing>
              <wp:anchor distT="0" distB="0" distL="114300" distR="114300" simplePos="0" relativeHeight="251670528"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1793442330"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70528;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TAR8ftkA&#10;AAAIAQAADwAAAAAAAAABACAAAAA4AAAAZHJzL2Rvd25yZXYueG1sUEsBAhQAFAAAAAgAh07iQKsa&#10;ECzPAQAAogMAAA4AAAAAAAAAAQAgAAAAPgEAAGRycy9lMm9Eb2MueG1sUEsFBgAAAAAGAAYAWQEA&#10;AH8FA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2576"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1516866318"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72576;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Df+gg0zwEA&#10;AKI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1552"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1114912280"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4928;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FgAAAGRycy9QSwECFAAUAAAACACHTuJAzItPBNYA&#10;AAAIAQAADwAAAAAAAAABACAAAAA4AAAAZHJzL2Rvd25yZXYueG1sUEsBAhQAFAAAAAgAh07iQEca&#10;oZrSAQAApgMAAA4AAAAAAAAAAQAgAAAAOwEAAGRycy9lMm9Eb2MueG1sUEsFBgAAAAAGAAYAWQEA&#10;AH8FA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2835"/>
        <w:gridCol w:w="1550"/>
        <w:gridCol w:w="2703"/>
      </w:tblGrid>
      <w:tr>
        <w:tc>
          <w:tcPr>
            <w:tcW w:w="240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FFF" w:themeFill="background1"/>
          </w:tcPr>
          <w:p>
            <w:pPr>
              <w:spacing w:before="9"/>
              <w:jc w:val="center"/>
              <w:rPr>
                <w:rFonts w:ascii="Times New Roman" w:hAnsi="Times New Roman" w:eastAsia="宋体" w:cs="Times New Roman"/>
                <w:b/>
                <w:bCs/>
                <w:sz w:val="24"/>
                <w:szCs w:val="24"/>
                <w:lang w:eastAsia="zh-CN"/>
              </w:rPr>
            </w:pPr>
          </w:p>
        </w:tc>
        <w:tc>
          <w:tcPr>
            <w:tcW w:w="2835" w:type="dxa"/>
            <w:tcBorders>
              <w:top w:val="single" w:color="FFFFFF" w:themeColor="background1" w:sz="4" w:space="0"/>
              <w:left w:val="single" w:color="FFFFFF" w:themeColor="background1"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line="360" w:lineRule="auto"/>
        <w:rPr>
          <w:rFonts w:ascii="Times New Roman" w:hAnsi="Times New Roman" w:eastAsia="宋体" w:cs="Times New Roman"/>
          <w:b/>
          <w:sz w:val="18"/>
          <w:szCs w:val="18"/>
          <w:lang w:eastAsia="zh-CN"/>
        </w:rPr>
      </w:pPr>
    </w:p>
    <w:p>
      <w:pPr>
        <w:spacing w:line="360" w:lineRule="auto"/>
        <w:rPr>
          <w:rFonts w:ascii="Times New Roman" w:hAnsi="Times New Roman" w:eastAsia="宋体" w:cs="Times New Roman"/>
          <w:b/>
          <w:sz w:val="18"/>
          <w:szCs w:val="18"/>
          <w:lang w:eastAsia="zh-CN"/>
        </w:rPr>
      </w:pPr>
    </w:p>
    <w:tbl>
      <w:tblPr>
        <w:tblStyle w:val="8"/>
        <w:tblW w:w="4066" w:type="pct"/>
        <w:tblInd w:w="1101"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3640"/>
        <w:gridCol w:w="1296"/>
        <w:gridCol w:w="3617"/>
        <w:gridCol w:w="1308"/>
      </w:tblGrid>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3qter-q24</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15q22-qter</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4p</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15q25</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4q21</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15q26</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 Síndrome de duplicação 4q distal</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15qter-q26</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4q32.1-q32.2</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16p13.3</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4q distal</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16p12.2-p11.2</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5p</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16q22</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5q12</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16p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5q14.3</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17p13.3 - região telomérica proximal</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6pter-p23</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Yuan-Harel-Lupski</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6q11-q14</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Potocki-Lupski</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6q24-q25</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18p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6q</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18p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7q</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18q</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7qter-q32</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18q</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recombinação REC8 (deleção)</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 xml:space="preserve">Síndrome de deleção </w:t>
            </w:r>
            <w:r>
              <w:rPr>
                <w:rFonts w:ascii="Times New Roman" w:hAnsi="Times New Roman" w:cs="Times New Roman"/>
                <w:sz w:val="20"/>
                <w:szCs w:val="20"/>
                <w:lang w:val="pt-BR" w:eastAsia="ko-KR"/>
              </w:rPr>
              <w:t>18q proximal</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8p23.1</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Alagille</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8p23.1</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20p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8p</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val="pt-BR" w:eastAsia="ko-KR"/>
              </w:rPr>
            </w:pPr>
            <w:r>
              <w:rPr>
                <w:rFonts w:ascii="Times New Roman" w:hAnsi="Times New Roman" w:cs="Times New Roman"/>
                <w:sz w:val="20"/>
                <w:szCs w:val="20"/>
                <w:lang w:eastAsia="ko-KR"/>
              </w:rPr>
              <w:t>Síndrome de deleção 21q11.2-q21.3</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8q22.1</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do Olho de Gato</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recombinação REC8 (duplicação)</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Langer-Giedion</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Xp</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8qter-q24.13</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Xq</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9p</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Xq23-qter</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deleção 9p</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Xq27.3-q28</w:t>
            </w:r>
          </w:p>
        </w:tc>
        <w:tc>
          <w:tcPr>
            <w:tcW w:w="663"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r>
      <w:tr>
        <w:trPr>
          <w:trHeight w:val="340" w:hRule="atLeast"/>
        </w:trPr>
        <w:tc>
          <w:tcPr>
            <w:tcW w:w="1846"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sz w:val="20"/>
                <w:szCs w:val="20"/>
                <w:lang w:eastAsia="ko-KR"/>
              </w:rPr>
              <w:t>Síndrome de duplicação 10p15.3-p13</w:t>
            </w:r>
          </w:p>
        </w:tc>
        <w:tc>
          <w:tcPr>
            <w:tcW w:w="657" w:type="pct"/>
            <w:vAlign w:val="center"/>
          </w:tcPr>
          <w:p>
            <w:pPr>
              <w:spacing w:before="9"/>
              <w:jc w:val="center"/>
              <w:rPr>
                <w:rFonts w:ascii="Times New Roman" w:hAnsi="Times New Roman" w:cs="Times New Roman"/>
                <w:sz w:val="20"/>
                <w:szCs w:val="20"/>
                <w:lang w:eastAsia="ko-KR"/>
              </w:rPr>
            </w:pPr>
            <w:r>
              <w:rPr>
                <w:rFonts w:ascii="Times New Roman" w:hAnsi="Times New Roman" w:cs="Times New Roman"/>
                <w:b/>
                <w:bCs/>
                <w:color w:val="00B050"/>
                <w:sz w:val="20"/>
                <w:szCs w:val="20"/>
                <w:lang w:eastAsia="ko-KR"/>
              </w:rPr>
              <w:t>Baixo risco</w:t>
            </w:r>
          </w:p>
        </w:tc>
        <w:tc>
          <w:tcPr>
            <w:tcW w:w="1834" w:type="pct"/>
            <w:tcBorders>
              <w:bottom w:val="single" w:color="FFFFFF" w:themeColor="background1" w:sz="4" w:space="0"/>
              <w:right w:val="single" w:color="FFFFFF" w:themeColor="background1" w:sz="4" w:space="0"/>
            </w:tcBorders>
            <w:vAlign w:val="center"/>
          </w:tcPr>
          <w:p>
            <w:pPr>
              <w:spacing w:before="9"/>
              <w:jc w:val="center"/>
              <w:rPr>
                <w:rFonts w:ascii="Times New Roman" w:hAnsi="Times New Roman" w:cs="Times New Roman"/>
                <w:sz w:val="20"/>
                <w:szCs w:val="20"/>
                <w:lang w:eastAsia="ko-KR"/>
              </w:rPr>
            </w:pPr>
          </w:p>
        </w:tc>
        <w:tc>
          <w:tcPr>
            <w:tcW w:w="663" w:type="pct"/>
            <w:tcBorders>
              <w:left w:val="single" w:color="FFFFFF" w:themeColor="background1" w:sz="4" w:space="0"/>
              <w:bottom w:val="single" w:color="FFFFFF" w:themeColor="background1" w:sz="4" w:space="0"/>
              <w:right w:val="single" w:color="FFFFFF" w:themeColor="background1" w:sz="4" w:space="0"/>
            </w:tcBorders>
            <w:vAlign w:val="center"/>
          </w:tcPr>
          <w:p>
            <w:pPr>
              <w:spacing w:before="9"/>
              <w:jc w:val="center"/>
              <w:rPr>
                <w:rFonts w:ascii="Times New Roman" w:hAnsi="Times New Roman" w:cs="Times New Roman"/>
                <w:sz w:val="20"/>
                <w:szCs w:val="20"/>
                <w:lang w:eastAsia="ko-KR"/>
              </w:rPr>
            </w:pPr>
          </w:p>
        </w:tc>
      </w:tr>
    </w:tbl>
    <w:p>
      <w:pPr>
        <w:pStyle w:val="13"/>
        <w:spacing w:line="360" w:lineRule="auto"/>
        <w:ind w:left="0" w:right="1135" w:rightChars="516"/>
        <w:jc w:val="both"/>
        <w:rPr>
          <w:rFonts w:ascii="Times New Roman" w:hAnsi="Times New Roman" w:cs="Times New Roman"/>
          <w:color w:val="323031"/>
          <w:spacing w:val="-4"/>
        </w:rPr>
      </w:pPr>
    </w:p>
    <w:p>
      <w:pPr>
        <w:pStyle w:val="13"/>
        <w:spacing w:line="300" w:lineRule="auto"/>
        <w:ind w:left="0" w:right="1135" w:rightChars="516" w:firstLine="960" w:firstLineChars="500"/>
        <w:jc w:val="both"/>
        <w:rPr>
          <w:rFonts w:ascii="Times New Roman" w:hAnsi="Times New Roman" w:cs="Times New Roman" w:eastAsiaTheme="minorEastAsia"/>
          <w:b w:val="0"/>
          <w:bCs w:val="0"/>
          <w:lang w:eastAsia="ko-KR"/>
        </w:rPr>
      </w:pPr>
      <w:r>
        <w:rPr>
          <w:rFonts w:ascii="Times New Roman" w:hAnsi="Times New Roman" w:cs="Times New Roman"/>
          <w:color w:val="323031"/>
          <w:spacing w:val="-4"/>
        </w:rPr>
        <w:t>Descrição do teste</w:t>
      </w:r>
    </w:p>
    <w:p>
      <w:pPr>
        <w:spacing w:before="3" w:line="300" w:lineRule="auto"/>
        <w:ind w:left="992" w:right="1135" w:rightChars="516"/>
        <w:jc w:val="both"/>
        <w:rPr>
          <w:rFonts w:ascii="Times New Roman" w:hAnsi="Times New Roman" w:eastAsia="Calibri" w:cs="Times New Roman"/>
          <w:color w:val="58595B"/>
          <w:sz w:val="18"/>
          <w:szCs w:val="18"/>
        </w:rPr>
      </w:pPr>
      <w:bookmarkStart w:id="1" w:name="_Hlk151450101"/>
      <w:r>
        <w:rPr>
          <w:rFonts w:ascii="Times New Roman" w:hAnsi="Times New Roman" w:eastAsia="Calibri" w:cs="Times New Roman"/>
          <w:color w:val="58595B"/>
          <w:sz w:val="18"/>
          <w:szCs w:val="18"/>
        </w:rPr>
        <w:t>Este teste é um método de triagem para detectar anomalias cromossômicas em um feto em desenvolvimento. Este teste fornecerá uma avaliação dos riscos fetais de 4 tipos de aneuploidias dos cromossomos sexuais e 93 tipos de síndromes de microdeleção e microduplicação (MMS) usando um método não invasivo.</w:t>
      </w:r>
    </w:p>
    <w:p>
      <w:pPr>
        <w:widowControl/>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br w:type="page"/>
      </w:r>
    </w:p>
    <w:p>
      <w:pPr>
        <w:spacing w:before="3" w:line="300" w:lineRule="auto"/>
        <w:ind w:left="992" w:right="1135" w:rightChars="516"/>
        <w:jc w:val="both"/>
        <w:rPr>
          <w:rFonts w:ascii="Times New Roman" w:hAnsi="Times New Roman" w:eastAsia="Calibri" w:cs="Times New Roman"/>
          <w:color w:val="58595B"/>
          <w:sz w:val="18"/>
          <w:szCs w:val="18"/>
        </w:rPr>
      </w:pPr>
      <w:bookmarkStart w:id="2" w:name="_GoBack"/>
      <w:r>
        <w:rPr>
          <w:rFonts w:ascii="Arial" w:hAnsi="Arial" w:cs="Arial"/>
        </w:rPr>
        <w:drawing>
          <wp:anchor distT="0" distB="0" distL="114300" distR="114300" simplePos="0" relativeHeight="251677696" behindDoc="0" locked="0" layoutInCell="1" allowOverlap="1">
            <wp:simplePos x="0" y="0"/>
            <wp:positionH relativeFrom="margin">
              <wp:posOffset>5911850</wp:posOffset>
            </wp:positionH>
            <wp:positionV relativeFrom="margin">
              <wp:posOffset>12700</wp:posOffset>
            </wp:positionV>
            <wp:extent cx="1389380" cy="605790"/>
            <wp:effectExtent l="0" t="0" r="1270" b="3810"/>
            <wp:wrapSquare wrapText="bothSides"/>
            <wp:docPr id="378862579" name="Imagem 6"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2579" name="Imagem 6" descr="Logotipo&#10;&#10;Descrição gerada automaticamente"/>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89380" cy="605790"/>
                    </a:xfrm>
                    <a:prstGeom prst="rect">
                      <a:avLst/>
                    </a:prstGeom>
                  </pic:spPr>
                </pic:pic>
              </a:graphicData>
            </a:graphic>
          </wp:anchor>
        </w:drawing>
      </w:r>
      <w:bookmarkEnd w:id="2"/>
    </w:p>
    <w:p>
      <w:pPr>
        <w:spacing w:line="360" w:lineRule="auto"/>
        <w:rPr>
          <w:rFonts w:ascii="Times New Roman" w:hAnsi="Times New Roman" w:eastAsia="宋体" w:cs="Times New Roman"/>
          <w:b/>
          <w:color w:val="808080"/>
          <w:sz w:val="18"/>
          <w:szCs w:val="18"/>
          <w:lang w:eastAsia="zh-CN"/>
        </w:rPr>
      </w:pPr>
    </w:p>
    <w:p>
      <w:pPr>
        <w:spacing w:line="360" w:lineRule="auto"/>
        <w:contextualSpacing/>
        <w:jc w:val="center"/>
        <w:rPr>
          <w:rFonts w:ascii="Arial" w:hAnsi="Arial" w:cs="Arial"/>
          <w:b/>
          <w:color w:val="000000" w:themeColor="text1"/>
          <w14:textFill>
            <w14:solidFill>
              <w14:schemeClr w14:val="tx1"/>
            </w14:solidFill>
          </w14:textFill>
        </w:rPr>
      </w:pPr>
      <w:r>
        <w:rPr>
          <w:rFonts w:ascii="Arial" w:hAnsi="Arial" w:cs="Arial"/>
        </w:rPr>
        <mc:AlternateContent>
          <mc:Choice Requires="wps">
            <w:drawing>
              <wp:anchor distT="0" distB="0" distL="114300" distR="114300" simplePos="0" relativeHeight="251674624" behindDoc="0" locked="0" layoutInCell="1" allowOverlap="0">
                <wp:simplePos x="0" y="0"/>
                <wp:positionH relativeFrom="column">
                  <wp:posOffset>-24130</wp:posOffset>
                </wp:positionH>
                <wp:positionV relativeFrom="page">
                  <wp:posOffset>455295</wp:posOffset>
                </wp:positionV>
                <wp:extent cx="5659120" cy="0"/>
                <wp:effectExtent l="0" t="19050" r="36830" b="19050"/>
                <wp:wrapNone/>
                <wp:docPr id="31030593" name="Conector reto 7"/>
                <wp:cNvGraphicFramePr/>
                <a:graphic xmlns:a="http://schemas.openxmlformats.org/drawingml/2006/main">
                  <a:graphicData uri="http://schemas.microsoft.com/office/word/2010/wordprocessingShape">
                    <wps:wsp>
                      <wps:cNvCnPr/>
                      <wps:spPr>
                        <a:xfrm>
                          <a:off x="0" y="0"/>
                          <a:ext cx="5659120" cy="0"/>
                        </a:xfrm>
                        <a:prstGeom prst="line">
                          <a:avLst/>
                        </a:prstGeom>
                        <a:ln w="38100">
                          <a:solidFill>
                            <a:srgbClr val="238CAD"/>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35.85pt;height:0pt;width:445.6pt;mso-position-vertical-relative:page;z-index:251674624;mso-width-relative:page;mso-height-relative:page;" filled="f" stroked="t" coordsize="21600,21600" o:allowoverlap="f" o:gfxdata="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BYAAABkcnMvUEsBAhQAFAAAAAgAh07iQEwEfH7ZAAAA&#10;CAEAAA8AAAAAAAAAAQAgAAAAOAAAAGRycy9kb3ducmV2LnhtbFBLAQIUABQAAAAIAIdO4kCalmMz&#10;zQEAAKADAAAOAAAAAAAAAAEAIAAAAD4BAABkcnMvZTJvRG9jLnhtbFBLBQYAAAAABgAGAFkBAAB9&#10;BQAAAAA=&#10;">
                <v:fill on="f" focussize="0,0"/>
                <v:stroke weight="3pt" color="#238CAD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6672" behindDoc="0" locked="0" layoutInCell="1" allowOverlap="0">
                <wp:simplePos x="0" y="0"/>
                <wp:positionH relativeFrom="column">
                  <wp:posOffset>-24130</wp:posOffset>
                </wp:positionH>
                <wp:positionV relativeFrom="page">
                  <wp:posOffset>587375</wp:posOffset>
                </wp:positionV>
                <wp:extent cx="5655310" cy="0"/>
                <wp:effectExtent l="0" t="19050" r="21590" b="19050"/>
                <wp:wrapNone/>
                <wp:docPr id="293081351" name="Conector reto 7"/>
                <wp:cNvGraphicFramePr/>
                <a:graphic xmlns:a="http://schemas.openxmlformats.org/drawingml/2006/main">
                  <a:graphicData uri="http://schemas.microsoft.com/office/word/2010/wordprocessingShape">
                    <wps:wsp>
                      <wps:cNvCnPr/>
                      <wps:spPr>
                        <a:xfrm>
                          <a:off x="0" y="0"/>
                          <a:ext cx="5655310" cy="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9pt;margin-top:46.25pt;height:0pt;width:445.3pt;mso-position-vertical-relative:page;z-index:251676672;mso-width-relative:page;mso-height-relative:page;" filled="f" stroked="t" coordsize="21600,21600" o:allowoverlap="f" o:gfxdata="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BYAAABkcnMvUEsBAhQAFAAAAAgAh07iQF+RXqbUAAAACAEA&#10;AA8AAAAAAAAAAQAgAAAAOAAAAGRycy9kb3ducmV2LnhtbFBLAQIUABQAAAAIAIdO4kAUr/B9zwEA&#10;AKEDAAAOAAAAAAAAAAEAIAAAADkBAABkcnMvZTJvRG9jLnhtbFBLBQYAAAAABgAGAFkBAAB6BQAA&#10;AAA=&#10;">
                <v:fill on="f" focussize="0,0"/>
                <v:stroke weight="3pt" color="#5A2781 [3204]" joinstyle="round"/>
                <v:imagedata o:title=""/>
                <o:lock v:ext="edit" aspectratio="f"/>
              </v:line>
            </w:pict>
          </mc:Fallback>
        </mc:AlternateContent>
      </w:r>
      <w:r>
        <w:rPr>
          <w:rFonts w:ascii="Arial" w:hAnsi="Arial" w:cs="Arial"/>
        </w:rPr>
        <mc:AlternateContent>
          <mc:Choice Requires="wps">
            <w:drawing>
              <wp:anchor distT="0" distB="0" distL="114300" distR="114300" simplePos="0" relativeHeight="251675648" behindDoc="1" locked="0" layoutInCell="1" allowOverlap="0">
                <wp:simplePos x="0" y="0"/>
                <wp:positionH relativeFrom="column">
                  <wp:posOffset>-17780</wp:posOffset>
                </wp:positionH>
                <wp:positionV relativeFrom="page">
                  <wp:posOffset>311150</wp:posOffset>
                </wp:positionV>
                <wp:extent cx="5659120" cy="21590"/>
                <wp:effectExtent l="19050" t="19050" r="36830" b="35560"/>
                <wp:wrapNone/>
                <wp:docPr id="1575564571" name="Conector reto 7"/>
                <wp:cNvGraphicFramePr/>
                <a:graphic xmlns:a="http://schemas.openxmlformats.org/drawingml/2006/main">
                  <a:graphicData uri="http://schemas.microsoft.com/office/word/2010/wordprocessingShape">
                    <wps:wsp>
                      <wps:cNvCnPr/>
                      <wps:spPr>
                        <a:xfrm>
                          <a:off x="0" y="0"/>
                          <a:ext cx="5659120" cy="21590"/>
                        </a:xfrm>
                        <a:prstGeom prst="line">
                          <a:avLst/>
                        </a:prstGeom>
                        <a:ln w="38100">
                          <a:solidFill>
                            <a:srgbClr val="5A278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Conector reto 7" o:spid="_x0000_s1026" o:spt="20" style="position:absolute;left:0pt;margin-left:-1.4pt;margin-top:24.5pt;height:1.7pt;width:445.6pt;mso-position-vertical-relative:page;z-index:-251640832;mso-width-relative:page;mso-height-relative:page;" filled="f" stroked="t" coordsize="21600,21600" o:allowoverlap="f" o:gfxdata="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WAAAAZHJzL1BLAQIUABQAAAAIAIdO4kDMi08E&#10;1gAAAAgBAAAPAAAAAAAAAAEAIAAAADgAAABkcnMvZG93bnJldi54bWxQSwECFAAUAAAACACHTuJA&#10;MWB909QBAACmAwAADgAAAAAAAAABACAAAAA7AQAAZHJzL2Uyb0RvYy54bWxQSwUGAAAAAAYABgBZ&#10;AQAAgQUAAAAA&#10;">
                <v:fill on="f" focussize="0,0"/>
                <v:stroke weight="3pt" color="#5A2781 [3204]" joinstyle="round"/>
                <v:imagedata o:title=""/>
                <o:lock v:ext="edit" aspectratio="f"/>
              </v:line>
            </w:pict>
          </mc:Fallback>
        </mc:AlternateContent>
      </w:r>
    </w:p>
    <w:p>
      <w:pPr>
        <w:spacing w:line="360" w:lineRule="auto"/>
        <w:contextualSpacing/>
        <w:jc w:val="center"/>
        <w:rPr>
          <w:rFonts w:ascii="Arial" w:hAnsi="Arial" w:cs="Arial"/>
          <w:b/>
          <w:bCs/>
          <w:sz w:val="13"/>
          <w:szCs w:val="13"/>
          <w:lang w:eastAsia="zh-CN"/>
        </w:rPr>
      </w:pPr>
    </w:p>
    <w:p>
      <w:pPr>
        <w:spacing w:line="360" w:lineRule="auto"/>
        <w:contextualSpacing/>
        <w:jc w:val="center"/>
        <w:rPr>
          <w:rFonts w:ascii="Arial" w:hAnsi="Arial" w:cs="Arial"/>
          <w:b/>
          <w:bCs/>
          <w:sz w:val="34"/>
          <w:szCs w:val="34"/>
        </w:rPr>
      </w:pPr>
      <w:r>
        <w:rPr>
          <w:rFonts w:ascii="Arial" w:hAnsi="Arial" w:cs="Arial"/>
          <w:b/>
          <w:bCs/>
          <w:sz w:val="34"/>
          <w:szCs w:val="34"/>
        </w:rPr>
        <w:t>VANGENES BIOTECH DO BRASIL</w:t>
      </w:r>
    </w:p>
    <w:p>
      <w:pPr>
        <w:spacing w:line="360" w:lineRule="auto"/>
        <w:ind w:left="851"/>
        <w:contextualSpacing/>
        <w:rPr>
          <w:rFonts w:ascii="Arial" w:hAnsi="Arial" w:cs="Arial"/>
          <w:sz w:val="16"/>
          <w:szCs w:val="16"/>
        </w:rPr>
      </w:pPr>
      <w:r>
        <w:rPr>
          <w:rFonts w:ascii="Arial" w:hAnsi="Arial" w:cs="Arial"/>
          <w:b/>
          <w:bCs/>
          <w:sz w:val="16"/>
          <w:szCs w:val="16"/>
        </w:rPr>
        <w:t>Endereço:</w:t>
      </w:r>
      <w:r>
        <w:rPr>
          <w:rFonts w:ascii="Arial" w:hAnsi="Arial" w:cs="Arial"/>
          <w:sz w:val="16"/>
          <w:szCs w:val="16"/>
        </w:rPr>
        <w:t xml:space="preserve"> Rua Cincinato Braga, 37 – cj.11 | Bela Vista – São Paulo/SP – CEP: 01333-011</w:t>
      </w:r>
    </w:p>
    <w:p>
      <w:pPr>
        <w:spacing w:line="360" w:lineRule="auto"/>
        <w:ind w:left="851"/>
        <w:contextualSpacing/>
        <w:rPr>
          <w:rFonts w:ascii="Arial" w:hAnsi="Arial" w:cs="Arial"/>
          <w:sz w:val="16"/>
          <w:szCs w:val="16"/>
        </w:rPr>
      </w:pPr>
      <w:r>
        <w:rPr>
          <w:rFonts w:ascii="Arial" w:hAnsi="Arial" w:cs="Arial"/>
          <w:b/>
          <w:bCs/>
          <w:sz w:val="16"/>
          <w:szCs w:val="16"/>
        </w:rPr>
        <w:t>Fone:</w:t>
      </w:r>
      <w:r>
        <w:rPr>
          <w:rFonts w:ascii="Arial" w:hAnsi="Arial" w:cs="Arial"/>
          <w:sz w:val="16"/>
          <w:szCs w:val="16"/>
        </w:rPr>
        <w:t xml:space="preserve"> +55 (11) 3476-1893 </w:t>
      </w:r>
    </w:p>
    <w:p>
      <w:pPr>
        <w:spacing w:line="360" w:lineRule="auto"/>
        <w:ind w:left="851"/>
        <w:contextualSpacing/>
        <w:rPr>
          <w:rFonts w:ascii="Arial" w:hAnsi="Arial" w:cs="Arial"/>
          <w:sz w:val="10"/>
          <w:szCs w:val="10"/>
        </w:rPr>
      </w:pPr>
    </w:p>
    <w:p>
      <w:pPr>
        <w:spacing w:before="9"/>
        <w:jc w:val="center"/>
        <w:rPr>
          <w:rFonts w:ascii="Times New Roman" w:hAnsi="Times New Roman" w:eastAsia="宋体" w:cs="Times New Roman"/>
          <w:b/>
          <w:bCs/>
          <w:sz w:val="28"/>
          <w:szCs w:val="28"/>
          <w:lang w:eastAsia="zh-CN"/>
        </w:rPr>
      </w:pPr>
      <w:r>
        <w:rPr>
          <w:rFonts w:ascii="Times New Roman" w:hAnsi="Times New Roman" w:eastAsia="宋体" w:cs="Times New Roman"/>
          <w:b/>
          <w:bCs/>
          <w:sz w:val="28"/>
          <w:szCs w:val="28"/>
          <w:lang w:eastAsia="zh-CN"/>
        </w:rPr>
        <w:t>Resultado – NIPT EXPANDIDO</w:t>
      </w:r>
    </w:p>
    <w:p>
      <w:pPr>
        <w:spacing w:before="9"/>
        <w:jc w:val="center"/>
        <w:rPr>
          <w:rFonts w:ascii="Times New Roman" w:hAnsi="Times New Roman" w:eastAsia="宋体" w:cs="Times New Roman"/>
          <w:sz w:val="24"/>
          <w:szCs w:val="24"/>
          <w:lang w:eastAsia="zh-CN"/>
        </w:rPr>
      </w:pPr>
    </w:p>
    <w:tbl>
      <w:tblPr>
        <w:tblStyle w:val="8"/>
        <w:tblpPr w:leftFromText="141" w:rightFromText="141" w:vertAnchor="text" w:horzAnchor="margin" w:tblpXSpec="center" w:tblpY="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05"/>
        <w:gridCol w:w="2835"/>
        <w:gridCol w:w="1550"/>
        <w:gridCol w:w="2703"/>
      </w:tblGrid>
      <w:tr>
        <w:tc>
          <w:tcPr>
            <w:tcW w:w="240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FFFFFF" w:themeFill="background1"/>
          </w:tcPr>
          <w:p>
            <w:pPr>
              <w:spacing w:before="9"/>
              <w:jc w:val="center"/>
              <w:rPr>
                <w:rFonts w:ascii="Times New Roman" w:hAnsi="Times New Roman" w:eastAsia="宋体" w:cs="Times New Roman"/>
                <w:b/>
                <w:bCs/>
                <w:sz w:val="24"/>
                <w:szCs w:val="24"/>
                <w:lang w:eastAsia="zh-CN"/>
              </w:rPr>
            </w:pPr>
          </w:p>
        </w:tc>
        <w:tc>
          <w:tcPr>
            <w:tcW w:w="2835" w:type="dxa"/>
            <w:tcBorders>
              <w:top w:val="single" w:color="FFFFFF" w:themeColor="background1" w:sz="4" w:space="0"/>
              <w:left w:val="single" w:color="FFFFFF" w:themeColor="background1" w:sz="4" w:space="0"/>
              <w:bottom w:val="single" w:color="FFFFFF" w:themeColor="background1" w:sz="4" w:space="0"/>
              <w:right w:val="single" w:color="238CAD" w:sz="4" w:space="0"/>
            </w:tcBorders>
          </w:tcPr>
          <w:p>
            <w:pPr>
              <w:spacing w:before="9"/>
              <w:jc w:val="center"/>
              <w:rPr>
                <w:rFonts w:ascii="Times New Roman" w:hAnsi="Times New Roman" w:eastAsia="宋体" w:cs="Times New Roman"/>
                <w:sz w:val="24"/>
                <w:szCs w:val="24"/>
                <w:lang w:eastAsia="zh-CN"/>
              </w:rPr>
            </w:pPr>
          </w:p>
        </w:tc>
        <w:tc>
          <w:tcPr>
            <w:tcW w:w="1550" w:type="dxa"/>
            <w:tcBorders>
              <w:top w:val="single" w:color="238CAD" w:sz="4" w:space="0"/>
              <w:left w:val="single" w:color="238CAD" w:sz="4" w:space="0"/>
              <w:bottom w:val="single" w:color="238CAD" w:sz="4" w:space="0"/>
              <w:right w:val="single" w:color="33CCCC" w:sz="4" w:space="0"/>
            </w:tcBorders>
            <w:shd w:val="clear" w:color="auto" w:fill="238CAD"/>
          </w:tcPr>
          <w:p>
            <w:pPr>
              <w:spacing w:before="9"/>
              <w:jc w:val="center"/>
              <w:rPr>
                <w:rFonts w:ascii="Times New Roman" w:hAnsi="Times New Roman" w:eastAsia="宋体" w:cs="Times New Roman"/>
                <w:b/>
                <w:bCs/>
                <w:color w:val="FFFFFF" w:themeColor="background1"/>
                <w:sz w:val="24"/>
                <w:szCs w:val="24"/>
                <w:lang w:eastAsia="zh-CN"/>
                <w14:textFill>
                  <w14:solidFill>
                    <w14:schemeClr w14:val="bg1"/>
                  </w14:solidFill>
                </w14:textFill>
              </w:rPr>
            </w:pPr>
            <w:r>
              <w:rPr>
                <w:rFonts w:ascii="Times New Roman" w:hAnsi="Times New Roman" w:eastAsia="宋体" w:cs="Times New Roman"/>
                <w:b/>
                <w:bCs/>
                <w:color w:val="FFFFFF" w:themeColor="background1"/>
                <w:sz w:val="24"/>
                <w:szCs w:val="24"/>
                <w:lang w:eastAsia="zh-CN"/>
                <w14:textFill>
                  <w14:solidFill>
                    <w14:schemeClr w14:val="bg1"/>
                  </w14:solidFill>
                </w14:textFill>
              </w:rPr>
              <w:t>Identificação</w:t>
            </w:r>
          </w:p>
        </w:tc>
        <w:tc>
          <w:tcPr>
            <w:tcW w:w="2703" w:type="dxa"/>
            <w:tcBorders>
              <w:top w:val="single" w:color="238CAD" w:sz="4" w:space="0"/>
              <w:left w:val="single" w:color="33CCCC" w:sz="4" w:space="0"/>
              <w:bottom w:val="single" w:color="238CAD" w:sz="4" w:space="0"/>
              <w:right w:val="single" w:color="238CAD" w:sz="4" w:space="0"/>
            </w:tcBorders>
          </w:tcPr>
          <w:p>
            <w:pPr>
              <w:widowControl/>
              <w:shd w:val="clear" w:color="auto" w:fill="FFFFFF"/>
              <w:jc w:val="center"/>
              <w:rPr>
                <w:rFonts w:ascii="Times New Roman" w:hAnsi="Times New Roman" w:eastAsia="Times New Roman" w:cs="Times New Roman"/>
                <w:b/>
                <w:bCs/>
                <w:color w:val="000000"/>
                <w:sz w:val="21"/>
                <w:szCs w:val="21"/>
                <w:lang w:val="pt-BR" w:eastAsia="pt-BR"/>
              </w:rPr>
            </w:pPr>
            <w:r>
              <w:rPr>
                <w:rFonts w:ascii="Times New Roman" w:hAnsi="Times New Roman" w:eastAsia="Times New Roman" w:cs="Times New Roman"/>
                <w:b/>
                <w:bCs/>
                <w:color w:val="000000"/>
                <w:sz w:val="21"/>
                <w:szCs w:val="21"/>
                <w:lang w:val="pt-BR" w:eastAsia="pt-BR"/>
              </w:rPr>
              <w:t>{{ send_report_id }}</w:t>
            </w:r>
          </w:p>
        </w:tc>
      </w:tr>
    </w:tbl>
    <w:p>
      <w:pPr>
        <w:spacing w:before="5" w:line="312" w:lineRule="auto"/>
        <w:ind w:right="1135" w:rightChars="516"/>
        <w:rPr>
          <w:rFonts w:ascii="Times New Roman" w:hAnsi="Times New Roman" w:eastAsia="Calibri" w:cs="Times New Roman"/>
          <w:color w:val="58595B"/>
          <w:sz w:val="18"/>
          <w:szCs w:val="18"/>
        </w:rPr>
      </w:pPr>
    </w:p>
    <w:p>
      <w:pPr>
        <w:pStyle w:val="13"/>
        <w:spacing w:before="0" w:line="300" w:lineRule="auto"/>
        <w:ind w:left="993" w:right="1135" w:rightChars="516"/>
        <w:jc w:val="both"/>
        <w:rPr>
          <w:rFonts w:ascii="Times New Roman" w:hAnsi="Times New Roman" w:cs="Times New Roman"/>
          <w:color w:val="323031"/>
          <w:spacing w:val="1"/>
          <w:w w:val="105"/>
        </w:rPr>
      </w:pPr>
    </w:p>
    <w:p>
      <w:pPr>
        <w:pStyle w:val="13"/>
        <w:spacing w:before="0" w:line="300" w:lineRule="auto"/>
        <w:ind w:left="993" w:right="1135" w:rightChars="516"/>
        <w:jc w:val="both"/>
        <w:rPr>
          <w:rFonts w:ascii="Times New Roman" w:hAnsi="Times New Roman" w:cs="Times New Roman"/>
          <w:color w:val="323031"/>
          <w:w w:val="105"/>
        </w:rPr>
      </w:pPr>
      <w:r>
        <w:rPr>
          <w:rFonts w:ascii="Times New Roman" w:hAnsi="Times New Roman" w:cs="Times New Roman"/>
          <w:color w:val="323031"/>
          <w:spacing w:val="1"/>
          <w:w w:val="105"/>
        </w:rPr>
        <w:t>Responsabilidades</w:t>
      </w:r>
    </w:p>
    <w:p>
      <w:pPr>
        <w:pStyle w:val="14"/>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relatório de teste serve apenas como referência para avaliação de risco pré-natal de síndromes CNV e não serve como conclusão final para um diagnóstico. Se o laudo do exame mostrar alto risco, recomenda-se diagnóstico pré-natal adicional, bem como análise cromossômica materna para excluir influência materna. Se o laudo mostrar baixo risco, significa que o feto tem um risco muito baixo de ter as síndromes CNV visadas por este rastreio genético não invasivo. Isso não exclui a possibilidade de outras anomalias cromossômicas além das listadas acima, e exames regulares de ultrassonografia fetal, bem como outros exames pré-natais, que devem ser realizados regularmente.</w:t>
      </w:r>
    </w:p>
    <w:p>
      <w:pPr>
        <w:pStyle w:val="14"/>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resultado de teste é apenas para 4 tipos de aneuploidias cromossômicas sexuais fetais, 6 tipos de síndromes de microdeleções maiores que 3Mb e localizadas em segmentos cromossômicos específicos relacionados à síndrome e 87 tipos de microdeleções/microduplicações cromossômicas maiores que 10Mb. Em comparação com a detecção de trissomia 21, trissomia 18 e trissomia 13, a incidência de síndromes de microdeleção/microduplicação na população é extremamente baixa e os dados de referência correspondentes acumulados são limitados. Portanto, a possibilidade de falso positivo ou falso negativo não está absolutamente descartada.</w:t>
      </w:r>
    </w:p>
    <w:p>
      <w:pPr>
        <w:pStyle w:val="14"/>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Este método de testagem não é aplicável a: gestantes com idade gestacional inferior a 12 semanas; gestantes com gêmeos ou mais fetos; um dos cônjuges apresenta determinada anomalia cromossômica; transfusão de sangue alogênico, transplante ou terapia celular alogênica dentro de um ano. Podem afetar a precisão do resultado do teste: Ultrassonografia fetal sugerindo anormalidade estrutural que necessite de diagnóstico pré-natal; histórico familiar de doenças genéticas ou outras situações que sugiram alto risco do feto desenvolver doenças genéticas; tumores malignos durante a gravidez.</w:t>
      </w:r>
    </w:p>
    <w:p>
      <w:pPr>
        <w:pStyle w:val="14"/>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é incapaz de detectar anormalidades causadas por: anormalidades estruturais nos cromossomos, como quimerismo e translocação, etc.; poliploidia cromossômica (triploidia, tetraploidia etc.); translocações, inversões e loops de equilíbrio cromossômico; diploidia uniparental (UPD); distúrbios mono/poligênicos; cromossomos com altos níveis de duplicações cromossômicas, e regiões de condensação, como anormalidades cromossômicas na proximidade de cromossomos mitóticos e teloméricos.</w:t>
      </w:r>
    </w:p>
    <w:p>
      <w:pPr>
        <w:pStyle w:val="14"/>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A amostra para este teste é DNA livre de células no sangue periférico de gestantes, provém principalmente de células trofoblásticas da placenta, em vez de células fetais diretas. Tendo em vista as limitações da tecnologia atual de exames médicos e as diferenças individuais entre as gestantes, mesmo quando todos os procedimentos e responsabilidades são devidamente cumpridos, falsos positivos ou falsos negativos ainda podem ocorrer em casos raros.</w:t>
      </w:r>
    </w:p>
    <w:p>
      <w:pPr>
        <w:pStyle w:val="14"/>
        <w:widowControl/>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teste pode ter eficácia reduzida em gestantes com obesidade grave (índice de massa corporal &gt;40) ou naquelas concebidas por fertilização in vitro - transferência de embriões, etc.</w:t>
      </w:r>
    </w:p>
    <w:p>
      <w:pPr>
        <w:pStyle w:val="14"/>
        <w:widowControl/>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A gestante deve fornecer dados pessoais detalhados, precisos, completos e verídicos. Caso o resultado seja impreciso devido a informações incorretas da gestante, estaremos isentos de qualquer responsabilidade.</w:t>
      </w:r>
    </w:p>
    <w:p>
      <w:pPr>
        <w:pStyle w:val="14"/>
        <w:widowControl/>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Manteremos todas as informações fornecidas e os resultados dos testes confidenciais, visando proteger a privacidade do cliente.</w:t>
      </w:r>
      <w:bookmarkEnd w:id="1"/>
    </w:p>
    <w:p>
      <w:pPr>
        <w:pStyle w:val="14"/>
        <w:widowControl/>
        <w:numPr>
          <w:ilvl w:val="0"/>
          <w:numId w:val="1"/>
        </w:numPr>
        <w:spacing w:before="5" w:line="300" w:lineRule="auto"/>
        <w:ind w:left="1415" w:leftChars="515" w:right="1135" w:rightChars="516" w:hanging="282" w:hangingChars="157"/>
        <w:jc w:val="both"/>
        <w:rPr>
          <w:rFonts w:ascii="Times New Roman" w:hAnsi="Times New Roman" w:eastAsia="Calibri" w:cs="Times New Roman"/>
          <w:color w:val="58595B"/>
          <w:sz w:val="18"/>
          <w:szCs w:val="18"/>
        </w:rPr>
      </w:pPr>
      <w:r>
        <w:rPr>
          <w:rFonts w:ascii="Times New Roman" w:hAnsi="Times New Roman" w:eastAsia="Calibri" w:cs="Times New Roman"/>
          <w:color w:val="58595B"/>
          <w:sz w:val="18"/>
          <w:szCs w:val="18"/>
        </w:rPr>
        <w:t>O resultado do teste deste relatório é baseado e responsável apenas pela amostra submetida para testagem.</w:t>
      </w:r>
    </w:p>
    <w:p>
      <w:pPr>
        <w:spacing w:line="360" w:lineRule="auto"/>
        <w:rPr>
          <w:rFonts w:ascii="Times New Roman" w:hAnsi="Times New Roman" w:eastAsia="Calibri" w:cs="Times New Roman"/>
          <w:color w:val="58595B"/>
          <w:sz w:val="16"/>
          <w:szCs w:val="16"/>
        </w:rPr>
      </w:pPr>
    </w:p>
    <w:p>
      <w:pPr>
        <w:spacing w:line="360" w:lineRule="auto"/>
        <w:rPr>
          <w:rFonts w:ascii="Times New Roman" w:hAnsi="Times New Roman" w:eastAsia="Calibri" w:cs="Times New Roman"/>
          <w:color w:val="58595B"/>
          <w:sz w:val="16"/>
          <w:szCs w:val="16"/>
        </w:rPr>
      </w:pPr>
    </w:p>
    <w:p/>
    <w:p/>
    <w:p>
      <w:r>
        <w:rPr>
          <w:rFonts w:ascii="Times New Roman" w:hAnsi="Times New Roman" w:cs="Times New Roman"/>
          <w:b/>
          <w:sz w:val="13"/>
          <w:szCs w:val="13"/>
          <w:lang w:eastAsia="zh-CN"/>
        </w:rPr>
        <w:drawing>
          <wp:anchor distT="0" distB="0" distL="114300" distR="114300" simplePos="0" relativeHeight="251684864" behindDoc="0" locked="0" layoutInCell="1" allowOverlap="1">
            <wp:simplePos x="0" y="0"/>
            <wp:positionH relativeFrom="column">
              <wp:posOffset>2254250</wp:posOffset>
            </wp:positionH>
            <wp:positionV relativeFrom="paragraph">
              <wp:posOffset>88265</wp:posOffset>
            </wp:positionV>
            <wp:extent cx="901700" cy="297815"/>
            <wp:effectExtent l="0" t="0" r="0" b="6985"/>
            <wp:wrapNone/>
            <wp:docPr id="804592017" name="그림 2" descr="Cart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2017" name="그림 2" descr="Carta&#10;&#10;Descrição gerada automaticamente com confiança média"/>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1700" cy="297815"/>
                    </a:xfrm>
                    <a:prstGeom prst="rect">
                      <a:avLst/>
                    </a:prstGeom>
                    <a:noFill/>
                    <a:ln w="9525">
                      <a:noFill/>
                      <a:miter lim="800000"/>
                      <a:headEnd/>
                      <a:tailEnd/>
                    </a:ln>
                  </pic:spPr>
                </pic:pic>
              </a:graphicData>
            </a:graphic>
          </wp:anchor>
        </w:drawing>
      </w:r>
      <w:r>
        <w:rPr>
          <w:rFonts w:ascii="Times New Roman" w:hAnsi="Times New Roman" w:cs="Times New Roman"/>
          <w:b/>
          <w:sz w:val="13"/>
          <w:szCs w:val="13"/>
          <w:lang w:eastAsia="zh-CN"/>
        </w:rPr>
        <w:drawing>
          <wp:anchor distT="0" distB="0" distL="114300" distR="114300" simplePos="0" relativeHeight="251681792" behindDoc="0" locked="0" layoutInCell="1" allowOverlap="1">
            <wp:simplePos x="0" y="0"/>
            <wp:positionH relativeFrom="column">
              <wp:posOffset>4972050</wp:posOffset>
            </wp:positionH>
            <wp:positionV relativeFrom="paragraph">
              <wp:posOffset>93980</wp:posOffset>
            </wp:positionV>
            <wp:extent cx="808355" cy="292100"/>
            <wp:effectExtent l="0" t="0" r="0" b="0"/>
            <wp:wrapNone/>
            <wp:docPr id="2704786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7867" name="그림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08355" cy="292100"/>
                    </a:xfrm>
                    <a:prstGeom prst="rect">
                      <a:avLst/>
                    </a:prstGeom>
                    <a:noFill/>
                    <a:ln w="9525">
                      <a:noFill/>
                      <a:miter lim="800000"/>
                      <a:headEnd/>
                      <a:tailEnd/>
                    </a:ln>
                  </pic:spPr>
                </pic:pic>
              </a:graphicData>
            </a:graphic>
          </wp:anchor>
        </w:drawing>
      </w:r>
    </w:p>
    <w:p>
      <w:pPr>
        <w:spacing w:before="5" w:line="300" w:lineRule="auto"/>
        <w:ind w:left="1134" w:right="1135" w:rightChars="516" w:firstLine="142"/>
        <w:jc w:val="both"/>
        <w:rPr>
          <w:rFonts w:ascii="Times New Roman" w:hAnsi="Times New Roman" w:cs="Times New Roman"/>
          <w:b/>
          <w:color w:val="333333"/>
          <w:sz w:val="21"/>
          <w:szCs w:val="21"/>
          <w:lang w:eastAsia="zh-CN"/>
        </w:rPr>
      </w:pPr>
      <w:r>
        <w:rPr>
          <w:rFonts w:ascii="Arial" w:hAnsi="Arial" w:cs="Arial"/>
          <w:color w:val="000000" w:themeColor="text1"/>
          <w:sz w:val="20"/>
          <w:szCs w:val="20"/>
          <w14:textFill>
            <w14:solidFill>
              <w14:schemeClr w14:val="tx1"/>
            </w14:solidFill>
          </w14:textFill>
        </w:rPr>
        <w:drawing>
          <wp:anchor distT="0" distB="0" distL="114300" distR="114300" simplePos="0" relativeHeight="251682816" behindDoc="1" locked="0" layoutInCell="1" allowOverlap="1">
            <wp:simplePos x="0" y="0"/>
            <wp:positionH relativeFrom="margin">
              <wp:posOffset>6617970</wp:posOffset>
            </wp:positionH>
            <wp:positionV relativeFrom="margin">
              <wp:posOffset>8832215</wp:posOffset>
            </wp:positionV>
            <wp:extent cx="287020" cy="567690"/>
            <wp:effectExtent l="0" t="6985" r="0" b="0"/>
            <wp:wrapTight wrapText="bothSides">
              <wp:wrapPolygon>
                <wp:start x="22126" y="266"/>
                <wp:lineTo x="2055" y="266"/>
                <wp:lineTo x="2055" y="20561"/>
                <wp:lineTo x="22126" y="20561"/>
                <wp:lineTo x="22126" y="266"/>
              </wp:wrapPolygon>
            </wp:wrapTight>
            <wp:docPr id="1558866705"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66705" name="Imagem 1" descr="Desenho preto e branco&#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287020" cy="567690"/>
                    </a:xfrm>
                    <a:prstGeom prst="rect">
                      <a:avLst/>
                    </a:prstGeom>
                  </pic:spPr>
                </pic:pic>
              </a:graphicData>
            </a:graphic>
          </wp:anchor>
        </w:drawing>
      </w:r>
      <w:r>
        <w:rPr>
          <w:rFonts w:ascii="Times New Roman" w:hAnsi="Times New Roman" w:cs="Times New Roman"/>
          <w:b/>
          <w:color w:val="333333"/>
          <w:sz w:val="21"/>
          <w:szCs w:val="21"/>
          <w:lang w:eastAsia="zh-CN"/>
        </w:rPr>
        <w:t xml:space="preserve">            Manipulado por:                                                                   Auditor: </w:t>
      </w:r>
    </w:p>
    <w:p>
      <w:pPr>
        <w:spacing w:before="5" w:line="300" w:lineRule="auto"/>
        <w:ind w:left="1134" w:right="1135" w:rightChars="516" w:firstLine="142"/>
        <w:jc w:val="both"/>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Arial" w:hAnsi="Arial" w:cs="Arial"/>
          <w:color w:val="000000" w:themeColor="text1"/>
          <w:sz w:val="18"/>
          <w:szCs w:val="18"/>
          <w:lang w:eastAsia="zh-CN"/>
          <w14:textFill>
            <w14:solidFill>
              <w14:schemeClr w14:val="tx1"/>
            </w14:solidFill>
          </w14:textFill>
        </w:rPr>
        <w:drawing>
          <wp:anchor distT="0" distB="0" distL="114300" distR="114300" simplePos="0" relativeHeight="251683840" behindDoc="0" locked="0" layoutInCell="1" allowOverlap="1">
            <wp:simplePos x="0" y="0"/>
            <wp:positionH relativeFrom="margin">
              <wp:posOffset>6609080</wp:posOffset>
            </wp:positionH>
            <wp:positionV relativeFrom="margin">
              <wp:posOffset>9145905</wp:posOffset>
            </wp:positionV>
            <wp:extent cx="305435" cy="385445"/>
            <wp:effectExtent l="0" t="1905" r="0" b="0"/>
            <wp:wrapSquare wrapText="bothSides"/>
            <wp:docPr id="1441650100" name="Imagem 1" descr="Desenho preto e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50100" name="Imagem 1" descr="Desenho preto e branco&#10;&#10;Descrição gerada automaticamente com confiança média"/>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05435" cy="385445"/>
                    </a:xfrm>
                    <a:prstGeom prst="rect">
                      <a:avLst/>
                    </a:prstGeom>
                  </pic:spPr>
                </pic:pic>
              </a:graphicData>
            </a:graphic>
          </wp:anchor>
        </w:drawing>
      </w:r>
      <w:r>
        <w:rPr>
          <w:rFonts w:ascii="Times New Roman" w:hAnsi="Times New Roman" w:cs="Times New Roman"/>
          <w:b/>
          <w:color w:val="333333"/>
          <w:sz w:val="20"/>
          <w:szCs w:val="20"/>
          <w:lang w:eastAsia="zh-CN"/>
        </w:rPr>
        <w:t xml:space="preserve">Revisado e liberado por: </w:t>
      </w:r>
      <w:r>
        <w:rPr>
          <w:rFonts w:ascii="Times New Roman" w:hAnsi="Times New Roman" w:cs="Times New Roman"/>
          <w:bCs/>
          <w:color w:val="333333"/>
          <w:sz w:val="20"/>
          <w:szCs w:val="20"/>
          <w:lang w:eastAsia="zh-CN"/>
        </w:rPr>
        <w:t>Natália Agnes Almeida Viana – CRBM-SP: 37899</w:t>
      </w:r>
    </w:p>
    <w:p>
      <w:pPr>
        <w:spacing w:before="5" w:line="300" w:lineRule="auto"/>
        <w:ind w:left="1134" w:right="1135" w:rightChars="516" w:firstLine="142"/>
        <w:jc w:val="right"/>
        <w:rPr>
          <w:rFonts w:ascii="Times New Roman" w:hAnsi="Times New Roman" w:cs="Times New Roman"/>
          <w:b/>
          <w:color w:val="333333"/>
          <w:sz w:val="4"/>
          <w:szCs w:val="4"/>
          <w:lang w:eastAsia="zh-CN"/>
        </w:rPr>
      </w:pPr>
    </w:p>
    <w:p>
      <w:pPr>
        <w:spacing w:before="5" w:line="300" w:lineRule="auto"/>
        <w:ind w:left="1134" w:right="1135" w:rightChars="516" w:firstLine="142"/>
        <w:jc w:val="right"/>
        <w:rPr>
          <w:rFonts w:ascii="Times New Roman" w:hAnsi="Times New Roman" w:cs="Times New Roman"/>
          <w:bCs/>
          <w:color w:val="333333"/>
          <w:sz w:val="20"/>
          <w:szCs w:val="20"/>
          <w:lang w:eastAsia="zh-CN"/>
        </w:rPr>
      </w:pP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Olívia Costa Medeiros – CRBio-SP:</w:t>
      </w:r>
      <w:r>
        <w:rPr>
          <w:rFonts w:ascii="Times New Roman" w:hAnsi="Times New Roman" w:cs="Times New Roman"/>
          <w:b/>
          <w:color w:val="333333"/>
          <w:sz w:val="20"/>
          <w:szCs w:val="20"/>
          <w:lang w:eastAsia="zh-CN"/>
        </w:rPr>
        <w:t xml:space="preserve"> </w:t>
      </w:r>
      <w:r>
        <w:rPr>
          <w:rFonts w:ascii="Times New Roman" w:hAnsi="Times New Roman" w:cs="Times New Roman"/>
          <w:bCs/>
          <w:color w:val="333333"/>
          <w:sz w:val="20"/>
          <w:szCs w:val="20"/>
          <w:lang w:eastAsia="zh-CN"/>
        </w:rPr>
        <w:t xml:space="preserve">127577 </w:t>
      </w:r>
    </w:p>
    <w:p>
      <w:pPr>
        <w:spacing w:before="5" w:line="300" w:lineRule="auto"/>
        <w:ind w:left="1134" w:right="1135" w:rightChars="516" w:firstLine="142"/>
        <w:jc w:val="right"/>
        <w:rPr>
          <w:rFonts w:ascii="Times New Roman" w:hAnsi="Times New Roman" w:cs="Times New Roman"/>
          <w:b/>
          <w:color w:val="333333"/>
          <w:sz w:val="20"/>
          <w:szCs w:val="20"/>
          <w:lang w:eastAsia="zh-CN"/>
        </w:rPr>
      </w:pPr>
    </w:p>
    <w:p>
      <w:pPr>
        <w:spacing w:before="5" w:line="300" w:lineRule="auto"/>
        <w:ind w:left="1134" w:right="1135" w:rightChars="516" w:firstLine="142"/>
        <w:jc w:val="right"/>
        <w:rPr>
          <w:rFonts w:ascii="Times New Roman" w:hAnsi="Times New Roman" w:cs="Times New Roman"/>
          <w:b/>
          <w:color w:val="333333"/>
          <w:sz w:val="20"/>
          <w:szCs w:val="20"/>
          <w:lang w:eastAsia="zh-CN"/>
        </w:rPr>
      </w:pPr>
      <w:r>
        <w:rPr>
          <w:rFonts w:ascii="Times New Roman" w:hAnsi="Times New Roman" w:cs="Times New Roman"/>
          <w:b/>
          <w:color w:val="333333"/>
          <w:sz w:val="18"/>
          <w:szCs w:val="18"/>
          <w:lang w:eastAsia="zh-CN"/>
        </w:rPr>
        <w:t xml:space="preserve">Responsável Técnica: </w:t>
      </w:r>
      <w:r>
        <w:rPr>
          <w:rFonts w:ascii="Times New Roman" w:hAnsi="Times New Roman" w:cs="Times New Roman"/>
          <w:bCs/>
          <w:color w:val="333333"/>
          <w:sz w:val="18"/>
          <w:szCs w:val="18"/>
          <w:lang w:eastAsia="zh-CN"/>
        </w:rPr>
        <w:t>Natália Agnes Almeida Viana | CRBM-SP: 37899</w:t>
      </w:r>
    </w:p>
    <w:p>
      <w:pPr>
        <w:spacing w:before="5" w:line="300" w:lineRule="auto"/>
        <w:ind w:left="1134" w:right="1135" w:rightChars="516" w:firstLine="142"/>
        <w:jc w:val="right"/>
        <w:rPr>
          <w:rFonts w:ascii="Times New Roman" w:hAnsi="Times New Roman" w:cs="Times New Roman"/>
          <w:bCs/>
          <w:color w:val="333333"/>
          <w:sz w:val="14"/>
          <w:szCs w:val="14"/>
          <w:lang w:eastAsia="zh-CN"/>
        </w:rPr>
      </w:pPr>
      <w:r>
        <w:rPr>
          <w:rFonts w:ascii="Times New Roman" w:hAnsi="Times New Roman" w:cs="Times New Roman"/>
          <w:bCs/>
          <w:color w:val="333333"/>
          <w:sz w:val="18"/>
          <w:szCs w:val="18"/>
          <w:lang w:eastAsia="zh-CN"/>
        </w:rPr>
        <w:t xml:space="preserve">                     </w:t>
      </w:r>
      <w:r>
        <w:rPr>
          <w:rFonts w:ascii="Times New Roman" w:hAnsi="Times New Roman" w:cs="Times New Roman"/>
          <w:b/>
          <w:color w:val="333333"/>
          <w:sz w:val="18"/>
          <w:szCs w:val="18"/>
          <w:lang w:eastAsia="zh-CN"/>
        </w:rPr>
        <w:t xml:space="preserve">Data de Liberação do Laudo: </w:t>
      </w:r>
      <w:r>
        <w:rPr>
          <w:rFonts w:ascii="Times New Roman" w:hAnsi="Times New Roman" w:cs="Times New Roman"/>
          <w:b/>
          <w:color w:val="333333"/>
          <w:sz w:val="18"/>
          <w:szCs w:val="18"/>
          <w:u w:val="single"/>
          <w:lang w:eastAsia="zh-CN"/>
        </w:rPr>
        <w:t>{{ Report_Date }}</w:t>
      </w:r>
    </w:p>
    <w:p>
      <w:pPr>
        <w:tabs>
          <w:tab w:val="left" w:pos="762"/>
        </w:tabs>
        <w:spacing w:line="360" w:lineRule="auto"/>
        <w:ind w:right="437"/>
        <w:contextualSpacing/>
        <w:rPr>
          <w:rFonts w:ascii="宋体" w:hAnsi="宋体" w:eastAsia="宋体" w:cs="Arial"/>
          <w:color w:val="000000" w:themeColor="text1"/>
          <w:sz w:val="20"/>
          <w:szCs w:val="20"/>
          <w14:textFill>
            <w14:solidFill>
              <w14:schemeClr w14:val="tx1"/>
            </w14:solidFill>
          </w14:textFill>
        </w:rPr>
      </w:pPr>
      <w:r>
        <w:rPr>
          <w:rFonts w:ascii="Arial" w:hAnsi="Arial" w:cs="Arial"/>
          <w:color w:val="000000" w:themeColor="text1"/>
          <w:sz w:val="20"/>
          <w:szCs w:val="20"/>
          <w:lang w:eastAsia="zh-CN"/>
          <w14:textFill>
            <w14:solidFill>
              <w14:schemeClr w14:val="tx1"/>
            </w14:solidFill>
          </w14:textFill>
        </w:rPr>
        <w:t>{% endif %}</w:t>
      </w:r>
      <w:r>
        <w:rPr>
          <w:rFonts w:ascii="Times New Roman" w:hAnsi="Times New Roman" w:cs="Times New Roman" w:eastAsiaTheme="minorHAnsi"/>
          <w:b/>
          <w:color w:val="808080"/>
          <w:sz w:val="18"/>
          <w:szCs w:val="18"/>
          <w:lang w:eastAsia="zh-CN"/>
        </w:rPr>
        <mc:AlternateContent>
          <mc:Choice Requires="wpg">
            <w:drawing>
              <wp:anchor distT="0" distB="0" distL="114300" distR="114300" simplePos="0" relativeHeight="251678720" behindDoc="0" locked="0" layoutInCell="1" allowOverlap="1">
                <wp:simplePos x="0" y="0"/>
                <wp:positionH relativeFrom="margin">
                  <wp:posOffset>6350</wp:posOffset>
                </wp:positionH>
                <wp:positionV relativeFrom="margin">
                  <wp:posOffset>10111740</wp:posOffset>
                </wp:positionV>
                <wp:extent cx="7560310" cy="117475"/>
                <wp:effectExtent l="0" t="0" r="21590" b="15875"/>
                <wp:wrapNone/>
                <wp:docPr id="959429724" name="Group 45"/>
                <wp:cNvGraphicFramePr/>
                <a:graphic xmlns:a="http://schemas.openxmlformats.org/drawingml/2006/main">
                  <a:graphicData uri="http://schemas.microsoft.com/office/word/2010/wordprocessingGroup">
                    <wpg:wgp>
                      <wpg:cNvGrpSpPr/>
                      <wpg:grpSpPr>
                        <a:xfrm>
                          <a:off x="0" y="0"/>
                          <a:ext cx="7560310" cy="117475"/>
                          <a:chOff x="-30" y="16347"/>
                          <a:chExt cx="11906" cy="174"/>
                        </a:xfrm>
                      </wpg:grpSpPr>
                      <wps:wsp>
                        <wps:cNvPr id="1201676719" name="Freeform 46"/>
                        <wps:cNvSpPr/>
                        <wps:spPr bwMode="auto">
                          <a:xfrm>
                            <a:off x="-30" y="16347"/>
                            <a:ext cx="11906" cy="174"/>
                          </a:xfrm>
                          <a:custGeom>
                            <a:avLst/>
                            <a:gdLst>
                              <a:gd name="T0" fmla="*/ 0 w 11906"/>
                              <a:gd name="T1" fmla="+- 0 16514 16514"/>
                              <a:gd name="T2" fmla="*/ 16514 h 324"/>
                              <a:gd name="T3" fmla="*/ 11906 w 11906"/>
                              <a:gd name="T4" fmla="+- 0 16514 16514"/>
                              <a:gd name="T5" fmla="*/ 16514 h 324"/>
                              <a:gd name="T6" fmla="*/ 11906 w 11906"/>
                              <a:gd name="T7" fmla="+- 0 16838 16514"/>
                              <a:gd name="T8" fmla="*/ 16838 h 324"/>
                              <a:gd name="T9" fmla="*/ 0 w 11906"/>
                              <a:gd name="T10" fmla="+- 0 16838 16514"/>
                              <a:gd name="T11" fmla="*/ 16838 h 324"/>
                              <a:gd name="T12" fmla="*/ 0 w 11906"/>
                              <a:gd name="T13" fmla="+- 0 16514 16514"/>
                              <a:gd name="T14" fmla="*/ 16514 h 324"/>
                            </a:gdLst>
                            <a:ahLst/>
                            <a:cxnLst>
                              <a:cxn ang="0">
                                <a:pos x="T0" y="T2"/>
                              </a:cxn>
                              <a:cxn ang="0">
                                <a:pos x="T3" y="T5"/>
                              </a:cxn>
                              <a:cxn ang="0">
                                <a:pos x="T6" y="T8"/>
                              </a:cxn>
                              <a:cxn ang="0">
                                <a:pos x="T9" y="T11"/>
                              </a:cxn>
                              <a:cxn ang="0">
                                <a:pos x="T12" y="T14"/>
                              </a:cxn>
                            </a:cxnLst>
                            <a:rect l="0" t="0" r="r" b="b"/>
                            <a:pathLst>
                              <a:path w="11906" h="324">
                                <a:moveTo>
                                  <a:pt x="0" y="0"/>
                                </a:moveTo>
                                <a:lnTo>
                                  <a:pt x="11906" y="0"/>
                                </a:lnTo>
                                <a:lnTo>
                                  <a:pt x="11906" y="324"/>
                                </a:lnTo>
                                <a:lnTo>
                                  <a:pt x="0" y="324"/>
                                </a:lnTo>
                                <a:lnTo>
                                  <a:pt x="0" y="0"/>
                                </a:lnTo>
                                <a:close/>
                              </a:path>
                            </a:pathLst>
                          </a:custGeom>
                          <a:solidFill>
                            <a:srgbClr val="238CAD"/>
                          </a:solidFill>
                          <a:ln>
                            <a:solidFill>
                              <a:srgbClr val="238CAD"/>
                            </a:solidFill>
                          </a:ln>
                        </wps:spPr>
                        <wps:bodyPr rot="0" vert="horz" wrap="square" lIns="91440" tIns="45720" rIns="91440" bIns="45720" anchor="t" anchorCtr="0" upright="1">
                          <a:noAutofit/>
                        </wps:bodyPr>
                      </wps:wsp>
                    </wpg:wgp>
                  </a:graphicData>
                </a:graphic>
              </wp:anchor>
            </w:drawing>
          </mc:Choice>
          <mc:Fallback>
            <w:pict>
              <v:group id="Group 45" o:spid="_x0000_s1026" o:spt="203" style="position:absolute;left:0pt;margin-left:0.5pt;margin-top:796.2pt;height:9.25pt;width:595.3pt;mso-position-horizontal-relative:margin;mso-position-vertical-relative:margin;z-index:251678720;mso-width-relative:page;mso-height-relative:page;" coordorigin="-30,16347" coordsize="11906,174" o:gfxdata="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">
                <o:lock v:ext="edit" aspectratio="f"/>
                <v:shape id="Freeform 46" o:spid="_x0000_s1026" o:spt="100" style="position:absolute;left:-30;top:16347;height:174;width:11906;" fillcolor="#238CAD" filled="t" stroked="t" coordsize="11906,324" o:gfxdata="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" path="m0,0l11906,0,11906,324,0,324,0,0xe">
                  <v:path o:connectlocs="0,8868;11906,8868;11906,9042;0,9042;0,8868" o:connectangles="0,0,0,0,0"/>
                  <v:fill on="t" focussize="0,0"/>
                  <v:stroke color="#238CAD" joinstyle="round"/>
                  <v:imagedata o:title=""/>
                  <o:lock v:ext="edit" aspectratio="f"/>
                </v:shape>
              </v:group>
            </w:pict>
          </mc:Fallback>
        </mc:AlternateContent>
      </w:r>
      <w:bookmarkEnd w:id="0"/>
    </w:p>
    <w:sectPr>
      <w:type w:val="continuous"/>
      <w:pgSz w:w="11910" w:h="16840"/>
      <w:pgMar w:top="700" w:right="0" w:bottom="0" w:left="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Malgun Gothic">
    <w:altName w:val="Apple SD Gothic Neo"/>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2000019F" w:csb1="00000000"/>
  </w:font>
  <w:font w:name="Trebuchet MS">
    <w:panose1 w:val="020B0703020202090204"/>
    <w:charset w:val="00"/>
    <w:family w:val="swiss"/>
    <w:pitch w:val="default"/>
    <w:sig w:usb0="00000287" w:usb1="00000000" w:usb2="00000000" w:usb3="00000000" w:csb0="2000009F" w:csb1="00000000"/>
  </w:font>
  <w:font w:name="微软雅黑">
    <w:altName w:val="汉仪旗黑"/>
    <w:panose1 w:val="020B0503020204020204"/>
    <w:charset w:val="86"/>
    <w:family w:val="swiss"/>
    <w:pitch w:val="default"/>
    <w:sig w:usb0="00000000" w:usb1="00000000" w:usb2="00000016" w:usb3="00000000" w:csb0="0004001F" w:csb1="00000000"/>
  </w:font>
  <w:font w:name="Apple SD Gothic Neo">
    <w:panose1 w:val="02000300000000000000"/>
    <w:charset w:val="81"/>
    <w:family w:val="auto"/>
    <w:pitch w:val="default"/>
    <w:sig w:usb0="00000203" w:usb1="21D12C10" w:usb2="00000010" w:usb3="00000000" w:csb0="00280005"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F33E1"/>
    <w:multiLevelType w:val="multilevel"/>
    <w:tmpl w:val="064F33E1"/>
    <w:lvl w:ilvl="0" w:tentative="0">
      <w:start w:val="1"/>
      <w:numFmt w:val="decimal"/>
      <w:lvlText w:val="%1."/>
      <w:lvlJc w:val="left"/>
      <w:pPr>
        <w:ind w:left="1792" w:hanging="400"/>
      </w:pPr>
    </w:lvl>
    <w:lvl w:ilvl="1" w:tentative="0">
      <w:start w:val="1"/>
      <w:numFmt w:val="upperLetter"/>
      <w:lvlText w:val="%2."/>
      <w:lvlJc w:val="left"/>
      <w:pPr>
        <w:ind w:left="2192" w:hanging="400"/>
      </w:pPr>
    </w:lvl>
    <w:lvl w:ilvl="2" w:tentative="0">
      <w:start w:val="1"/>
      <w:numFmt w:val="lowerRoman"/>
      <w:lvlText w:val="%3."/>
      <w:lvlJc w:val="right"/>
      <w:pPr>
        <w:ind w:left="2592" w:hanging="400"/>
      </w:pPr>
    </w:lvl>
    <w:lvl w:ilvl="3" w:tentative="0">
      <w:start w:val="1"/>
      <w:numFmt w:val="decimal"/>
      <w:lvlText w:val="%4."/>
      <w:lvlJc w:val="left"/>
      <w:pPr>
        <w:ind w:left="2992" w:hanging="400"/>
      </w:pPr>
    </w:lvl>
    <w:lvl w:ilvl="4" w:tentative="0">
      <w:start w:val="1"/>
      <w:numFmt w:val="upperLetter"/>
      <w:lvlText w:val="%5."/>
      <w:lvlJc w:val="left"/>
      <w:pPr>
        <w:ind w:left="3392" w:hanging="400"/>
      </w:pPr>
    </w:lvl>
    <w:lvl w:ilvl="5" w:tentative="0">
      <w:start w:val="1"/>
      <w:numFmt w:val="lowerRoman"/>
      <w:lvlText w:val="%6."/>
      <w:lvlJc w:val="right"/>
      <w:pPr>
        <w:ind w:left="3792" w:hanging="400"/>
      </w:pPr>
    </w:lvl>
    <w:lvl w:ilvl="6" w:tentative="0">
      <w:start w:val="1"/>
      <w:numFmt w:val="decimal"/>
      <w:lvlText w:val="%7."/>
      <w:lvlJc w:val="left"/>
      <w:pPr>
        <w:ind w:left="4192" w:hanging="400"/>
      </w:pPr>
    </w:lvl>
    <w:lvl w:ilvl="7" w:tentative="0">
      <w:start w:val="1"/>
      <w:numFmt w:val="upperLetter"/>
      <w:lvlText w:val="%8."/>
      <w:lvlJc w:val="left"/>
      <w:pPr>
        <w:ind w:left="4592" w:hanging="400"/>
      </w:pPr>
    </w:lvl>
    <w:lvl w:ilvl="8" w:tentative="0">
      <w:start w:val="1"/>
      <w:numFmt w:val="lowerRoman"/>
      <w:lvlText w:val="%9."/>
      <w:lvlJc w:val="right"/>
      <w:pPr>
        <w:ind w:left="4992"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6"/>
  <w:doNotDisplayPageBoundaries w:val="1"/>
  <w:bordersDoNotSurroundHeader w:val="1"/>
  <w:bordersDoNotSurroundFooter w:val="1"/>
  <w:hideSpellingErrors/>
  <w:hideGrammaticalErrors/>
  <w:documentProtection w:enforcement="0"/>
  <w:defaultTabStop w:val="720"/>
  <w:hyphenationZone w:val="425"/>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hjM2FiMDEyYjUxZDZkNmYzOGI4NDQ5N2EyM2ZkOGUifQ=="/>
  </w:docVars>
  <w:rsids>
    <w:rsidRoot w:val="001900F2"/>
    <w:rsid w:val="00010F30"/>
    <w:rsid w:val="0001217C"/>
    <w:rsid w:val="000149FC"/>
    <w:rsid w:val="00020912"/>
    <w:rsid w:val="00024022"/>
    <w:rsid w:val="000336D7"/>
    <w:rsid w:val="00041B1A"/>
    <w:rsid w:val="00055358"/>
    <w:rsid w:val="000663EA"/>
    <w:rsid w:val="0007065F"/>
    <w:rsid w:val="000756B2"/>
    <w:rsid w:val="00084CC9"/>
    <w:rsid w:val="000924EB"/>
    <w:rsid w:val="000A0A38"/>
    <w:rsid w:val="000A7EC2"/>
    <w:rsid w:val="000B2C14"/>
    <w:rsid w:val="000B3CFA"/>
    <w:rsid w:val="000C4EA9"/>
    <w:rsid w:val="000D0E53"/>
    <w:rsid w:val="000E1591"/>
    <w:rsid w:val="000E336A"/>
    <w:rsid w:val="000E5A84"/>
    <w:rsid w:val="000F174F"/>
    <w:rsid w:val="0011079D"/>
    <w:rsid w:val="0012475F"/>
    <w:rsid w:val="00160A82"/>
    <w:rsid w:val="00162BDC"/>
    <w:rsid w:val="001735B7"/>
    <w:rsid w:val="001771BE"/>
    <w:rsid w:val="001900F2"/>
    <w:rsid w:val="00190961"/>
    <w:rsid w:val="001945B6"/>
    <w:rsid w:val="00195134"/>
    <w:rsid w:val="001B3598"/>
    <w:rsid w:val="001B3E33"/>
    <w:rsid w:val="001C5627"/>
    <w:rsid w:val="001D0118"/>
    <w:rsid w:val="001D0A8C"/>
    <w:rsid w:val="001D5024"/>
    <w:rsid w:val="001F508E"/>
    <w:rsid w:val="00201372"/>
    <w:rsid w:val="00220F71"/>
    <w:rsid w:val="00225856"/>
    <w:rsid w:val="00233CBB"/>
    <w:rsid w:val="00244E8E"/>
    <w:rsid w:val="002655D9"/>
    <w:rsid w:val="00282E0B"/>
    <w:rsid w:val="00287BCC"/>
    <w:rsid w:val="002918C5"/>
    <w:rsid w:val="0029221B"/>
    <w:rsid w:val="002B4EED"/>
    <w:rsid w:val="002B6D3C"/>
    <w:rsid w:val="002C0E51"/>
    <w:rsid w:val="002C2A79"/>
    <w:rsid w:val="002F03E8"/>
    <w:rsid w:val="003019B0"/>
    <w:rsid w:val="003076F5"/>
    <w:rsid w:val="00310C5F"/>
    <w:rsid w:val="00311C0F"/>
    <w:rsid w:val="00324B2C"/>
    <w:rsid w:val="003271A3"/>
    <w:rsid w:val="00330FE1"/>
    <w:rsid w:val="00346FA1"/>
    <w:rsid w:val="003515C5"/>
    <w:rsid w:val="00374488"/>
    <w:rsid w:val="00380E4F"/>
    <w:rsid w:val="00395692"/>
    <w:rsid w:val="003C3416"/>
    <w:rsid w:val="003E407D"/>
    <w:rsid w:val="003E5422"/>
    <w:rsid w:val="003F2C59"/>
    <w:rsid w:val="003F563F"/>
    <w:rsid w:val="004019F1"/>
    <w:rsid w:val="00402F3B"/>
    <w:rsid w:val="004227B0"/>
    <w:rsid w:val="00425F00"/>
    <w:rsid w:val="00432E4F"/>
    <w:rsid w:val="0044158B"/>
    <w:rsid w:val="00444495"/>
    <w:rsid w:val="004470FD"/>
    <w:rsid w:val="00464E2F"/>
    <w:rsid w:val="00465967"/>
    <w:rsid w:val="00480195"/>
    <w:rsid w:val="004A1279"/>
    <w:rsid w:val="004A411D"/>
    <w:rsid w:val="004A4486"/>
    <w:rsid w:val="004B05FC"/>
    <w:rsid w:val="004B1463"/>
    <w:rsid w:val="004D5F0E"/>
    <w:rsid w:val="004E31E9"/>
    <w:rsid w:val="004E7EA8"/>
    <w:rsid w:val="004F2E6D"/>
    <w:rsid w:val="00500330"/>
    <w:rsid w:val="005019DE"/>
    <w:rsid w:val="00502FF7"/>
    <w:rsid w:val="00517692"/>
    <w:rsid w:val="0052597F"/>
    <w:rsid w:val="00534205"/>
    <w:rsid w:val="00536F4D"/>
    <w:rsid w:val="00541E80"/>
    <w:rsid w:val="005454CE"/>
    <w:rsid w:val="005557DC"/>
    <w:rsid w:val="00567449"/>
    <w:rsid w:val="005753B0"/>
    <w:rsid w:val="00587872"/>
    <w:rsid w:val="00590670"/>
    <w:rsid w:val="005A4213"/>
    <w:rsid w:val="005D4E4D"/>
    <w:rsid w:val="005E47CA"/>
    <w:rsid w:val="0060252D"/>
    <w:rsid w:val="00627FA9"/>
    <w:rsid w:val="0064037E"/>
    <w:rsid w:val="006564D4"/>
    <w:rsid w:val="00660016"/>
    <w:rsid w:val="00687B14"/>
    <w:rsid w:val="006A32F4"/>
    <w:rsid w:val="006B0A0C"/>
    <w:rsid w:val="006B6547"/>
    <w:rsid w:val="006C01D7"/>
    <w:rsid w:val="006D0BAB"/>
    <w:rsid w:val="006D4747"/>
    <w:rsid w:val="00722CB8"/>
    <w:rsid w:val="007510DB"/>
    <w:rsid w:val="00751549"/>
    <w:rsid w:val="00770391"/>
    <w:rsid w:val="00771395"/>
    <w:rsid w:val="00771E9D"/>
    <w:rsid w:val="0077664D"/>
    <w:rsid w:val="00776961"/>
    <w:rsid w:val="00791223"/>
    <w:rsid w:val="007B69F1"/>
    <w:rsid w:val="007C01DB"/>
    <w:rsid w:val="007C53F7"/>
    <w:rsid w:val="007D44FB"/>
    <w:rsid w:val="007E30CE"/>
    <w:rsid w:val="00832521"/>
    <w:rsid w:val="00855BD9"/>
    <w:rsid w:val="008571FB"/>
    <w:rsid w:val="00871CED"/>
    <w:rsid w:val="00890724"/>
    <w:rsid w:val="0089751F"/>
    <w:rsid w:val="008A504F"/>
    <w:rsid w:val="008C6CA6"/>
    <w:rsid w:val="008C7D20"/>
    <w:rsid w:val="008D5622"/>
    <w:rsid w:val="008E3AFB"/>
    <w:rsid w:val="008E5D42"/>
    <w:rsid w:val="00905819"/>
    <w:rsid w:val="00910736"/>
    <w:rsid w:val="009206DC"/>
    <w:rsid w:val="00921E76"/>
    <w:rsid w:val="009227EB"/>
    <w:rsid w:val="00922CFC"/>
    <w:rsid w:val="00922F4C"/>
    <w:rsid w:val="00923CA2"/>
    <w:rsid w:val="0093317F"/>
    <w:rsid w:val="0094197B"/>
    <w:rsid w:val="009503B0"/>
    <w:rsid w:val="00951076"/>
    <w:rsid w:val="0096621C"/>
    <w:rsid w:val="00970C5E"/>
    <w:rsid w:val="009778C4"/>
    <w:rsid w:val="00981386"/>
    <w:rsid w:val="00992710"/>
    <w:rsid w:val="009A33C1"/>
    <w:rsid w:val="009B7794"/>
    <w:rsid w:val="009C6394"/>
    <w:rsid w:val="009C75A8"/>
    <w:rsid w:val="009D47B7"/>
    <w:rsid w:val="009D623A"/>
    <w:rsid w:val="009E63A4"/>
    <w:rsid w:val="00A109B8"/>
    <w:rsid w:val="00A14D26"/>
    <w:rsid w:val="00A27562"/>
    <w:rsid w:val="00A310CB"/>
    <w:rsid w:val="00A56841"/>
    <w:rsid w:val="00A73472"/>
    <w:rsid w:val="00A81729"/>
    <w:rsid w:val="00A90B6E"/>
    <w:rsid w:val="00AA2E3D"/>
    <w:rsid w:val="00AA482B"/>
    <w:rsid w:val="00AA602E"/>
    <w:rsid w:val="00AB7633"/>
    <w:rsid w:val="00AB7BE9"/>
    <w:rsid w:val="00AD1675"/>
    <w:rsid w:val="00AD3265"/>
    <w:rsid w:val="00AD7891"/>
    <w:rsid w:val="00AE1B87"/>
    <w:rsid w:val="00AE6489"/>
    <w:rsid w:val="00AF0444"/>
    <w:rsid w:val="00AF08E9"/>
    <w:rsid w:val="00AF2252"/>
    <w:rsid w:val="00B05DC8"/>
    <w:rsid w:val="00B0799A"/>
    <w:rsid w:val="00B21E82"/>
    <w:rsid w:val="00B408F7"/>
    <w:rsid w:val="00B54699"/>
    <w:rsid w:val="00B7197E"/>
    <w:rsid w:val="00B85B1A"/>
    <w:rsid w:val="00BA59D8"/>
    <w:rsid w:val="00BB2220"/>
    <w:rsid w:val="00BB35D5"/>
    <w:rsid w:val="00BB401E"/>
    <w:rsid w:val="00BB4C37"/>
    <w:rsid w:val="00BF378B"/>
    <w:rsid w:val="00C04A26"/>
    <w:rsid w:val="00C206EB"/>
    <w:rsid w:val="00C40A0E"/>
    <w:rsid w:val="00C41606"/>
    <w:rsid w:val="00C467EC"/>
    <w:rsid w:val="00C51023"/>
    <w:rsid w:val="00C529A2"/>
    <w:rsid w:val="00C65928"/>
    <w:rsid w:val="00C94FB6"/>
    <w:rsid w:val="00CA65BC"/>
    <w:rsid w:val="00CB3BDB"/>
    <w:rsid w:val="00CC3CCB"/>
    <w:rsid w:val="00CD3D1B"/>
    <w:rsid w:val="00CD3DF4"/>
    <w:rsid w:val="00CD6D55"/>
    <w:rsid w:val="00CE4F78"/>
    <w:rsid w:val="00CF39B3"/>
    <w:rsid w:val="00CF78A6"/>
    <w:rsid w:val="00D14C4B"/>
    <w:rsid w:val="00D400A0"/>
    <w:rsid w:val="00D42613"/>
    <w:rsid w:val="00D4349A"/>
    <w:rsid w:val="00D462F7"/>
    <w:rsid w:val="00D50E04"/>
    <w:rsid w:val="00D607F3"/>
    <w:rsid w:val="00D63EC6"/>
    <w:rsid w:val="00D64F76"/>
    <w:rsid w:val="00D81221"/>
    <w:rsid w:val="00D86A3D"/>
    <w:rsid w:val="00D964BB"/>
    <w:rsid w:val="00DA6FAF"/>
    <w:rsid w:val="00DB1F91"/>
    <w:rsid w:val="00DB680F"/>
    <w:rsid w:val="00DC76FE"/>
    <w:rsid w:val="00DD059A"/>
    <w:rsid w:val="00DE4B05"/>
    <w:rsid w:val="00DE772E"/>
    <w:rsid w:val="00E01FA5"/>
    <w:rsid w:val="00E02F43"/>
    <w:rsid w:val="00E15118"/>
    <w:rsid w:val="00E163B6"/>
    <w:rsid w:val="00E16CBE"/>
    <w:rsid w:val="00E23E73"/>
    <w:rsid w:val="00E3458B"/>
    <w:rsid w:val="00E352AA"/>
    <w:rsid w:val="00E43A63"/>
    <w:rsid w:val="00E445FD"/>
    <w:rsid w:val="00E4483D"/>
    <w:rsid w:val="00E53520"/>
    <w:rsid w:val="00E60A32"/>
    <w:rsid w:val="00E768D0"/>
    <w:rsid w:val="00E90C07"/>
    <w:rsid w:val="00E97C20"/>
    <w:rsid w:val="00EA3804"/>
    <w:rsid w:val="00EE37BA"/>
    <w:rsid w:val="00EF7FF0"/>
    <w:rsid w:val="00F121EF"/>
    <w:rsid w:val="00F317F3"/>
    <w:rsid w:val="00F36BEF"/>
    <w:rsid w:val="00F42890"/>
    <w:rsid w:val="00F60164"/>
    <w:rsid w:val="00F7109F"/>
    <w:rsid w:val="00F77397"/>
    <w:rsid w:val="00F80A62"/>
    <w:rsid w:val="00F91E74"/>
    <w:rsid w:val="00F950E4"/>
    <w:rsid w:val="00FB715F"/>
    <w:rsid w:val="00FC6F9A"/>
    <w:rsid w:val="00FE4C99"/>
    <w:rsid w:val="00FF2485"/>
    <w:rsid w:val="0A175E4C"/>
    <w:rsid w:val="0C013B43"/>
    <w:rsid w:val="11C81EC6"/>
    <w:rsid w:val="14F967A1"/>
    <w:rsid w:val="185741C0"/>
    <w:rsid w:val="2A7926AF"/>
    <w:rsid w:val="302E0926"/>
    <w:rsid w:val="307249EE"/>
    <w:rsid w:val="30F37206"/>
    <w:rsid w:val="34BC3FE8"/>
    <w:rsid w:val="36315D3A"/>
    <w:rsid w:val="39343BA3"/>
    <w:rsid w:val="45184DE0"/>
    <w:rsid w:val="452F0355"/>
    <w:rsid w:val="4F1207BF"/>
    <w:rsid w:val="62467BC8"/>
    <w:rsid w:val="63FD7432"/>
    <w:rsid w:val="646041C8"/>
    <w:rsid w:val="64E07185"/>
    <w:rsid w:val="65683C35"/>
    <w:rsid w:val="67C92BEB"/>
    <w:rsid w:val="72506A00"/>
    <w:rsid w:val="75CB017D"/>
    <w:rsid w:val="75F55735"/>
    <w:rsid w:val="761E1F9A"/>
    <w:rsid w:val="76FE5D17"/>
    <w:rsid w:val="7C116941"/>
    <w:rsid w:val="7CD82038"/>
    <w:rsid w:val="F95AA7A6"/>
  </w:rsids>
  <m:mathPr>
    <m:mathFont m:val="Cambria Math"/>
    <m:brkBin m:val="before"/>
    <m:brkBinSub m:val="--"/>
    <m:smallFrac m:val="1"/>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Theme="minorHAnsi" w:hAnsiTheme="minorHAnsi" w:eastAsiaTheme="minorEastAsia" w:cstheme="minorBidi"/>
      <w:sz w:val="22"/>
      <w:szCs w:val="22"/>
      <w:lang w:val="en-US" w:eastAsia="en-US"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1"/>
    <w:pPr>
      <w:ind w:left="1358"/>
    </w:pPr>
    <w:rPr>
      <w:rFonts w:ascii="Calibri" w:hAnsi="Calibri" w:eastAsia="Calibri"/>
      <w:sz w:val="18"/>
      <w:szCs w:val="18"/>
    </w:rPr>
  </w:style>
  <w:style w:type="paragraph" w:styleId="3">
    <w:name w:val="Balloon Text"/>
    <w:basedOn w:val="1"/>
    <w:link w:val="18"/>
    <w:autoRedefine/>
    <w:semiHidden/>
    <w:unhideWhenUsed/>
    <w:qFormat/>
    <w:uiPriority w:val="99"/>
    <w:rPr>
      <w:rFonts w:asciiTheme="majorHAnsi" w:hAnsiTheme="majorHAnsi" w:eastAsiaTheme="majorEastAsia" w:cstheme="majorBidi"/>
      <w:sz w:val="18"/>
      <w:szCs w:val="18"/>
    </w:rPr>
  </w:style>
  <w:style w:type="paragraph" w:styleId="4">
    <w:name w:val="footer"/>
    <w:basedOn w:val="1"/>
    <w:link w:val="17"/>
    <w:unhideWhenUsed/>
    <w:qFormat/>
    <w:uiPriority w:val="99"/>
    <w:pPr>
      <w:tabs>
        <w:tab w:val="center" w:pos="4513"/>
        <w:tab w:val="right" w:pos="9026"/>
      </w:tabs>
      <w:snapToGrid w:val="0"/>
    </w:pPr>
  </w:style>
  <w:style w:type="paragraph" w:styleId="5">
    <w:name w:val="header"/>
    <w:basedOn w:val="1"/>
    <w:link w:val="16"/>
    <w:unhideWhenUsed/>
    <w:qFormat/>
    <w:uiPriority w:val="99"/>
    <w:pPr>
      <w:tabs>
        <w:tab w:val="center" w:pos="4513"/>
        <w:tab w:val="right" w:pos="9026"/>
      </w:tabs>
      <w:snapToGrid w:val="0"/>
    </w:pPr>
  </w:style>
  <w:style w:type="paragraph" w:styleId="6">
    <w:name w:val="Normal (Web)"/>
    <w:basedOn w:val="1"/>
    <w:unhideWhenUsed/>
    <w:qFormat/>
    <w:uiPriority w:val="99"/>
    <w:pPr>
      <w:widowControl/>
      <w:spacing w:before="100" w:beforeAutospacing="1" w:after="100" w:afterAutospacing="1"/>
    </w:pPr>
    <w:rPr>
      <w:rFonts w:ascii="宋体" w:hAnsi="宋体" w:eastAsia="宋体" w:cs="宋体"/>
      <w:sz w:val="24"/>
      <w:szCs w:val="24"/>
      <w:lang w:eastAsia="zh-CN"/>
    </w:rPr>
  </w:style>
  <w:style w:type="table" w:styleId="8">
    <w:name w:val="Table Grid"/>
    <w:basedOn w:val="7"/>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Emphasis"/>
    <w:basedOn w:val="9"/>
    <w:autoRedefine/>
    <w:qFormat/>
    <w:uiPriority w:val="20"/>
  </w:style>
  <w:style w:type="character" w:styleId="11">
    <w:name w:val="Hyperlink"/>
    <w:basedOn w:val="9"/>
    <w:autoRedefine/>
    <w:unhideWhenUsed/>
    <w:qFormat/>
    <w:uiPriority w:val="99"/>
    <w:rPr>
      <w:color w:val="0000FF" w:themeColor="hyperlink"/>
      <w:u w:val="single"/>
      <w14:textFill>
        <w14:solidFill>
          <w14:schemeClr w14:val="hlink"/>
        </w14:solidFill>
      </w14:textFill>
    </w:rPr>
  </w:style>
  <w:style w:type="table" w:customStyle="1" w:styleId="12">
    <w:name w:val="Table Normal"/>
    <w:autoRedefine/>
    <w:semiHidden/>
    <w:unhideWhenUsed/>
    <w:qFormat/>
    <w:uiPriority w:val="2"/>
    <w:tblPr>
      <w:tblCellMar>
        <w:top w:w="0" w:type="dxa"/>
        <w:left w:w="0" w:type="dxa"/>
        <w:bottom w:w="0" w:type="dxa"/>
        <w:right w:w="0" w:type="dxa"/>
      </w:tblCellMar>
    </w:tblPr>
  </w:style>
  <w:style w:type="paragraph" w:customStyle="1" w:styleId="13">
    <w:name w:val="제목 11"/>
    <w:basedOn w:val="1"/>
    <w:autoRedefine/>
    <w:qFormat/>
    <w:uiPriority w:val="1"/>
    <w:pPr>
      <w:spacing w:before="55"/>
      <w:ind w:left="1246"/>
      <w:outlineLvl w:val="1"/>
    </w:pPr>
    <w:rPr>
      <w:rFonts w:ascii="Trebuchet MS" w:hAnsi="Trebuchet MS" w:eastAsia="Trebuchet MS"/>
      <w:b/>
      <w:bCs/>
      <w:sz w:val="20"/>
      <w:szCs w:val="20"/>
    </w:rPr>
  </w:style>
  <w:style w:type="paragraph" w:styleId="14">
    <w:name w:val="List Paragraph"/>
    <w:basedOn w:val="1"/>
    <w:autoRedefine/>
    <w:qFormat/>
    <w:uiPriority w:val="34"/>
  </w:style>
  <w:style w:type="paragraph" w:customStyle="1" w:styleId="15">
    <w:name w:val="Table Paragraph"/>
    <w:basedOn w:val="1"/>
    <w:autoRedefine/>
    <w:qFormat/>
    <w:uiPriority w:val="1"/>
  </w:style>
  <w:style w:type="character" w:customStyle="1" w:styleId="16">
    <w:name w:val="页眉 字符"/>
    <w:basedOn w:val="9"/>
    <w:link w:val="5"/>
    <w:autoRedefine/>
    <w:qFormat/>
    <w:uiPriority w:val="99"/>
  </w:style>
  <w:style w:type="character" w:customStyle="1" w:styleId="17">
    <w:name w:val="页脚 字符"/>
    <w:basedOn w:val="9"/>
    <w:link w:val="4"/>
    <w:autoRedefine/>
    <w:qFormat/>
    <w:uiPriority w:val="99"/>
  </w:style>
  <w:style w:type="character" w:customStyle="1" w:styleId="18">
    <w:name w:val="批注框文本 字符"/>
    <w:basedOn w:val="9"/>
    <w:link w:val="3"/>
    <w:autoRedefine/>
    <w:semiHidden/>
    <w:qFormat/>
    <w:uiPriority w:val="99"/>
    <w:rPr>
      <w:rFonts w:asciiTheme="majorHAnsi" w:hAnsiTheme="majorHAnsi" w:eastAsiaTheme="majorEastAsia" w:cstheme="majorBidi"/>
      <w:sz w:val="18"/>
      <w:szCs w:val="18"/>
    </w:rPr>
  </w:style>
  <w:style w:type="paragraph" w:customStyle="1" w:styleId="19">
    <w:name w:val="Default"/>
    <w:autoRedefine/>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en-US" w:bidi="ar-SA"/>
    </w:rPr>
  </w:style>
  <w:style w:type="paragraph" w:customStyle="1" w:styleId="20">
    <w:name w:val="修订1"/>
    <w:autoRedefine/>
    <w:hidden/>
    <w:semiHidden/>
    <w:qFormat/>
    <w:uiPriority w:val="99"/>
    <w:rPr>
      <w:rFonts w:asciiTheme="minorHAnsi" w:hAnsiTheme="minorHAnsi" w:eastAsiaTheme="minorEastAsia" w:cstheme="minorBidi"/>
      <w:sz w:val="22"/>
      <w:szCs w:val="22"/>
      <w:lang w:val="en-US" w:eastAsia="en-US" w:bidi="ar-SA"/>
    </w:rPr>
  </w:style>
  <w:style w:type="character" w:customStyle="1" w:styleId="21">
    <w:name w:val="未处理的提及1"/>
    <w:basedOn w:val="9"/>
    <w:autoRedefine/>
    <w:semiHidden/>
    <w:unhideWhenUsed/>
    <w:qFormat/>
    <w:uiPriority w:val="99"/>
    <w:rPr>
      <w:color w:val="605E5C"/>
      <w:shd w:val="clear" w:color="auto" w:fill="E1DFDD"/>
    </w:rPr>
  </w:style>
  <w:style w:type="table" w:customStyle="1" w:styleId="22">
    <w:name w:val="网格型浅色1"/>
    <w:basedOn w:val="7"/>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LG</Company>
  <Pages>5</Pages>
  <Words>656</Words>
  <Characters>3700</Characters>
  <Lines>92</Lines>
  <Paragraphs>26</Paragraphs>
  <TotalTime>0</TotalTime>
  <ScaleCrop>false</ScaleCrop>
  <LinksUpToDate>false</LinksUpToDate>
  <CharactersWithSpaces>4376</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2024-02-23T11:26:00Z</dcterms:created>
  <dc:creator>Kyung Tae Min</dc:creator>
  <cp:lastModifiedBy>幻枫</cp:lastModifiedBy>
  <cp:lastPrinted>2023-11-14T14:53:00Z</cp:lastPrinted>
  <dcterms:modified xsi:type="dcterms:W3CDTF">2026-06-18T08:53:41Z</dcterms:modified>
  <dc:title>NIPT리포트0423</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2015-04-23T00:00:00Z</vt:filetime>
  </property>
  <property fmtid="{D5CDD505-2E9C-101B-9397-08002B2CF9AE}" pid="3" name="LastSaved">
    <vt:filetime>2015-08-02T00:00:00Z</vt:filetime>
  </property>
  <property fmtid="{D5CDD505-2E9C-101B-9397-08002B2CF9AE}" pid="4" name="KSOProductBuildVer">
    <vt:lpwstr>2052-6.7.1.8828</vt:lpwstr>
  </property>
  <property fmtid="{D5CDD505-2E9C-101B-9397-08002B2CF9AE}" pid="5" name="ICV">
    <vt:lpwstr>22DD9AA2227C4427B78205C653CF0421_12</vt:lpwstr>
  </property>
  <property fmtid="{D5CDD505-2E9C-101B-9397-08002B2CF9AE}" pid="6" name="KSOTemplateDocerSaveRecord">
    <vt:lpwstr>eyJoZGlkIjoiYjJhYWYwY2U5NzQ4NzMwMzhiYWE2ZjI4YTI3MGQ5NzUiLCJ1c2VySWQiOiIxNTExMTYxNzU5In0=</vt:lpwstr>
  </property>
</Properties>
</file>