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0F9C" w:rsidRDefault="008169CC" w:rsidP="008169C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7B0F9C">
        <w:rPr>
          <w:rFonts w:hint="eastAsia"/>
          <w:b/>
          <w:sz w:val="30"/>
          <w:szCs w:val="30"/>
        </w:rPr>
        <w:t>方案概述</w:t>
      </w:r>
    </w:p>
    <w:p w:rsidR="008169CC" w:rsidRPr="007B0F9C" w:rsidRDefault="00AB248E" w:rsidP="00AB248E">
      <w:pPr>
        <w:ind w:firstLine="420"/>
        <w:rPr>
          <w:rFonts w:hint="eastAsia"/>
        </w:rPr>
      </w:pPr>
      <w:r w:rsidRPr="007B0F9C">
        <w:rPr>
          <w:rFonts w:hint="eastAsia"/>
        </w:rPr>
        <w:t>改造应用部署方式，将查询类、动账类、理财类、新业务打包成独立的应用分离部署</w:t>
      </w:r>
    </w:p>
    <w:p w:rsidR="00AB248E" w:rsidRPr="007B0F9C" w:rsidRDefault="00AB248E" w:rsidP="0022452E">
      <w:pPr>
        <w:rPr>
          <w:rFonts w:hint="eastAsia"/>
        </w:rPr>
      </w:pPr>
      <w:r w:rsidRPr="007B0F9C">
        <w:rPr>
          <w:rFonts w:hint="eastAsia"/>
        </w:rPr>
        <w:t>应用会话数据通过</w:t>
      </w:r>
      <w:r w:rsidRPr="007B0F9C">
        <w:rPr>
          <w:rFonts w:hint="eastAsia"/>
        </w:rPr>
        <w:t>Mem</w:t>
      </w:r>
      <w:r w:rsidRPr="007B0F9C">
        <w:rPr>
          <w:rFonts w:hint="eastAsia"/>
        </w:rPr>
        <w:t>高速缓存及</w:t>
      </w:r>
      <w:r w:rsidRPr="007B0F9C">
        <w:rPr>
          <w:rFonts w:hint="eastAsia"/>
        </w:rPr>
        <w:t>DB</w:t>
      </w:r>
      <w:r w:rsidRPr="007B0F9C">
        <w:rPr>
          <w:rFonts w:hint="eastAsia"/>
        </w:rPr>
        <w:t>数据库管理</w:t>
      </w:r>
      <w:r w:rsidR="0022452E" w:rsidRPr="007B0F9C">
        <w:rPr>
          <w:rFonts w:hint="eastAsia"/>
        </w:rPr>
        <w:t>，</w:t>
      </w:r>
      <w:r w:rsidR="008C29F5" w:rsidRPr="007B0F9C">
        <w:rPr>
          <w:rFonts w:hint="eastAsia"/>
        </w:rPr>
        <w:t>改造后</w:t>
      </w:r>
      <w:r w:rsidR="002B79FE" w:rsidRPr="007B0F9C">
        <w:rPr>
          <w:rFonts w:hint="eastAsia"/>
        </w:rPr>
        <w:t>架构</w:t>
      </w:r>
      <w:r w:rsidR="008C29F5" w:rsidRPr="007B0F9C">
        <w:rPr>
          <w:rFonts w:hint="eastAsia"/>
        </w:rPr>
        <w:t>可以</w:t>
      </w:r>
      <w:r w:rsidR="0022452E" w:rsidRPr="007B0F9C">
        <w:rPr>
          <w:rFonts w:hint="eastAsia"/>
        </w:rPr>
        <w:t>避免某些功能更新影响整体系统运行</w:t>
      </w:r>
      <w:r w:rsidR="00854593" w:rsidRPr="007B0F9C">
        <w:rPr>
          <w:rFonts w:hint="eastAsia"/>
        </w:rPr>
        <w:t>，从而支持热发布</w:t>
      </w:r>
    </w:p>
    <w:p w:rsidR="0022452E" w:rsidRPr="00854593" w:rsidRDefault="0022452E" w:rsidP="0022452E">
      <w:pPr>
        <w:rPr>
          <w:rFonts w:hint="eastAsia"/>
          <w:b/>
        </w:rPr>
      </w:pPr>
    </w:p>
    <w:p w:rsidR="008169CC" w:rsidRPr="007B0F9C" w:rsidRDefault="008169CC" w:rsidP="008169C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7B0F9C">
        <w:rPr>
          <w:rFonts w:hint="eastAsia"/>
          <w:b/>
          <w:sz w:val="30"/>
          <w:szCs w:val="30"/>
        </w:rPr>
        <w:t>技术实现</w:t>
      </w:r>
    </w:p>
    <w:p w:rsidR="008169CC" w:rsidRPr="00E233A0" w:rsidRDefault="00E445D3" w:rsidP="00E233A0">
      <w:pPr>
        <w:rPr>
          <w:rFonts w:hint="eastAsia"/>
        </w:rPr>
      </w:pPr>
      <w:r w:rsidRPr="00E233A0">
        <w:t>Memcached</w:t>
      </w:r>
      <w:r w:rsidRPr="00E233A0">
        <w:rPr>
          <w:rFonts w:hint="eastAsia"/>
        </w:rPr>
        <w:t>简介</w:t>
      </w:r>
      <w:r w:rsidRPr="00E233A0">
        <w:t xml:space="preserve"> </w:t>
      </w:r>
    </w:p>
    <w:p w:rsidR="00000000" w:rsidRPr="00E233A0" w:rsidRDefault="00E445D3" w:rsidP="00E233A0">
      <w:r w:rsidRPr="00E233A0">
        <w:rPr>
          <w:rFonts w:hint="eastAsia"/>
        </w:rPr>
        <w:t>1</w:t>
      </w:r>
      <w:r w:rsidRPr="00E233A0">
        <w:rPr>
          <w:rFonts w:hint="eastAsia"/>
        </w:rPr>
        <w:t>）</w:t>
      </w:r>
      <w:r w:rsidR="00C027B8" w:rsidRPr="00E233A0">
        <w:rPr>
          <w:rFonts w:hint="eastAsia"/>
        </w:rPr>
        <w:t>开源的分布式系统</w:t>
      </w:r>
      <w:r w:rsidR="00C027B8" w:rsidRPr="00E233A0">
        <w:t xml:space="preserve"> </w:t>
      </w:r>
    </w:p>
    <w:p w:rsidR="00000000" w:rsidRPr="00E233A0" w:rsidRDefault="00E445D3" w:rsidP="00E233A0">
      <w:r w:rsidRPr="00E233A0">
        <w:rPr>
          <w:rFonts w:hint="eastAsia"/>
        </w:rPr>
        <w:t>2</w:t>
      </w:r>
      <w:r w:rsidRPr="00E233A0">
        <w:rPr>
          <w:rFonts w:hint="eastAsia"/>
        </w:rPr>
        <w:t>）</w:t>
      </w:r>
      <w:r w:rsidR="00C027B8" w:rsidRPr="00E233A0">
        <w:rPr>
          <w:rFonts w:hint="eastAsia"/>
        </w:rPr>
        <w:t>守护进程（</w:t>
      </w:r>
      <w:r w:rsidR="00C027B8" w:rsidRPr="00E233A0">
        <w:t xml:space="preserve">daemon </w:t>
      </w:r>
      <w:r w:rsidR="00C027B8" w:rsidRPr="00E233A0">
        <w:rPr>
          <w:rFonts w:hint="eastAsia"/>
        </w:rPr>
        <w:t>）是用</w:t>
      </w:r>
      <w:r w:rsidR="00C027B8" w:rsidRPr="00E233A0">
        <w:t>C</w:t>
      </w:r>
      <w:r w:rsidR="00C027B8" w:rsidRPr="00E233A0">
        <w:rPr>
          <w:rFonts w:hint="eastAsia"/>
        </w:rPr>
        <w:t>写的</w:t>
      </w:r>
      <w:r w:rsidR="00C027B8" w:rsidRPr="00E233A0">
        <w:t xml:space="preserve"> </w:t>
      </w:r>
      <w:r w:rsidR="00C027B8" w:rsidRPr="00E233A0">
        <w:rPr>
          <w:rFonts w:hint="eastAsia"/>
        </w:rPr>
        <w:t>多平台兼容</w:t>
      </w:r>
      <w:r w:rsidR="00C027B8" w:rsidRPr="00E233A0">
        <w:t xml:space="preserve"> </w:t>
      </w:r>
    </w:p>
    <w:p w:rsidR="00000000" w:rsidRPr="00E233A0" w:rsidRDefault="00E445D3" w:rsidP="00E233A0">
      <w:r w:rsidRPr="00E233A0">
        <w:rPr>
          <w:rFonts w:hint="eastAsia"/>
        </w:rPr>
        <w:t>3</w:t>
      </w:r>
      <w:r w:rsidRPr="00E233A0">
        <w:rPr>
          <w:rFonts w:hint="eastAsia"/>
        </w:rPr>
        <w:t>）</w:t>
      </w:r>
      <w:r w:rsidR="00C027B8" w:rsidRPr="00E233A0">
        <w:rPr>
          <w:rFonts w:hint="eastAsia"/>
        </w:rPr>
        <w:t>基于</w:t>
      </w:r>
      <w:r w:rsidR="00C027B8" w:rsidRPr="00E233A0">
        <w:t>LRU(Least Recently Used)</w:t>
      </w:r>
      <w:r w:rsidR="00C027B8" w:rsidRPr="00E233A0">
        <w:rPr>
          <w:rFonts w:hint="eastAsia"/>
        </w:rPr>
        <w:t>算法自动删除不使用的缓存</w:t>
      </w:r>
      <w:r w:rsidR="00C027B8" w:rsidRPr="00E233A0">
        <w:t xml:space="preserve"> </w:t>
      </w:r>
    </w:p>
    <w:p w:rsidR="00E445D3" w:rsidRPr="00E233A0" w:rsidRDefault="00E445D3" w:rsidP="00E445D3">
      <w:pPr>
        <w:rPr>
          <w:rFonts w:hint="eastAsia"/>
        </w:rPr>
      </w:pPr>
      <w:r w:rsidRPr="00E233A0">
        <w:rPr>
          <w:rFonts w:hint="eastAsia"/>
        </w:rPr>
        <w:t>4</w:t>
      </w:r>
      <w:r w:rsidRPr="00E233A0">
        <w:rPr>
          <w:rFonts w:hint="eastAsia"/>
        </w:rPr>
        <w:t>）</w:t>
      </w:r>
      <w:r w:rsidRPr="00E233A0">
        <w:t>MemAdmin</w:t>
      </w:r>
      <w:r w:rsidRPr="00E233A0">
        <w:rPr>
          <w:rFonts w:hint="eastAsia"/>
        </w:rPr>
        <w:t>可视化的</w:t>
      </w:r>
      <w:r w:rsidRPr="00E233A0">
        <w:t>Memcached</w:t>
      </w:r>
      <w:r w:rsidRPr="00E233A0">
        <w:rPr>
          <w:rFonts w:hint="eastAsia"/>
        </w:rPr>
        <w:t>管理与监控工具</w:t>
      </w:r>
    </w:p>
    <w:p w:rsidR="00E445D3" w:rsidRDefault="00E445D3" w:rsidP="00E445D3">
      <w:pPr>
        <w:rPr>
          <w:rFonts w:hint="eastAsia"/>
          <w:b/>
        </w:rPr>
      </w:pPr>
    </w:p>
    <w:p w:rsidR="00E445D3" w:rsidRDefault="001552A6" w:rsidP="00E445D3">
      <w:pPr>
        <w:rPr>
          <w:rFonts w:hint="eastAsia"/>
          <w:b/>
        </w:rPr>
      </w:pPr>
      <w:r w:rsidRPr="001552A6">
        <w:rPr>
          <w:b/>
        </w:rPr>
        <w:drawing>
          <wp:inline distT="0" distB="0" distL="0" distR="0">
            <wp:extent cx="5274310" cy="2577331"/>
            <wp:effectExtent l="1905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01526" cy="3714776"/>
                      <a:chOff x="571472" y="785800"/>
                      <a:chExt cx="7601526" cy="3714776"/>
                    </a:xfrm>
                  </a:grpSpPr>
                  <a:grpSp>
                    <a:nvGrpSpPr>
                      <a:cNvPr id="8" name="组 1"/>
                      <a:cNvGrpSpPr/>
                    </a:nvGrpSpPr>
                    <a:grpSpPr>
                      <a:xfrm>
                        <a:off x="571472" y="785800"/>
                        <a:ext cx="7601526" cy="3714776"/>
                        <a:chOff x="470936" y="556488"/>
                        <a:chExt cx="8475508" cy="5830535"/>
                      </a:xfrm>
                    </a:grpSpPr>
                    <a:sp>
                      <a:nvSpPr>
                        <a:cNvPr id="12" name="罐形 3"/>
                        <a:cNvSpPr/>
                      </a:nvSpPr>
                      <a:spPr>
                        <a:xfrm>
                          <a:off x="7263825" y="2083262"/>
                          <a:ext cx="822960" cy="822960"/>
                        </a:xfrm>
                        <a:prstGeom prst="can">
                          <a:avLst/>
                        </a:prstGeom>
                        <a:ln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600" dirty="0" smtClean="0"/>
                              <a:t>    DB</a:t>
                            </a:r>
                            <a:endParaRPr lang="zh-CN" altLang="en-US" sz="16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云形 12"/>
                        <a:cNvSpPr/>
                      </a:nvSpPr>
                      <a:spPr>
                        <a:xfrm>
                          <a:off x="3280681" y="988820"/>
                          <a:ext cx="2123973" cy="1124926"/>
                        </a:xfrm>
                        <a:prstGeom prst="cloud">
                          <a:avLst/>
                        </a:prstGeom>
                        <a:ln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600" dirty="0" smtClean="0"/>
                              <a:t>账务类服务</a:t>
                            </a:r>
                            <a:endParaRPr lang="zh-CN" altLang="en-US" sz="1600" dirty="0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云形 13"/>
                        <a:cNvSpPr/>
                      </a:nvSpPr>
                      <a:spPr>
                        <a:xfrm>
                          <a:off x="3280681" y="2860777"/>
                          <a:ext cx="2123973" cy="1082119"/>
                        </a:xfrm>
                        <a:prstGeom prst="cloud">
                          <a:avLst/>
                        </a:prstGeom>
                        <a:ln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600" dirty="0" smtClean="0"/>
                              <a:t>查询类服务</a:t>
                            </a:r>
                          </a:p>
                          <a:p>
                            <a:pPr algn="ctr"/>
                            <a:endParaRPr lang="zh-CN" altLang="en-US" sz="1600" dirty="0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云形 14"/>
                        <a:cNvSpPr/>
                      </a:nvSpPr>
                      <a:spPr>
                        <a:xfrm>
                          <a:off x="3280681" y="4639677"/>
                          <a:ext cx="2123973" cy="1096388"/>
                        </a:xfrm>
                        <a:prstGeom prst="cloud">
                          <a:avLst/>
                        </a:prstGeom>
                        <a:ln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600" dirty="0" smtClean="0"/>
                              <a:t>其他服务</a:t>
                            </a:r>
                            <a:endParaRPr lang="zh-CN" altLang="en-US" sz="1600" dirty="0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终止符 7"/>
                        <a:cNvSpPr/>
                      </a:nvSpPr>
                      <a:spPr>
                        <a:xfrm>
                          <a:off x="7263825" y="3779026"/>
                          <a:ext cx="822960" cy="822960"/>
                        </a:xfrm>
                        <a:prstGeom prst="flowChartTerminator">
                          <a:avLst/>
                        </a:prstGeom>
                        <a:ln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600" dirty="0" smtClean="0"/>
                              <a:t>MEM</a:t>
                            </a:r>
                            <a:endParaRPr lang="zh-CN" altLang="en-US" sz="16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7" name="直线连接符 12"/>
                        <a:cNvCxnSpPr/>
                      </a:nvCxnSpPr>
                      <a:spPr>
                        <a:xfrm flipV="1">
                          <a:off x="1975866" y="3077532"/>
                          <a:ext cx="875096" cy="423513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直线连接符 21"/>
                        <a:cNvCxnSpPr/>
                      </a:nvCxnSpPr>
                      <a:spPr>
                        <a:xfrm>
                          <a:off x="2537363" y="556488"/>
                          <a:ext cx="0" cy="5736106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a:spPr>
                      <a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直线连接符 25"/>
                        <a:cNvCxnSpPr/>
                      </a:nvCxnSpPr>
                      <a:spPr>
                        <a:xfrm>
                          <a:off x="6345917" y="556488"/>
                          <a:ext cx="0" cy="5736106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a:spPr>
                      <a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直线箭头连接符 38"/>
                        <a:cNvCxnSpPr/>
                      </a:nvCxnSpPr>
                      <a:spPr>
                        <a:xfrm flipV="1">
                          <a:off x="5718003" y="2342422"/>
                          <a:ext cx="1374573" cy="563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直线箭头连接符 40"/>
                        <a:cNvCxnSpPr/>
                      </a:nvCxnSpPr>
                      <a:spPr>
                        <a:xfrm>
                          <a:off x="5718003" y="3978709"/>
                          <a:ext cx="1374573" cy="3413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矩形 23"/>
                        <a:cNvSpPr/>
                      </a:nvSpPr>
                      <a:spPr>
                        <a:xfrm>
                          <a:off x="470936" y="1640927"/>
                          <a:ext cx="1222708" cy="70149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zh-CN" dirty="0" smtClean="0"/>
                              <a:t>PC</a:t>
                            </a:r>
                            <a:endParaRPr kumimoji="1"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5" name="矩形 24"/>
                        <a:cNvSpPr/>
                      </a:nvSpPr>
                      <a:spPr>
                        <a:xfrm>
                          <a:off x="470936" y="3077532"/>
                          <a:ext cx="1222708" cy="70149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zh-CN" altLang="en-US" dirty="0" smtClean="0"/>
                              <a:t>移动</a:t>
                            </a:r>
                            <a:endParaRPr kumimoji="1"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6" name="矩形 25"/>
                        <a:cNvSpPr/>
                      </a:nvSpPr>
                      <a:spPr>
                        <a:xfrm>
                          <a:off x="470936" y="4601986"/>
                          <a:ext cx="1222708" cy="70149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en-US" altLang="zh-CN" dirty="0" smtClean="0"/>
                              <a:t>CC</a:t>
                            </a:r>
                            <a:endParaRPr kumimoji="1"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7" name="直线连接符 51"/>
                        <a:cNvCxnSpPr/>
                      </a:nvCxnSpPr>
                      <a:spPr>
                        <a:xfrm flipV="1">
                          <a:off x="1975866" y="1762376"/>
                          <a:ext cx="875096" cy="423513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线连接符 52"/>
                        <a:cNvCxnSpPr/>
                      </a:nvCxnSpPr>
                      <a:spPr>
                        <a:xfrm flipV="1">
                          <a:off x="1962272" y="4639677"/>
                          <a:ext cx="875096" cy="423513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a:spPr>
                      <a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文本框 53"/>
                        <a:cNvSpPr txBox="1"/>
                      </a:nvSpPr>
                      <a:spPr>
                        <a:xfrm>
                          <a:off x="6561667" y="4889502"/>
                          <a:ext cx="2384777" cy="149752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285750" indent="-285750">
                              <a:buFont typeface="Arial"/>
                              <a:buChar char="•"/>
                            </a:pPr>
                            <a:r>
                              <a:rPr kumimoji="1" lang="zh-CN" altLang="en-US" sz="1400" dirty="0" smtClean="0"/>
                              <a:t>分布式服务</a:t>
                            </a:r>
                            <a:endParaRPr kumimoji="1" lang="en-US" altLang="zh-CN" sz="1400" dirty="0" smtClean="0"/>
                          </a:p>
                          <a:p>
                            <a:pPr marL="285750" indent="-285750">
                              <a:buFont typeface="Arial"/>
                              <a:buChar char="•"/>
                            </a:pPr>
                            <a:r>
                              <a:rPr kumimoji="1" lang="en-US" altLang="zh-CN" sz="1400" dirty="0" err="1" smtClean="0"/>
                              <a:t>Nosession</a:t>
                            </a:r>
                            <a:r>
                              <a:rPr kumimoji="1" lang="zh-CN" altLang="en-US" sz="1400" dirty="0" smtClean="0"/>
                              <a:t>原子接口</a:t>
                            </a:r>
                            <a:endParaRPr kumimoji="1" lang="en-US" altLang="zh-CN" sz="1400" dirty="0" smtClean="0"/>
                          </a:p>
                          <a:p>
                            <a:pPr marL="285750" indent="-285750">
                              <a:buFont typeface="Arial"/>
                              <a:buChar char="•"/>
                            </a:pPr>
                            <a:r>
                              <a:rPr kumimoji="1" lang="en-US" altLang="zh-CN" sz="1400" dirty="0" err="1" smtClean="0"/>
                              <a:t>Mem</a:t>
                            </a:r>
                            <a:r>
                              <a:rPr kumimoji="1" lang="zh-CN" altLang="en-US" sz="1400" dirty="0" smtClean="0"/>
                              <a:t>高速缓存</a:t>
                            </a:r>
                            <a:endParaRPr kumimoji="1" lang="en-US" altLang="zh-CN" sz="1400" dirty="0" smtClean="0"/>
                          </a:p>
                          <a:p>
                            <a:pPr marL="285750" indent="-285750">
                              <a:buFont typeface="Arial"/>
                              <a:buChar char="•"/>
                            </a:pPr>
                            <a:r>
                              <a:rPr kumimoji="1" lang="zh-CN" altLang="en-US" sz="1400" dirty="0" smtClean="0"/>
                              <a:t>热部署</a:t>
                            </a:r>
                            <a:endParaRPr kumimoji="1"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7B0F9C" w:rsidRPr="007B0F9C" w:rsidRDefault="007B0F9C" w:rsidP="00E445D3">
      <w:pPr>
        <w:rPr>
          <w:rFonts w:hint="eastAsia"/>
          <w:b/>
          <w:sz w:val="30"/>
          <w:szCs w:val="30"/>
        </w:rPr>
      </w:pPr>
    </w:p>
    <w:p w:rsidR="007B0F9C" w:rsidRPr="007B0F9C" w:rsidRDefault="008169CC" w:rsidP="007B0F9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7B0F9C">
        <w:rPr>
          <w:rFonts w:hint="eastAsia"/>
          <w:b/>
          <w:sz w:val="30"/>
          <w:szCs w:val="30"/>
        </w:rPr>
        <w:t>应用场景</w:t>
      </w:r>
    </w:p>
    <w:p w:rsidR="001552A6" w:rsidRPr="0075222C" w:rsidRDefault="008F4486" w:rsidP="001552A6">
      <w:pPr>
        <w:rPr>
          <w:rFonts w:hint="eastAsia"/>
        </w:rPr>
      </w:pPr>
      <w:r w:rsidRPr="0075222C">
        <w:rPr>
          <w:rFonts w:hint="eastAsia"/>
        </w:rPr>
        <w:t>实际项目中功能更新会涉及</w:t>
      </w:r>
      <w:r w:rsidRPr="0075222C">
        <w:rPr>
          <w:rFonts w:hint="eastAsia"/>
        </w:rPr>
        <w:t>3</w:t>
      </w:r>
      <w:r w:rsidRPr="0075222C">
        <w:rPr>
          <w:rFonts w:hint="eastAsia"/>
        </w:rPr>
        <w:t>种业务场景</w:t>
      </w:r>
    </w:p>
    <w:p w:rsidR="008D6C1B" w:rsidRPr="0075222C" w:rsidRDefault="008D6C1B" w:rsidP="008D6C1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75222C">
        <w:rPr>
          <w:rFonts w:hint="eastAsia"/>
        </w:rPr>
        <w:t>原有业务存在缺陷或业务流程调整，需要修改</w:t>
      </w:r>
    </w:p>
    <w:p w:rsidR="001552A6" w:rsidRPr="0075222C" w:rsidRDefault="008D6C1B" w:rsidP="001552A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75222C">
        <w:rPr>
          <w:rFonts w:hint="eastAsia"/>
        </w:rPr>
        <w:t>业务发展新增业务，需要发布</w:t>
      </w:r>
    </w:p>
    <w:p w:rsidR="008D6C1B" w:rsidRPr="0075222C" w:rsidRDefault="008D6C1B" w:rsidP="008D6C1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75222C">
        <w:rPr>
          <w:rFonts w:hint="eastAsia"/>
        </w:rPr>
        <w:t>两种场景结合（较多）</w:t>
      </w:r>
    </w:p>
    <w:p w:rsidR="0013684F" w:rsidRPr="0075222C" w:rsidRDefault="0013684F" w:rsidP="0013684F">
      <w:pPr>
        <w:pStyle w:val="a5"/>
        <w:ind w:left="360" w:firstLineChars="0" w:firstLine="0"/>
        <w:rPr>
          <w:rFonts w:hint="eastAsia"/>
        </w:rPr>
      </w:pPr>
    </w:p>
    <w:p w:rsidR="008D6C1B" w:rsidRPr="0075222C" w:rsidRDefault="0013684F" w:rsidP="008D6C1B">
      <w:pPr>
        <w:rPr>
          <w:rFonts w:hint="eastAsia"/>
        </w:rPr>
      </w:pPr>
      <w:r w:rsidRPr="0075222C">
        <w:rPr>
          <w:rFonts w:hint="eastAsia"/>
        </w:rPr>
        <w:t>针对这种现实情况，我们在发布系统时可以按照以下步骤：</w:t>
      </w:r>
    </w:p>
    <w:p w:rsidR="0013684F" w:rsidRPr="0075222C" w:rsidRDefault="0013684F" w:rsidP="00EE346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75222C">
        <w:rPr>
          <w:rFonts w:hint="eastAsia"/>
        </w:rPr>
        <w:t>部署应用按查询类应用、账务类应用、安全设置类应用、新业务类应用</w:t>
      </w:r>
      <w:r w:rsidR="00A20A49" w:rsidRPr="0075222C">
        <w:rPr>
          <w:rFonts w:hint="eastAsia"/>
        </w:rPr>
        <w:t>等分开部署不同的应用</w:t>
      </w:r>
      <w:r w:rsidR="00841C4E" w:rsidRPr="0075222C">
        <w:rPr>
          <w:rFonts w:hint="eastAsia"/>
        </w:rPr>
        <w:t>war</w:t>
      </w:r>
      <w:r w:rsidR="00A20A49" w:rsidRPr="0075222C">
        <w:rPr>
          <w:rFonts w:hint="eastAsia"/>
        </w:rPr>
        <w:t>包</w:t>
      </w:r>
      <w:r w:rsidRPr="0075222C">
        <w:rPr>
          <w:rFonts w:hint="eastAsia"/>
        </w:rPr>
        <w:t>，具体粒度可以根据实际情况调整</w:t>
      </w:r>
    </w:p>
    <w:p w:rsidR="00EE346F" w:rsidRPr="0075222C" w:rsidRDefault="00EE346F" w:rsidP="00EE346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75222C">
        <w:rPr>
          <w:rFonts w:hint="eastAsia"/>
        </w:rPr>
        <w:t>通过开关提前关闭需要更新的业务，例如需要更新转帐服务，提前将它关闭，</w:t>
      </w:r>
      <w:r w:rsidR="00A95AC6" w:rsidRPr="0075222C">
        <w:rPr>
          <w:rFonts w:hint="eastAsia"/>
        </w:rPr>
        <w:t>此时用户再次点击转帐交易将提示转帐维护中，</w:t>
      </w:r>
      <w:r w:rsidR="00376D62" w:rsidRPr="0075222C">
        <w:rPr>
          <w:rFonts w:hint="eastAsia"/>
        </w:rPr>
        <w:t>而</w:t>
      </w:r>
      <w:r w:rsidRPr="0075222C">
        <w:rPr>
          <w:rFonts w:hint="eastAsia"/>
        </w:rPr>
        <w:t>其他交易</w:t>
      </w:r>
      <w:r w:rsidR="00A95AC6" w:rsidRPr="0075222C">
        <w:rPr>
          <w:rFonts w:hint="eastAsia"/>
        </w:rPr>
        <w:t>正常运行</w:t>
      </w:r>
      <w:r w:rsidR="00754296" w:rsidRPr="0075222C">
        <w:rPr>
          <w:rFonts w:hint="eastAsia"/>
        </w:rPr>
        <w:t>不受影响</w:t>
      </w:r>
    </w:p>
    <w:p w:rsidR="00790CA2" w:rsidRPr="0075222C" w:rsidRDefault="00A95AC6" w:rsidP="0075222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75222C">
        <w:rPr>
          <w:rFonts w:hint="eastAsia"/>
        </w:rPr>
        <w:t>20</w:t>
      </w:r>
      <w:r w:rsidRPr="0075222C">
        <w:rPr>
          <w:rFonts w:hint="eastAsia"/>
        </w:rPr>
        <w:t>分钟后（</w:t>
      </w:r>
      <w:r w:rsidRPr="0075222C">
        <w:rPr>
          <w:rFonts w:hint="eastAsia"/>
        </w:rPr>
        <w:t>session</w:t>
      </w:r>
      <w:r w:rsidRPr="0075222C">
        <w:rPr>
          <w:rFonts w:hint="eastAsia"/>
        </w:rPr>
        <w:t>超时），正在运行转帐交易的用户完成交易，停止转帐服务，更新代码，</w:t>
      </w:r>
      <w:r w:rsidR="00790CA2" w:rsidRPr="0075222C">
        <w:rPr>
          <w:rFonts w:hint="eastAsia"/>
        </w:rPr>
        <w:t>重启转帐服务，系统完成热发布</w:t>
      </w:r>
    </w:p>
    <w:p w:rsidR="00790CA2" w:rsidRPr="007B0F9C" w:rsidRDefault="00790CA2" w:rsidP="00790CA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7B0F9C">
        <w:rPr>
          <w:rFonts w:hint="eastAsia"/>
          <w:b/>
          <w:sz w:val="30"/>
          <w:szCs w:val="30"/>
        </w:rPr>
        <w:lastRenderedPageBreak/>
        <w:t>案例</w:t>
      </w:r>
    </w:p>
    <w:p w:rsidR="00790CA2" w:rsidRPr="0075222C" w:rsidRDefault="00790CA2" w:rsidP="00790CA2">
      <w:pPr>
        <w:pStyle w:val="a5"/>
        <w:ind w:left="435" w:firstLineChars="0" w:firstLine="0"/>
        <w:rPr>
          <w:rFonts w:hint="eastAsia"/>
        </w:rPr>
      </w:pPr>
      <w:r w:rsidRPr="0075222C">
        <w:rPr>
          <w:rFonts w:hint="eastAsia"/>
        </w:rPr>
        <w:t>大连银行新一代网银项目（已上线）</w:t>
      </w:r>
    </w:p>
    <w:p w:rsidR="00790CA2" w:rsidRPr="00EE346F" w:rsidRDefault="00790CA2" w:rsidP="00790CA2">
      <w:pPr>
        <w:pStyle w:val="a5"/>
        <w:ind w:left="360" w:firstLineChars="0" w:firstLine="0"/>
        <w:rPr>
          <w:rFonts w:hint="eastAsia"/>
          <w:b/>
        </w:rPr>
      </w:pPr>
    </w:p>
    <w:p w:rsidR="0013684F" w:rsidRPr="00A95AC6" w:rsidRDefault="0013684F" w:rsidP="008D6C1B">
      <w:pPr>
        <w:rPr>
          <w:b/>
        </w:rPr>
      </w:pPr>
    </w:p>
    <w:sectPr w:rsidR="0013684F" w:rsidRPr="00A95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7B8" w:rsidRDefault="00C027B8" w:rsidP="008169CC">
      <w:r>
        <w:separator/>
      </w:r>
    </w:p>
  </w:endnote>
  <w:endnote w:type="continuationSeparator" w:id="1">
    <w:p w:rsidR="00C027B8" w:rsidRDefault="00C027B8" w:rsidP="00816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7B8" w:rsidRDefault="00C027B8" w:rsidP="008169CC">
      <w:r>
        <w:separator/>
      </w:r>
    </w:p>
  </w:footnote>
  <w:footnote w:type="continuationSeparator" w:id="1">
    <w:p w:rsidR="00C027B8" w:rsidRDefault="00C027B8" w:rsidP="008169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E4CB7"/>
    <w:multiLevelType w:val="hybridMultilevel"/>
    <w:tmpl w:val="7C96E528"/>
    <w:lvl w:ilvl="0" w:tplc="C7EEA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525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86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2C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C61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AF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606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8C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25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8F20351"/>
    <w:multiLevelType w:val="hybridMultilevel"/>
    <w:tmpl w:val="198C54C4"/>
    <w:lvl w:ilvl="0" w:tplc="66A68B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537304"/>
    <w:multiLevelType w:val="hybridMultilevel"/>
    <w:tmpl w:val="30E2C25E"/>
    <w:lvl w:ilvl="0" w:tplc="1B5859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280349"/>
    <w:multiLevelType w:val="hybridMultilevel"/>
    <w:tmpl w:val="49080BE8"/>
    <w:lvl w:ilvl="0" w:tplc="1E7CD67E">
      <w:start w:val="1"/>
      <w:numFmt w:val="japaneseCounting"/>
      <w:lvlText w:val="%1、"/>
      <w:lvlJc w:val="left"/>
      <w:pPr>
        <w:ind w:left="435" w:hanging="43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9CC"/>
    <w:rsid w:val="000834FD"/>
    <w:rsid w:val="000B6599"/>
    <w:rsid w:val="00104805"/>
    <w:rsid w:val="0013684F"/>
    <w:rsid w:val="001552A6"/>
    <w:rsid w:val="0022452E"/>
    <w:rsid w:val="002B79FE"/>
    <w:rsid w:val="00376D62"/>
    <w:rsid w:val="006116EB"/>
    <w:rsid w:val="00611D7C"/>
    <w:rsid w:val="0075222C"/>
    <w:rsid w:val="00754296"/>
    <w:rsid w:val="00771069"/>
    <w:rsid w:val="00777089"/>
    <w:rsid w:val="00790CA2"/>
    <w:rsid w:val="007A78A7"/>
    <w:rsid w:val="007B0F9C"/>
    <w:rsid w:val="008169CC"/>
    <w:rsid w:val="00841C4E"/>
    <w:rsid w:val="00854593"/>
    <w:rsid w:val="008C29F5"/>
    <w:rsid w:val="008D6C1B"/>
    <w:rsid w:val="008F4486"/>
    <w:rsid w:val="00A20A49"/>
    <w:rsid w:val="00A95AC6"/>
    <w:rsid w:val="00AB248E"/>
    <w:rsid w:val="00BA551B"/>
    <w:rsid w:val="00C027B8"/>
    <w:rsid w:val="00E233A0"/>
    <w:rsid w:val="00E445D3"/>
    <w:rsid w:val="00EE3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6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69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6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69CC"/>
    <w:rPr>
      <w:sz w:val="18"/>
      <w:szCs w:val="18"/>
    </w:rPr>
  </w:style>
  <w:style w:type="paragraph" w:styleId="a5">
    <w:name w:val="List Paragraph"/>
    <w:basedOn w:val="a"/>
    <w:uiPriority w:val="34"/>
    <w:qFormat/>
    <w:rsid w:val="008169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52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2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3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chenyang</cp:lastModifiedBy>
  <cp:revision>32</cp:revision>
  <dcterms:created xsi:type="dcterms:W3CDTF">2015-02-03T06:39:00Z</dcterms:created>
  <dcterms:modified xsi:type="dcterms:W3CDTF">2015-02-03T07:07:00Z</dcterms:modified>
</cp:coreProperties>
</file>