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计算生物学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次作业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一、实验分析：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本次实验使用了Python语言编写了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Needleman-Wunsch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动态规划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算法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，实现了两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序列全局比对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。该算法创建了一个得分矩阵，矩阵的各个取值如下：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S(0,0)=0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S(0,j)=insertion/deletion *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S(i,0)=insertion/deletion * i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S(i,j)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/>
          <w:bCs/>
          <w:position w:val="-50"/>
          <w:sz w:val="24"/>
          <w:szCs w:val="24"/>
          <w:lang w:val="en-US" w:eastAsia="zh-CN"/>
        </w:rPr>
        <w:object>
          <v:shape id="_x0000_i1025" o:spt="75" type="#_x0000_t75" style="height:56pt;width:16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其中匹配得分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、错配得分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mismatch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、空位罚分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insertion/deletion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通过用户手动输入。矩阵构建完成后，通过倒序查找最终路进行序列比对，打印出最高得分的序列比对结果。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8"/>
          <w:rFonts w:hint="default" w:ascii="宋体" w:hAnsi="宋体" w:eastAsia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本实验所用Python代码参考自：</w:t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instrText xml:space="preserve"> HYPERLINK "https://blog.csdn.net/bibibibiboi/article/details/" </w:instrText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t>https://blog.csdn.net/bibibibiboi/art icle/details/</w:t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fldChar w:fldCharType="end"/>
      </w:r>
      <w:r>
        <w:rPr>
          <w:rStyle w:val="8"/>
          <w:rFonts w:hint="eastAsia" w:ascii="宋体" w:hAnsi="宋体" w:eastAsia="宋体"/>
          <w:color w:val="0000FF"/>
          <w:sz w:val="24"/>
          <w:szCs w:val="24"/>
          <w:lang w:val="en-US" w:eastAsia="zh-CN"/>
        </w:rPr>
        <w:t>108924956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二、运行</w:t>
      </w:r>
      <w:r>
        <w:rPr>
          <w:rFonts w:hint="eastAsia" w:ascii="宋体" w:hAnsi="宋体" w:eastAsia="宋体"/>
          <w:b/>
          <w:bCs/>
          <w:sz w:val="24"/>
          <w:szCs w:val="24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$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Dynamic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Programming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请输入序列1：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请输入序列2：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tcgtactct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mismatch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insertion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deletion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：：-2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1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序列1: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序列2: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2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序列2: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3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序列2: 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TCGTACTCT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4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序列1: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序列2: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5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ACGTACTCA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序列2: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======比对结果 6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CGTACTCA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序列2: 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TCGTACTC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得分矩阵及比对路径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638165" cy="5440045"/>
            <wp:effectExtent l="0" t="0" r="635" b="63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rcRect l="7972" t="9639" r="7778" b="9069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$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Dynamic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Programming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请输入序列1：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请输入序列2：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tcgtactct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match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：9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mismatch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：-3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请输入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insertion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deletion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：：-2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======比对结果 1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序列2: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CGTACTCT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======比对结果 2 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序列1: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AACGTACTCA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序列2: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TCGTACTCT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得分矩阵及比对路径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549265" cy="5356860"/>
            <wp:effectExtent l="0" t="0" r="13335" b="7620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7"/>
                    <a:srcRect l="7958" t="8889" r="6667" b="869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8"/>
    <w:rsid w:val="000B69D8"/>
    <w:rsid w:val="001A16F1"/>
    <w:rsid w:val="00467C63"/>
    <w:rsid w:val="004D3C11"/>
    <w:rsid w:val="00565CF8"/>
    <w:rsid w:val="005B22EF"/>
    <w:rsid w:val="005C6B1E"/>
    <w:rsid w:val="007C09CB"/>
    <w:rsid w:val="008D7E3F"/>
    <w:rsid w:val="009C65BE"/>
    <w:rsid w:val="00B31C41"/>
    <w:rsid w:val="00B72D64"/>
    <w:rsid w:val="00C4381F"/>
    <w:rsid w:val="00D64348"/>
    <w:rsid w:val="00DA1DE1"/>
    <w:rsid w:val="00E94280"/>
    <w:rsid w:val="00F07EFE"/>
    <w:rsid w:val="00F435BE"/>
    <w:rsid w:val="013F69A0"/>
    <w:rsid w:val="396660B2"/>
    <w:rsid w:val="40EE62AB"/>
    <w:rsid w:val="578209DB"/>
    <w:rsid w:val="60B20669"/>
    <w:rsid w:val="6F783F57"/>
    <w:rsid w:val="744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table" w:customStyle="1" w:styleId="11">
    <w:name w:val="Plain Table 3"/>
    <w:basedOn w:val="6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1</TotalTime>
  <ScaleCrop>false</ScaleCrop>
  <LinksUpToDate>false</LinksUpToDate>
  <CharactersWithSpaces>96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2020-09-22T01:32:00Z</dcterms:created>
  <dc:creator>郭 珍</dc:creator>
  <cp:lastModifiedBy>……（@.@）……</cp:lastModifiedBy>
  <dcterms:modified xsi:type="dcterms:W3CDTF">2021-09-21T16:06:34Z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