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1.0 -->
  <w:body>
    <w:p w:rsidR="00EF035E" w:rsidRPr="00043B54" w14:paraId="4F60132F" w14:textId="71D3C5F8">
      <w:pPr>
        <w:jc w:val="center"/>
        <w:textAlignment w:val="center"/>
        <w:rPr>
          <w:rFonts w:ascii="宋体" w:eastAsia="宋体" w:hAnsi="宋体" w:cs="宋体"/>
          <w:b/>
          <w:i w:val="0"/>
          <w:color w:val="000000"/>
          <w:sz w:val="30"/>
        </w:rPr>
      </w:pPr>
      <w:r w:rsidRPr="00043B54">
        <w:drawing>
          <wp:inline>
            <wp:extent cx="12700" cy="127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43B54">
        <w:rPr>
          <w:rFonts w:ascii="宋体" w:eastAsia="宋体" w:hAnsi="宋体" w:cs="宋体"/>
          <w:b/>
          <w:i w:val="0"/>
          <w:color w:val="000000"/>
          <w:sz w:val="30"/>
        </w:rPr>
        <w:t>2025届北京市朝阳区高三二模语文试题</w:t>
      </w:r>
    </w:p>
    <w:p w:rsidR="00EF035E" w:rsidRPr="00043B54">
      <w:pPr>
        <w:jc w:val="center"/>
        <w:textAlignment w:val="center"/>
        <w:rPr>
          <w:rFonts w:ascii="Calibri" w:eastAsia="Calibri" w:hAnsi="Calibri" w:cs="Calibri"/>
          <w:b w:val="0"/>
          <w:i w:val="0"/>
          <w:color w:val="000000"/>
          <w:sz w:val="21"/>
        </w:rPr>
      </w:pPr>
      <w:r w:rsidRPr="00043B54">
        <w:rPr>
          <w:rFonts w:ascii="Calibri" w:eastAsia="Calibri" w:hAnsi="Calibri" w:cs="Calibri"/>
          <w:b w:val="0"/>
          <w:i w:val="0"/>
          <w:color w:val="000000"/>
          <w:sz w:val="21"/>
        </w:rPr>
        <w:t>学校:___________姓名：___________班级：___________考号：___________</w:t>
      </w:r>
    </w:p>
    <w:p w:rsidR="00EF035E" w:rsidRPr="00043B54">
      <w:pPr>
        <w:jc w:val="center"/>
        <w:textAlignment w:val="center"/>
        <w:rPr>
          <w:rFonts w:ascii="黑体" w:eastAsia="黑体" w:hAnsi="黑体" w:cs="黑体"/>
          <w:b/>
          <w:i w:val="0"/>
          <w:color w:val="000000"/>
          <w:sz w:val="30"/>
        </w:rPr>
      </w:pPr>
    </w:p>
    <w:p w:rsidR="00EF035E" w:rsidRPr="00043B54">
      <w:pPr>
        <w:jc w:val="left"/>
        <w:textAlignment w:val="center"/>
        <w:rPr>
          <w:rFonts w:ascii="宋体" w:eastAsia="宋体" w:hAnsi="宋体" w:cs="宋体"/>
          <w:b/>
          <w:i w:val="0"/>
          <w:color w:val="000000"/>
          <w:sz w:val="21"/>
        </w:rPr>
      </w:pPr>
      <w:r w:rsidRPr="00043B54">
        <w:rPr>
          <w:rFonts w:ascii="宋体" w:eastAsia="宋体" w:hAnsi="宋体" w:cs="宋体"/>
          <w:b/>
          <w:i w:val="0"/>
          <w:color w:val="000000"/>
          <w:sz w:val="21"/>
        </w:rPr>
        <w:t>一、现代文阅读</w:t>
      </w:r>
    </w:p>
    <w:p w:rsidR="00EF035E" w:rsidRPr="00043B54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sz w:val="21"/>
        </w:rPr>
        <w:t>阅读下面材料，完成下面小题。</w:t>
      </w:r>
    </w:p>
    <w:p w:rsidR="00EF035E" w:rsidRPr="00043B54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eastAsia="楷体" w:hAnsi="楷体" w:cs="楷体"/>
          <w:sz w:val="21"/>
        </w:rPr>
        <w:t>材料一</w:t>
      </w:r>
    </w:p>
    <w:p w:rsidR="00EF035E" w:rsidRPr="00043B54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eastAsia="楷体" w:hAnsi="楷体" w:cs="楷体"/>
          <w:sz w:val="21"/>
        </w:rPr>
        <w:t>自苏轼品评王维诗歌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味摩诘之诗，诗中有画；观摩诘之画，画中有诗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以后，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诗中有画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之说便在后世产生了巨大影响。明清之际，小说创作日益繁盛，绘画艺术也进一步发展，许多小说在叙事状物时注重营构诗情画意，文字描写富于审美意蕴。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诗中有画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的现象由此衍化进入小说中，形成了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稗中有画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的现象。</w:t>
      </w:r>
    </w:p>
    <w:p w:rsidR="00EF035E" w:rsidRPr="00043B54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稗中有画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是指小说中的文字具有绘画美，能够让读者在头脑中形成逼真的画面。它的产生与小说叙事的绘画视角密切相关。《红楼梦》中许多情节的叙述，充分体现出绘画视角。如第五十回中的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，作者先从众人的视点为读者描绘了当时的情景：</w:t>
      </w:r>
    </w:p>
    <w:p w:rsidR="00EF035E" w:rsidRPr="00043B54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eastAsia="楷体" w:hAnsi="楷体" w:cs="楷体"/>
          <w:sz w:val="21"/>
        </w:rPr>
        <w:t>一看四面粉妆银砌，忽见宝琴披着凫靥裘站在山坡上遥等，身后一个丫鬟抱着一瓶红梅。</w:t>
      </w:r>
    </w:p>
    <w:p w:rsidR="00EF035E" w:rsidRPr="00043B54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eastAsia="楷体" w:hAnsi="楷体" w:cs="楷体"/>
          <w:sz w:val="21"/>
        </w:rPr>
        <w:t>这俨然是一幅图画。在其他小说中，写作往往止于此，让读者自去感悟画意。但在本书中，作者又将视点转移、聚焦到贾母身上，借贾母之口引导众人，将画意强调出来：</w:t>
      </w:r>
    </w:p>
    <w:p w:rsidR="00EF035E" w:rsidRPr="00043B54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eastAsia="楷体" w:hAnsi="楷体" w:cs="楷体"/>
          <w:sz w:val="21"/>
        </w:rPr>
        <w:t>贾母喜的忙笑道：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你们瞧，这山坡上配上他的这个人品，又是这件衣裳，后头又是这梅花，像个什么？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众人都笑道：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就像老太太屋里挂的仇十洲画的《双艳图》。</w:t>
      </w:r>
      <w:r>
        <w:rPr>
          <w:sz w:val="21"/>
        </w:rPr>
        <w:t>”</w:t>
      </w:r>
    </w:p>
    <w:p w:rsidR="00EF035E" w:rsidRPr="00043B54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eastAsia="楷体" w:hAnsi="楷体" w:cs="楷体"/>
          <w:sz w:val="21"/>
        </w:rPr>
        <w:t>文艺评论家斯卡利曾指出，语言艺术具有指令性特征。小说中的场景能使读者观之如画，与作者在文本中有意识地引导有直接联系。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得以成为一幅画，离不开作者借贾母之口对几个要素——山坡、人品、衣裳、梅花加以强调，指引读者对图像的构图、色彩等进行想象。换言之，如果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真的是一幅画，那么这四样东西就是这幅画的突出亮点，对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的构想也正要通过这四个要素才能完成，贾母的话正是指导图像构建的指令。这一情节中的视点转移，体现出小说叙事的绘画视角，让读者感受到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稗中有画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。</w:t>
      </w:r>
    </w:p>
    <w:p w:rsidR="00EF035E" w:rsidRPr="00043B54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eastAsia="楷体" w:hAnsi="楷体" w:cs="楷体"/>
          <w:sz w:val="21"/>
        </w:rPr>
        <w:t>《红楼梦》中还有一些情节虽然没有视点转移，但受到了同题材绘画作品的影响，充满画意，也体现出小说叙事的绘画视角。太虚幻境中仙女奏乐的场景颇似五代阮郜的《阆苑女仙图》，宝钗扑蝶的场景与明代陈洪绶的《扑蝶仕女图》画境形似，黛玉、湘云凹晶馆月夜联诗的场景令人想起明代唐寅的《月夜图》</w:t>
      </w:r>
      <w:r>
        <w:rPr>
          <w:sz w:val="21"/>
        </w:rPr>
        <w:t>……</w:t>
      </w:r>
      <w:r>
        <w:rPr>
          <w:rFonts w:ascii="楷体" w:eastAsia="楷体" w:hAnsi="楷体" w:cs="楷体"/>
          <w:sz w:val="21"/>
        </w:rPr>
        <w:t>在《红楼梦》的叙事中，作者常常取法古画，营造画境，让读者感受到文字的绘画美。</w:t>
      </w:r>
    </w:p>
    <w:p w:rsidR="00EF035E" w:rsidRPr="00043B54">
      <w:pPr>
        <w:shd w:val="clear" w:color="auto" w:fill="auto"/>
        <w:spacing w:line="360" w:lineRule="auto"/>
        <w:ind w:firstLine="560"/>
        <w:jc w:val="right"/>
        <w:textAlignment w:val="center"/>
      </w:pPr>
      <w:r>
        <w:rPr>
          <w:rFonts w:ascii="楷体" w:eastAsia="楷体" w:hAnsi="楷体" w:cs="楷体"/>
          <w:sz w:val="21"/>
        </w:rPr>
        <w:t>（取材于刘丽莎、宋佳露等的相关文章）</w:t>
      </w:r>
    </w:p>
    <w:p w:rsidR="00EF035E" w:rsidRPr="00043B54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eastAsia="楷体" w:hAnsi="楷体" w:cs="楷体"/>
          <w:sz w:val="21"/>
        </w:rPr>
        <w:t>材料二</w:t>
      </w:r>
    </w:p>
    <w:p w:rsidR="00EF035E" w:rsidRPr="00043B54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eastAsia="楷体" w:hAnsi="楷体" w:cs="楷体"/>
          <w:sz w:val="21"/>
        </w:rPr>
        <w:t>文本可视化是指语言描写带有鲜明的画面感，可以引起读者强烈的视觉感受。考察脂砚斋对《红楼梦》的评点，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画</w:t>
      </w:r>
      <w:r>
        <w:rPr>
          <w:sz w:val="21"/>
        </w:rPr>
        <w:t>”“</w:t>
      </w:r>
      <w:r>
        <w:rPr>
          <w:rFonts w:ascii="楷体" w:eastAsia="楷体" w:hAnsi="楷体" w:cs="楷体"/>
          <w:sz w:val="21"/>
        </w:rPr>
        <w:t>如画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的评价颇多，如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画出宝玉的俯首挨壁之形象来</w:t>
      </w:r>
      <w:r>
        <w:rPr>
          <w:sz w:val="21"/>
        </w:rPr>
        <w:t>”“</w:t>
      </w:r>
      <w:r>
        <w:rPr>
          <w:rFonts w:ascii="楷体" w:eastAsia="楷体" w:hAnsi="楷体" w:cs="楷体"/>
          <w:sz w:val="21"/>
        </w:rPr>
        <w:t>总是画境</w:t>
      </w:r>
      <w:r>
        <w:rPr>
          <w:sz w:val="21"/>
        </w:rPr>
        <w:t>”“</w:t>
      </w:r>
      <w:r>
        <w:rPr>
          <w:rFonts w:ascii="楷体" w:eastAsia="楷体" w:hAnsi="楷体" w:cs="楷体"/>
          <w:sz w:val="21"/>
        </w:rPr>
        <w:t>画出病势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等，可见《红楼梦》中很多情节极具可视化特点。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就是其中之一。作者借鉴绘画之法来展现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的情节，使之宛如一幅富于留白、色彩精妍的仕女图，洋溢着诗情画意，成为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稗中有画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的典型。</w:t>
      </w:r>
    </w:p>
    <w:p w:rsidR="00EF035E" w:rsidRPr="00043B54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eastAsia="楷体" w:hAnsi="楷体" w:cs="楷体"/>
          <w:sz w:val="21"/>
        </w:rPr>
        <w:t>留白是中国画主要的表现手法，所谓无画处皆成妙境。宝琴站立于四面粉妆银砌的山坡之上，这一描写利用冬雪洁白无瑕的特点，使图像背景实有其物而又完全纯白，堪称背景留白的极致。从认知心理学的角度看，如果闭上双眼想象一幅视野所能及范围的风景画，用具体色彩和板块将画面全部填满是异常困难的。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做留白的处理，使画面没有细节堆砌造成的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视觉噪音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或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色彩垃圾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，为构想画面留下了近乎空白的幕布，使读者的想象聚焦在画面的主人公薛宝琴身上，这使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具有了强烈的可视化特点。背景的留白解放了认知力，人的感知与想象敏感生动起来，小说的绘画美也就能更好地为读者所感。</w:t>
      </w:r>
    </w:p>
    <w:p w:rsidR="00EF035E" w:rsidRPr="00043B54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eastAsia="楷体" w:hAnsi="楷体" w:cs="楷体"/>
          <w:sz w:val="21"/>
        </w:rPr>
        <w:t>评论家在分析中国画的色彩和构图时，提出了图像生成的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集中地原则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：依靠物象与色彩的高度集中，使画面变得触手可及。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中一个重要的物象就是她身上穿的凫靥裘：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只见宝琴来了，披着一领斗篷，金翠辉煌，不知何物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，香菱将其错认为是孔雀毛做的。从这里我们可以看出凫靥裘大致的样貌——以翠绿色为主色调，闪着金光的斗篷。在纯白的背景上，华艳的凫靥裘与红梅聚焦了读者的想象，使之对宝琴形象的构想生动丰富，这让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极具视觉呈像效果。在《红楼梦》的其他情节中，也可以看到这种聚焦想象的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集中地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物象，如宝黛共读西厢时的落花，宝钗的蝴蝶，湘云的芍药花瓣枕等。</w:t>
      </w:r>
    </w:p>
    <w:p w:rsidR="00EF035E" w:rsidRPr="00043B54">
      <w:pPr>
        <w:shd w:val="clear" w:color="auto" w:fill="auto"/>
        <w:spacing w:line="360" w:lineRule="auto"/>
        <w:ind w:firstLine="560"/>
        <w:jc w:val="right"/>
        <w:textAlignment w:val="center"/>
      </w:pPr>
      <w:r>
        <w:rPr>
          <w:rFonts w:ascii="楷体" w:eastAsia="楷体" w:hAnsi="楷体" w:cs="楷体"/>
          <w:sz w:val="21"/>
        </w:rPr>
        <w:t>（取材于常勤毅的相关文章）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</w:t>
      </w:r>
      <w:r>
        <w:rPr>
          <w:sz w:val="21"/>
        </w:rPr>
        <w:t>．根据材料一，下列理解与推断正确的一项是（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A．苏轼“诗中有画”之说催生了“稗中有画”。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B．“稗中有画”的出现与明清小说的繁盛有关。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C．相较于其他小说，《红楼梦》更加注重让读者自觉地去感悟画意。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D．“宝琴立雪”中贾母的话点明四个要素，是为了指导绘画者创作。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</w:t>
      </w:r>
      <w:r>
        <w:rPr>
          <w:sz w:val="21"/>
        </w:rPr>
        <w:t>．根据材料二，下列理解</w:t>
      </w:r>
      <w:r>
        <w:rPr>
          <w:sz w:val="21"/>
          <w:em w:val="dot"/>
          <w:lang w:eastAsia="zh-CN"/>
        </w:rPr>
        <w:t>不正确</w:t>
      </w:r>
      <w:r>
        <w:rPr>
          <w:sz w:val="21"/>
        </w:rPr>
        <w:t>的一项是（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A．有画面感、能引起强烈的视觉感受，是文本可视化的必备要素。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B．脂砚斋的评点体现出《红楼梦》中的相关情节具有可视化特点。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C．避免“视觉噪音”和“色彩垃圾”就能够实现无画处皆成妙境。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D．人的感知能力和想象能力都会影响对语言文字画面美的感受。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3</w:t>
      </w:r>
      <w:r>
        <w:rPr>
          <w:sz w:val="21"/>
        </w:rPr>
        <w:t>．根据材料一和材料二，下列理解</w:t>
      </w:r>
      <w:r>
        <w:rPr>
          <w:sz w:val="21"/>
          <w:em w:val="dot"/>
          <w:lang w:eastAsia="zh-CN"/>
        </w:rPr>
        <w:t>不正确</w:t>
      </w:r>
      <w:r>
        <w:rPr>
          <w:sz w:val="21"/>
        </w:rPr>
        <w:t>的一项是（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A．“宝琴立雪”的情节体现了文学作品语言艺术的指令性。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B．小说创作中，可以运用视点转移的方法强调文字的画境。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C．“宝琴立雪”的情节借鉴了绘画的方法，洋溢着诗情画意。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D．认知心理学认为，用色彩和板块填满的图画很难被理解。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4</w:t>
      </w:r>
      <w:r>
        <w:rPr>
          <w:sz w:val="21"/>
        </w:rPr>
        <w:t>．根据材料一和材料二，下列理解与推断</w:t>
      </w:r>
      <w:r>
        <w:rPr>
          <w:sz w:val="21"/>
          <w:em w:val="dot"/>
          <w:lang w:eastAsia="zh-CN"/>
        </w:rPr>
        <w:t>不正确</w:t>
      </w:r>
      <w:r>
        <w:rPr>
          <w:sz w:val="21"/>
        </w:rPr>
        <w:t>的一项是（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A．《红楼梦》继承了王维创作中“诗画相生”的艺术传统。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B．留白是小说实现情节可视化运用得最为广泛的手法。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C．“宝黛共读西厢”“宝琴立雪”两个情节运用的手法有相似之处。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D．两则材料都以《红楼梦》情节为例，谈论了小说中文字的绘画美。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5</w:t>
      </w:r>
      <w:r>
        <w:rPr>
          <w:sz w:val="21"/>
        </w:rPr>
        <w:t>．根据材料一和材料二，分析下面这段文字是如何体现“稗中有画”的。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（宝钗）刚要寻别的姊妹去，忽见前面一双玉色蝴蝶，大如团扇，一上一下迎风翩跹，十分有趣。宝钗意欲扑了来玩耍，遂向袖中取出扇子来，向草地下来扑。只见那一双蝴蝶忽起忽落，来来往往，穿花度柳，将欲过河去了。倒引的宝钗蹑手蹑脚的，一直跟到池中滴翠亭上，香汗淋漓，娇喘细细。</w:t>
      </w:r>
    </w:p>
    <w:p>
      <w:pPr>
        <w:shd w:val="clear" w:color="auto" w:fill="auto"/>
        <w:spacing w:line="360" w:lineRule="auto"/>
        <w:ind w:firstLine="560"/>
        <w:jc w:val="righ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（《红楼梦》第二十七回）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p>
      <w:pPr>
        <w:jc w:val="center"/>
        <w:textAlignment w:val="center"/>
        <w:rPr>
          <w:rFonts w:ascii="黑体" w:eastAsia="黑体" w:hAnsi="黑体" w:cs="黑体"/>
          <w:b/>
          <w:i w:val="0"/>
          <w:color w:val="000000"/>
          <w:sz w:val="30"/>
        </w:rPr>
      </w:pPr>
    </w:p>
    <w:p>
      <w:pPr>
        <w:jc w:val="left"/>
        <w:textAlignment w:val="center"/>
        <w:rPr>
          <w:rFonts w:ascii="宋体" w:eastAsia="宋体" w:hAnsi="宋体" w:cs="宋体"/>
          <w:b/>
          <w:i w:val="0"/>
          <w:color w:val="000000"/>
          <w:sz w:val="21"/>
        </w:rPr>
      </w:pPr>
      <w:r>
        <w:rPr>
          <w:rFonts w:ascii="宋体" w:eastAsia="宋体" w:hAnsi="宋体" w:cs="宋体"/>
          <w:b/>
          <w:i w:val="0"/>
          <w:color w:val="000000"/>
          <w:sz w:val="21"/>
        </w:rPr>
        <w:t>二、文言文阅读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阅读下面文言文，完成下面小题。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事有异同，则情有逆顺，故好恶而毁誉不能已。是名生于天下之好恶，而成于天下之贵贱。</w:t>
      </w:r>
      <w:r>
        <w:rPr>
          <w:rFonts w:ascii="楷体" w:eastAsia="楷体" w:hAnsi="楷体" w:cs="楷体"/>
          <w:sz w:val="21"/>
          <w:u w:val="single"/>
        </w:rPr>
        <w:t>时之所好，果是也欤</w:t>
      </w:r>
      <w:r>
        <w:rPr>
          <w:rFonts w:ascii="楷体" w:eastAsia="楷体" w:hAnsi="楷体" w:cs="楷体"/>
          <w:sz w:val="21"/>
        </w:rPr>
        <w:t>？时之所恶，果非也欤？士不</w:t>
      </w:r>
      <w:r>
        <w:rPr>
          <w:rFonts w:ascii="楷体" w:eastAsia="楷体" w:hAnsi="楷体" w:cs="楷体"/>
          <w:sz w:val="21"/>
          <w:em w:val="dot"/>
          <w:lang w:eastAsia="zh-CN"/>
        </w:rPr>
        <w:t>顾</w:t>
      </w:r>
      <w:r>
        <w:rPr>
          <w:rFonts w:ascii="楷体" w:eastAsia="楷体" w:hAnsi="楷体" w:cs="楷体"/>
          <w:sz w:val="21"/>
        </w:rPr>
        <w:t>其伤志害德，随物而上下。故弃世之所恶，而趋世之所好，则天下贵之；弃世之所好，而趋时之所恶，则天下贱之。故子曰：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不如乡人之善者好之，而不善者恶也。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是名生于好恶，而好恶之情，未尝辨也。是以近义则行，何众恶之足畏也？远义则止，何众好之能顺也？士有不得乎名，则不急乎</w:t>
      </w:r>
      <w:r>
        <w:rPr>
          <w:rFonts w:ascii="楷体" w:eastAsia="楷体" w:hAnsi="楷体" w:cs="楷体"/>
          <w:sz w:val="21"/>
          <w:em w:val="dot"/>
          <w:lang w:eastAsia="zh-CN"/>
        </w:rPr>
        <w:t>为</w:t>
      </w:r>
      <w:r>
        <w:rPr>
          <w:rFonts w:ascii="楷体" w:eastAsia="楷体" w:hAnsi="楷体" w:cs="楷体"/>
          <w:sz w:val="21"/>
        </w:rPr>
        <w:t>善，故名虽高于其乡，而行不信于友，立其朝而忠不尽于君，是</w:t>
      </w:r>
      <w:r>
        <w:rPr>
          <w:rFonts w:ascii="楷体" w:eastAsia="楷体" w:hAnsi="楷体" w:cs="楷体"/>
          <w:sz w:val="21"/>
          <w:em w:val="dot"/>
          <w:lang w:eastAsia="zh-CN"/>
        </w:rPr>
        <w:t>以</w:t>
      </w:r>
      <w:r>
        <w:rPr>
          <w:rFonts w:ascii="楷体" w:eastAsia="楷体" w:hAnsi="楷体" w:cs="楷体"/>
          <w:sz w:val="21"/>
        </w:rPr>
        <w:t>不实之弊，其所以有者也。</w:t>
      </w:r>
      <w:r>
        <w:rPr>
          <w:rFonts w:ascii="楷体" w:eastAsia="楷体" w:hAnsi="楷体" w:cs="楷体"/>
          <w:sz w:val="21"/>
          <w:u w:val="single"/>
        </w:rPr>
        <w:t>然得名而行于世，则所恶而安，</w:t>
      </w:r>
      <w:r>
        <w:rPr>
          <w:rFonts w:ascii="楷体" w:eastAsia="楷体" w:hAnsi="楷体" w:cs="楷体"/>
          <w:sz w:val="21"/>
        </w:rPr>
        <w:t>故以名为事者，身乐而意放，此名出于人之所甚欲，而得之不辞也。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是好名必求胜，必用强。好名则讳过而善不进，求胜则幸人</w:t>
      </w:r>
      <w:r>
        <w:rPr>
          <w:rFonts w:ascii="楷体" w:eastAsia="楷体" w:hAnsi="楷体" w:cs="楷体"/>
          <w:sz w:val="21"/>
          <w:em w:val="dot"/>
          <w:lang w:eastAsia="zh-CN"/>
        </w:rPr>
        <w:t>之</w:t>
      </w:r>
      <w:r>
        <w:rPr>
          <w:rFonts w:ascii="楷体" w:eastAsia="楷体" w:hAnsi="楷体" w:cs="楷体"/>
          <w:sz w:val="21"/>
        </w:rPr>
        <w:t>不及，而徒欲以自</w:t>
      </w:r>
      <w:r>
        <w:rPr>
          <w:rFonts w:ascii="楷体" w:eastAsia="楷体" w:hAnsi="楷体" w:cs="楷体"/>
          <w:sz w:val="21"/>
          <w:em w:val="dot"/>
          <w:lang w:eastAsia="zh-CN"/>
        </w:rPr>
        <w:t>见</w:t>
      </w:r>
      <w:r>
        <w:rPr>
          <w:rFonts w:ascii="楷体" w:eastAsia="楷体" w:hAnsi="楷体" w:cs="楷体"/>
          <w:sz w:val="21"/>
        </w:rPr>
        <w:t>也；用强则过惟恐在已，而善惟恐在人。若然，则争能忌才之士，并处于世，而更为强弱。嗟夫！求名所以自厚，</w:t>
      </w:r>
      <w:r>
        <w:rPr>
          <w:rFonts w:ascii="楷体" w:eastAsia="楷体" w:hAnsi="楷体" w:cs="楷体"/>
          <w:sz w:val="21"/>
          <w:em w:val="dot"/>
          <w:lang w:eastAsia="zh-CN"/>
        </w:rPr>
        <w:t>适</w:t>
      </w:r>
      <w:r>
        <w:rPr>
          <w:rFonts w:ascii="楷体" w:eastAsia="楷体" w:hAnsi="楷体" w:cs="楷体"/>
          <w:sz w:val="21"/>
        </w:rPr>
        <w:t>所以自薄；好胜所以自高，乃所以自下。以身</w:t>
      </w:r>
      <w:r>
        <w:rPr>
          <w:rFonts w:ascii="楷体" w:eastAsia="楷体" w:hAnsi="楷体" w:cs="楷体"/>
          <w:sz w:val="21"/>
          <w:em w:val="dot"/>
          <w:lang w:eastAsia="zh-CN"/>
        </w:rPr>
        <w:t>徇</w:t>
      </w:r>
      <w:r>
        <w:rPr>
          <w:rFonts w:ascii="楷体" w:eastAsia="楷体" w:hAnsi="楷体" w:cs="楷体"/>
          <w:sz w:val="21"/>
        </w:rPr>
        <w:t>物，则内轻而外重，非自薄与？信已不足，而求人</w:t>
      </w:r>
      <w:r>
        <w:rPr>
          <w:rFonts w:ascii="楷体" w:eastAsia="楷体" w:hAnsi="楷体" w:cs="楷体"/>
          <w:sz w:val="21"/>
          <w:em w:val="dot"/>
          <w:lang w:eastAsia="zh-CN"/>
        </w:rPr>
        <w:t>之</w:t>
      </w:r>
      <w:r>
        <w:rPr>
          <w:rFonts w:ascii="楷体" w:eastAsia="楷体" w:hAnsi="楷体" w:cs="楷体"/>
          <w:sz w:val="21"/>
        </w:rPr>
        <w:t>必信，非自下与？如能洁其身则全其内，行其志而不求于外，天下归之不</w:t>
      </w:r>
      <w:r>
        <w:rPr>
          <w:rFonts w:ascii="楷体" w:eastAsia="楷体" w:hAnsi="楷体" w:cs="楷体"/>
          <w:sz w:val="21"/>
          <w:em w:val="dot"/>
          <w:lang w:eastAsia="zh-CN"/>
        </w:rPr>
        <w:t>为</w:t>
      </w:r>
      <w:r>
        <w:rPr>
          <w:rFonts w:ascii="楷体" w:eastAsia="楷体" w:hAnsi="楷体" w:cs="楷体"/>
          <w:sz w:val="21"/>
        </w:rPr>
        <w:t>悦，天下去之不为憾，顾天下或违或从，盖无有已，</w:t>
      </w:r>
      <w:r>
        <w:rPr>
          <w:rFonts w:ascii="楷体" w:eastAsia="楷体" w:hAnsi="楷体" w:cs="楷体"/>
          <w:sz w:val="21"/>
          <w:u w:val="single"/>
        </w:rPr>
        <w:t>又奚毁誉之可加而得丧之存怀也？</w:t>
      </w:r>
      <w:r>
        <w:rPr>
          <w:rFonts w:ascii="楷体" w:eastAsia="楷体" w:hAnsi="楷体" w:cs="楷体"/>
          <w:sz w:val="21"/>
        </w:rPr>
        <w:t>故士无守名之累者，所以得</w:t>
      </w:r>
      <w:r>
        <w:rPr>
          <w:rFonts w:ascii="楷体" w:eastAsia="楷体" w:hAnsi="楷体" w:cs="楷体"/>
          <w:sz w:val="21"/>
          <w:em w:val="dot"/>
          <w:lang w:eastAsia="zh-CN"/>
        </w:rPr>
        <w:t>其</w:t>
      </w:r>
      <w:r>
        <w:rPr>
          <w:rFonts w:ascii="楷体" w:eastAsia="楷体" w:hAnsi="楷体" w:cs="楷体"/>
          <w:sz w:val="21"/>
        </w:rPr>
        <w:t>实。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然势不行，法不立，贤者少，而不肖者多，纷纶扰攘，布处天下。强者自其己强而乐其善，弱者困于已弱而人乐其有过。此人情之至恶。因其疑心，</w:t>
      </w:r>
      <w:r>
        <w:rPr>
          <w:rFonts w:ascii="楷体" w:eastAsia="楷体" w:hAnsi="楷体" w:cs="楷体"/>
          <w:sz w:val="21"/>
          <w:u w:val="single"/>
        </w:rPr>
        <w:t>而有不能以自尽</w:t>
      </w:r>
      <w:r>
        <w:rPr>
          <w:rFonts w:ascii="楷体" w:eastAsia="楷体" w:hAnsi="楷体" w:cs="楷体"/>
          <w:sz w:val="21"/>
        </w:rPr>
        <w:t>。君子于斯，</w:t>
      </w:r>
      <w:r>
        <w:rPr>
          <w:rFonts w:ascii="楷体" w:eastAsia="楷体" w:hAnsi="楷体" w:cs="楷体"/>
          <w:sz w:val="21"/>
          <w:em w:val="dot"/>
          <w:lang w:eastAsia="zh-CN"/>
        </w:rPr>
        <w:t>其</w:t>
      </w:r>
      <w:r>
        <w:rPr>
          <w:rFonts w:ascii="楷体" w:eastAsia="楷体" w:hAnsi="楷体" w:cs="楷体"/>
          <w:sz w:val="21"/>
        </w:rPr>
        <w:t>可以不察乎？况欲为治则以得人为先，用人则</w:t>
      </w:r>
      <w:r>
        <w:rPr>
          <w:rFonts w:ascii="楷体" w:eastAsia="楷体" w:hAnsi="楷体" w:cs="楷体"/>
          <w:sz w:val="21"/>
          <w:em w:val="dot"/>
          <w:lang w:eastAsia="zh-CN"/>
        </w:rPr>
        <w:t>以</w:t>
      </w:r>
      <w:r>
        <w:rPr>
          <w:rFonts w:ascii="楷体" w:eastAsia="楷体" w:hAnsi="楷体" w:cs="楷体"/>
          <w:sz w:val="21"/>
        </w:rPr>
        <w:t>名实为本，然名实之弊如此，其可以苟取而不慎乎？</w:t>
      </w:r>
    </w:p>
    <w:p>
      <w:pPr>
        <w:shd w:val="clear" w:color="auto" w:fill="auto"/>
        <w:spacing w:line="360" w:lineRule="auto"/>
        <w:ind w:firstLine="560"/>
        <w:jc w:val="righ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（取材于王安石《名实论》）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6</w:t>
      </w:r>
      <w:r>
        <w:rPr>
          <w:sz w:val="21"/>
        </w:rPr>
        <w:t>．下列对句中加点词语的解释，</w:t>
      </w:r>
      <w:r>
        <w:rPr>
          <w:sz w:val="21"/>
          <w:em w:val="dot"/>
          <w:lang w:eastAsia="zh-CN"/>
        </w:rPr>
        <w:t>不正确</w:t>
      </w:r>
      <w:r>
        <w:rPr>
          <w:sz w:val="21"/>
        </w:rPr>
        <w:t>的一项是（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A．士不</w:t>
      </w:r>
      <w:r>
        <w:rPr>
          <w:sz w:val="21"/>
          <w:em w:val="dot"/>
          <w:lang w:eastAsia="zh-CN"/>
        </w:rPr>
        <w:t>顾</w:t>
      </w:r>
      <w:r>
        <w:rPr>
          <w:sz w:val="21"/>
        </w:rPr>
        <w:t>其伤志害德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       </w:t>
      </w:r>
      <w:r>
        <w:rPr>
          <w:sz w:val="21"/>
        </w:rPr>
        <w:t>顾：顾及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B．而徒欲以自</w:t>
      </w:r>
      <w:r>
        <w:rPr>
          <w:sz w:val="21"/>
          <w:em w:val="dot"/>
          <w:lang w:eastAsia="zh-CN"/>
        </w:rPr>
        <w:t>见</w:t>
      </w:r>
      <w:r>
        <w:rPr>
          <w:sz w:val="21"/>
        </w:rPr>
        <w:t>也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         </w:t>
      </w:r>
      <w:r>
        <w:rPr>
          <w:sz w:val="21"/>
        </w:rPr>
        <w:t>见：表现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</w:t>
      </w:r>
      <w:r>
        <w:rPr>
          <w:sz w:val="21"/>
          <w:em w:val="dot"/>
          <w:lang w:eastAsia="zh-CN"/>
        </w:rPr>
        <w:t>适</w:t>
      </w:r>
      <w:r>
        <w:rPr>
          <w:sz w:val="21"/>
        </w:rPr>
        <w:t>所以自薄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             </w:t>
      </w:r>
      <w:r>
        <w:rPr>
          <w:sz w:val="21"/>
        </w:rPr>
        <w:t>适：适合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D．以身</w:t>
      </w:r>
      <w:r>
        <w:rPr>
          <w:sz w:val="21"/>
          <w:em w:val="dot"/>
          <w:lang w:eastAsia="zh-CN"/>
        </w:rPr>
        <w:t>徇</w:t>
      </w:r>
      <w:r>
        <w:rPr>
          <w:sz w:val="21"/>
        </w:rPr>
        <w:t>物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               </w:t>
      </w:r>
      <w:r>
        <w:rPr>
          <w:sz w:val="21"/>
        </w:rPr>
        <w:t>徇：顺从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7</w:t>
      </w:r>
      <w:r>
        <w:rPr>
          <w:sz w:val="21"/>
        </w:rPr>
        <w:t>．下列各组语句中，加点词的意义和用法都相同的一组是（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A．则不急乎</w:t>
      </w:r>
      <w:r>
        <w:rPr>
          <w:sz w:val="21"/>
          <w:em w:val="dot"/>
          <w:lang w:eastAsia="zh-CN"/>
        </w:rPr>
        <w:t>为</w:t>
      </w:r>
      <w:r>
        <w:rPr>
          <w:sz w:val="21"/>
        </w:rPr>
        <w:t>善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    </w:t>
      </w:r>
      <w:r>
        <w:rPr>
          <w:sz w:val="21"/>
        </w:rPr>
        <w:t>天下归之不</w:t>
      </w:r>
      <w:r>
        <w:rPr>
          <w:sz w:val="21"/>
          <w:em w:val="dot"/>
          <w:lang w:eastAsia="zh-CN"/>
        </w:rPr>
        <w:t>为</w:t>
      </w:r>
      <w:r>
        <w:rPr>
          <w:sz w:val="21"/>
        </w:rPr>
        <w:t>悦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B．是</w:t>
      </w:r>
      <w:r>
        <w:rPr>
          <w:sz w:val="21"/>
          <w:em w:val="dot"/>
          <w:lang w:eastAsia="zh-CN"/>
        </w:rPr>
        <w:t>以</w:t>
      </w:r>
      <w:r>
        <w:rPr>
          <w:sz w:val="21"/>
        </w:rPr>
        <w:t>不实之弊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    </w:t>
      </w:r>
      <w:r>
        <w:rPr>
          <w:sz w:val="21"/>
        </w:rPr>
        <w:t>用人则</w:t>
      </w:r>
      <w:r>
        <w:rPr>
          <w:sz w:val="21"/>
          <w:em w:val="dot"/>
          <w:lang w:eastAsia="zh-CN"/>
        </w:rPr>
        <w:t>以</w:t>
      </w:r>
      <w:r>
        <w:rPr>
          <w:sz w:val="21"/>
        </w:rPr>
        <w:t>名实为本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C．求胜则幸人</w:t>
      </w:r>
      <w:r>
        <w:rPr>
          <w:sz w:val="21"/>
          <w:em w:val="dot"/>
          <w:lang w:eastAsia="zh-CN"/>
        </w:rPr>
        <w:t>之</w:t>
      </w:r>
      <w:r>
        <w:rPr>
          <w:sz w:val="21"/>
        </w:rPr>
        <w:t>不及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</w:t>
      </w:r>
      <w:r>
        <w:rPr>
          <w:sz w:val="21"/>
        </w:rPr>
        <w:t>而求人</w:t>
      </w:r>
      <w:r>
        <w:rPr>
          <w:sz w:val="21"/>
          <w:em w:val="dot"/>
          <w:lang w:eastAsia="zh-CN"/>
        </w:rPr>
        <w:t>之</w:t>
      </w:r>
      <w:r>
        <w:rPr>
          <w:sz w:val="21"/>
        </w:rPr>
        <w:t>必信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D．所以得</w:t>
      </w:r>
      <w:r>
        <w:rPr>
          <w:sz w:val="21"/>
          <w:em w:val="dot"/>
          <w:lang w:eastAsia="zh-CN"/>
        </w:rPr>
        <w:t>其</w:t>
      </w:r>
      <w:r>
        <w:rPr>
          <w:sz w:val="21"/>
        </w:rPr>
        <w:t>实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      </w:t>
      </w:r>
      <w:r>
        <w:rPr>
          <w:sz w:val="21"/>
          <w:em w:val="dot"/>
          <w:lang w:eastAsia="zh-CN"/>
        </w:rPr>
        <w:t>其</w:t>
      </w:r>
      <w:r>
        <w:rPr>
          <w:sz w:val="21"/>
        </w:rPr>
        <w:t>可以不察乎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8</w:t>
      </w:r>
      <w:r>
        <w:rPr>
          <w:sz w:val="21"/>
        </w:rPr>
        <w:t>．下列对文中语句的理解，</w:t>
      </w:r>
      <w:r>
        <w:rPr>
          <w:sz w:val="21"/>
          <w:em w:val="dot"/>
          <w:lang w:eastAsia="zh-CN"/>
        </w:rPr>
        <w:t>不正确</w:t>
      </w:r>
      <w:r>
        <w:rPr>
          <w:sz w:val="21"/>
        </w:rPr>
        <w:t>的一项是（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A．时之所好，果是也欤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时人所喜欢的，就真的正确吗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B．然得名而行于世，则所恶而安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这样得到名声并在社会上通行，那么恶劣的状况也能变得安定了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C．又奚毀誉之可加而得丧之存怀也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又怎会让诋毁赞誉能施加在自己身上而让得失存留在心中呢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D．而有不能以自尽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因而存在不能充分发挥自己能力的情况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9</w:t>
      </w:r>
      <w:r>
        <w:rPr>
          <w:sz w:val="21"/>
        </w:rPr>
        <w:t>．根据文意，下列理解与分析，正确的一项是（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A．文章引用孔子的话，旨在说明人会以喜好来判断他人的善恶。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B．作者认为，顺应众人的好恶，就会让人无所畏惧。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C．作者认为，强者自强、弱者受困造成了法规不明等社会问题。</w:t>
      </w:r>
    </w:p>
    <w:p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D．文章指出，考察名实是否相符是选拔人才的根本。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10</w:t>
      </w:r>
      <w:r>
        <w:rPr>
          <w:sz w:val="21"/>
        </w:rPr>
        <w:t>．请根据文章第一、二段，简要分析作者是如何论述“好名会产生弊端”这一观点的。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p>
      <w:pPr>
        <w:jc w:val="center"/>
        <w:textAlignment w:val="center"/>
        <w:rPr>
          <w:rFonts w:ascii="黑体" w:eastAsia="黑体" w:hAnsi="黑体" w:cs="黑体"/>
          <w:b/>
          <w:i w:val="0"/>
          <w:color w:val="000000"/>
          <w:sz w:val="30"/>
        </w:rPr>
      </w:pPr>
    </w:p>
    <w:p>
      <w:pPr>
        <w:jc w:val="left"/>
        <w:textAlignment w:val="center"/>
        <w:rPr>
          <w:rFonts w:ascii="宋体" w:eastAsia="宋体" w:hAnsi="宋体" w:cs="宋体"/>
          <w:b/>
          <w:i w:val="0"/>
          <w:color w:val="000000"/>
          <w:sz w:val="21"/>
        </w:rPr>
      </w:pPr>
      <w:r>
        <w:rPr>
          <w:rFonts w:ascii="宋体" w:eastAsia="宋体" w:hAnsi="宋体" w:cs="宋体"/>
          <w:b/>
          <w:i w:val="0"/>
          <w:color w:val="000000"/>
          <w:sz w:val="21"/>
        </w:rPr>
        <w:t>三、古代诗歌阅读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阅读下面这首词，完成下面小题。</w:t>
      </w:r>
    </w:p>
    <w:p>
      <w:pPr>
        <w:shd w:val="clear" w:color="auto" w:fill="auto"/>
        <w:spacing w:line="360" w:lineRule="auto"/>
        <w:jc w:val="center"/>
        <w:textAlignment w:val="center"/>
        <w:rPr>
          <w:sz w:val="21"/>
        </w:rPr>
      </w:pPr>
      <w:r>
        <w:rPr>
          <w:rFonts w:ascii="楷体" w:eastAsia="楷体" w:hAnsi="楷体" w:cs="楷体"/>
          <w:b/>
          <w:sz w:val="21"/>
        </w:rPr>
        <w:t>念奴娇·咏柳</w:t>
      </w:r>
    </w:p>
    <w:p>
      <w:pPr>
        <w:shd w:val="clear" w:color="auto" w:fill="auto"/>
        <w:spacing w:line="360" w:lineRule="auto"/>
        <w:jc w:val="center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秦观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纤腰袅袅，东风里、逞尽娉婷态度。应是青皇</w:t>
      </w:r>
      <w:r>
        <w:rPr>
          <w:sz w:val="21"/>
          <w:vertAlign w:val="superscript"/>
        </w:rPr>
        <w:t>[1]</w:t>
      </w:r>
      <w:r>
        <w:rPr>
          <w:rFonts w:ascii="楷体" w:eastAsia="楷体" w:hAnsi="楷体" w:cs="楷体"/>
          <w:sz w:val="21"/>
        </w:rPr>
        <w:t>偏著意，尽把韶华付与。月榭花台，珠帘画槛，几处堆金缕。不胜风韵，陌头又过朝雨。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闻说灞水桥边，年年春暮，满地飘香絮。掩映夕阳千万树，不道离情正苦。上苑风和，琐窗昼静，调弄娇莺语。伤春人瘦，倚阑半晌延伫。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注释：【1】青皇：指春神。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11</w:t>
      </w:r>
      <w:r>
        <w:rPr>
          <w:sz w:val="21"/>
        </w:rPr>
        <w:t>．下列对词句的理解和分析，不正确的一项是（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A．“逞”暗含对柳树的批评，这是欲扬先抑的写法。</w:t>
      </w:r>
    </w:p>
    <w:p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B．“应是”两句，写柳树似得春神偏爱而占尽春光。</w:t>
      </w:r>
    </w:p>
    <w:p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C．“月榭”“花台”“珠帘”“画槛”写出了环境特点。</w:t>
      </w:r>
    </w:p>
    <w:p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D．“掩映”句，绘出柳与夕阳彼此遮掩衬托的画面。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12</w:t>
      </w:r>
      <w:r>
        <w:rPr>
          <w:sz w:val="21"/>
        </w:rPr>
        <w:t>．下列对这首词的理解与赏析，不正确的一项是（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A．“袅袅”等叠词，具有音韵美，增强了作品的艺术感染力。</w:t>
      </w:r>
    </w:p>
    <w:p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B．“香”“苦”等修饰词语，形象地写出柳的状态，饱含情感。</w:t>
      </w:r>
    </w:p>
    <w:p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C．“上苑”两句，写出了周围环境的寂静，暗合了人物心境。</w:t>
      </w:r>
    </w:p>
    <w:p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D．本词以柳为吟咏对象，柳是自然景物，也是寄情的载体。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13</w:t>
      </w:r>
      <w:r>
        <w:rPr>
          <w:sz w:val="21"/>
        </w:rPr>
        <w:t>．本词运用虚实结合的手法表达出丰富的情感。请结合全词简要赏析。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p>
      <w:pPr>
        <w:jc w:val="center"/>
        <w:textAlignment w:val="center"/>
        <w:rPr>
          <w:rFonts w:ascii="黑体" w:eastAsia="黑体" w:hAnsi="黑体" w:cs="黑体"/>
          <w:b/>
          <w:i w:val="0"/>
          <w:color w:val="000000"/>
          <w:sz w:val="30"/>
        </w:rPr>
      </w:pPr>
    </w:p>
    <w:p>
      <w:pPr>
        <w:jc w:val="left"/>
        <w:textAlignment w:val="center"/>
        <w:rPr>
          <w:rFonts w:ascii="宋体" w:eastAsia="宋体" w:hAnsi="宋体" w:cs="宋体"/>
          <w:b/>
          <w:i w:val="0"/>
          <w:color w:val="000000"/>
          <w:sz w:val="21"/>
        </w:rPr>
      </w:pPr>
      <w:r>
        <w:rPr>
          <w:rFonts w:ascii="宋体" w:eastAsia="宋体" w:hAnsi="宋体" w:cs="宋体"/>
          <w:b/>
          <w:i w:val="0"/>
          <w:color w:val="000000"/>
          <w:sz w:val="21"/>
        </w:rPr>
        <w:t>四、名篇名句默写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14</w:t>
      </w:r>
      <w:r>
        <w:rPr>
          <w:sz w:val="21"/>
        </w:rPr>
        <w:t>．在横线处填写作品原句。要求：字迹清晰。</w:t>
      </w:r>
    </w:p>
    <w:p>
      <w:pPr>
        <w:shd w:val="clear" w:color="auto" w:fill="auto"/>
        <w:spacing w:line="360" w:lineRule="auto"/>
        <w:ind w:left="560"/>
        <w:jc w:val="left"/>
        <w:textAlignment w:val="center"/>
        <w:rPr>
          <w:sz w:val="21"/>
        </w:rPr>
      </w:pPr>
      <w:r>
        <w:rPr>
          <w:sz w:val="21"/>
        </w:rPr>
        <w:t>（1）诗文之妙往往体现在描写极具画面感。李白《梦游天姥吟留别》中“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，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。洞天石扉，訇然中开”，生动展现了电闪雷鸣、山崩石裂的奇幻画面；姚鼐《登泰山记》中“回视日观以西峰，或得日或否，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，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”，形象地描绘了晨曦中群峰红白错杂相间、似弯腰俯首的独特景象。</w:t>
      </w:r>
    </w:p>
    <w:p>
      <w:pPr>
        <w:shd w:val="clear" w:color="auto" w:fill="auto"/>
        <w:spacing w:line="360" w:lineRule="auto"/>
        <w:ind w:left="560"/>
        <w:jc w:val="left"/>
        <w:textAlignment w:val="center"/>
        <w:rPr>
          <w:sz w:val="21"/>
        </w:rPr>
      </w:pPr>
      <w:r>
        <w:rPr>
          <w:sz w:val="21"/>
        </w:rPr>
        <w:t>（2）“纸上得来终觉浅，绝知此事要躬行”提醒我们亲身实践的重要。正如苏轼《石钟山记》中“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，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，可乎”，强调须亲身察验，以免做出主观的错误判断，表明了探求真理的态度。</w:t>
      </w:r>
    </w:p>
    <w:p>
      <w:pPr>
        <w:shd w:val="clear" w:color="auto" w:fill="auto"/>
        <w:spacing w:line="360" w:lineRule="auto"/>
        <w:ind w:left="560"/>
        <w:jc w:val="left"/>
        <w:textAlignment w:val="center"/>
        <w:rPr>
          <w:sz w:val="21"/>
        </w:rPr>
      </w:pPr>
      <w:r>
        <w:rPr>
          <w:sz w:val="21"/>
        </w:rPr>
        <w:t>（3）杜牧《阿房宫赋》中“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，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”警示后人：唯有深刻汲取历史教训，方能避免重蹈覆辙。</w:t>
      </w:r>
    </w:p>
    <w:p>
      <w:pPr>
        <w:jc w:val="center"/>
        <w:textAlignment w:val="center"/>
        <w:rPr>
          <w:rFonts w:ascii="黑体" w:eastAsia="黑体" w:hAnsi="黑体" w:cs="黑体"/>
          <w:b/>
          <w:i w:val="0"/>
          <w:color w:val="000000"/>
          <w:sz w:val="30"/>
        </w:rPr>
      </w:pPr>
    </w:p>
    <w:p>
      <w:pPr>
        <w:jc w:val="left"/>
        <w:textAlignment w:val="center"/>
        <w:rPr>
          <w:rFonts w:ascii="宋体" w:eastAsia="宋体" w:hAnsi="宋体" w:cs="宋体"/>
          <w:b/>
          <w:i w:val="0"/>
          <w:color w:val="000000"/>
          <w:sz w:val="21"/>
        </w:rPr>
      </w:pPr>
      <w:r>
        <w:rPr>
          <w:rFonts w:ascii="宋体" w:eastAsia="宋体" w:hAnsi="宋体" w:cs="宋体"/>
          <w:b/>
          <w:i w:val="0"/>
          <w:color w:val="000000"/>
          <w:sz w:val="21"/>
        </w:rPr>
        <w:t>五、整本书阅读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15</w:t>
      </w:r>
      <w:r>
        <w:rPr>
          <w:sz w:val="21"/>
        </w:rPr>
        <w:t>．根据要求，回答问题。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《红楼梦》第七十四回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惑奸谗抄检大观园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的情节中，面对抄检，晴雯的表现是：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只见晴雯挽着头发闯进来，豁一声将箱子掀开，两手捉着，底子朝天往地下尽情一倒，将所有之物尽都倒出。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探春的表现则是：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探春道：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我的东西倒许你们搜阅；要想搜我的丫头，这却不能。我原比众人歹毒，凡丫头所有的东西我都知道，都在我这里间收着，一针一线他们也没的收藏，要搜所以只来搜我。你们不依，只管去回太太，只说我违背了太太，该怎么处治，我去自领。你们别忙，自然连你们抄的日子有呢！你们今日早起不曾议论甄家，自己家里好好的抄家，果然今日真抄了。咱们也渐渐的来了。可知这样大族人家，若从外头杀来，一时是杀不死的，这是古人曾说的</w:t>
      </w:r>
      <w:r>
        <w:rPr>
          <w:sz w:val="21"/>
        </w:rPr>
        <w:t>‘</w:t>
      </w:r>
      <w:r>
        <w:rPr>
          <w:rFonts w:ascii="楷体" w:eastAsia="楷体" w:hAnsi="楷体" w:cs="楷体"/>
          <w:sz w:val="21"/>
        </w:rPr>
        <w:t>百足之虫，死而不僵’，必须先从家里自杀自灭起来，才能一败涂地！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说着，不觉流下泪来。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(1)简要概括面对抄检晴雯和探春的态度有何相似之处。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(2)从晴雯和探春的言行表现中，分别可以看出她们各自怎样的个性特点？请各举原著中的另一情节加以印证。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(3)“抄检大观园”在全书情节发展和主题表现上有哪些作用？请简要说明。</w:t>
      </w:r>
    </w:p>
    <w:p>
      <w:pPr>
        <w:jc w:val="center"/>
        <w:textAlignment w:val="center"/>
        <w:rPr>
          <w:rFonts w:ascii="黑体" w:eastAsia="黑体" w:hAnsi="黑体" w:cs="黑体"/>
          <w:b/>
          <w:i w:val="0"/>
          <w:color w:val="000000"/>
          <w:sz w:val="30"/>
        </w:rPr>
      </w:pPr>
    </w:p>
    <w:p>
      <w:pPr>
        <w:jc w:val="left"/>
        <w:textAlignment w:val="center"/>
        <w:rPr>
          <w:rFonts w:ascii="宋体" w:eastAsia="宋体" w:hAnsi="宋体" w:cs="宋体"/>
          <w:b/>
          <w:i w:val="0"/>
          <w:color w:val="000000"/>
          <w:sz w:val="21"/>
        </w:rPr>
      </w:pPr>
      <w:r>
        <w:rPr>
          <w:rFonts w:ascii="宋体" w:eastAsia="宋体" w:hAnsi="宋体" w:cs="宋体"/>
          <w:b/>
          <w:i w:val="0"/>
          <w:color w:val="000000"/>
          <w:sz w:val="21"/>
        </w:rPr>
        <w:t>六、现代文阅读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阅读下面作品，完成下面小题。</w:t>
      </w:r>
    </w:p>
    <w:p>
      <w:pPr>
        <w:shd w:val="clear" w:color="auto" w:fill="auto"/>
        <w:spacing w:line="360" w:lineRule="auto"/>
        <w:jc w:val="center"/>
        <w:textAlignment w:val="center"/>
        <w:rPr>
          <w:sz w:val="21"/>
        </w:rPr>
      </w:pPr>
      <w:r>
        <w:rPr>
          <w:rFonts w:ascii="楷体" w:eastAsia="楷体" w:hAnsi="楷体" w:cs="楷体"/>
          <w:b/>
          <w:sz w:val="21"/>
        </w:rPr>
        <w:t>山河行走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①以京城西北一百公里的住处为起点，我做过几次周边中短距离的自驾游。七月中旬，我来到冬奥会项目主场地河北张家口崇礼县的太舞小镇，年初从电视屏幕上欣赏比赛时看到的场景真切地出现在眼前。将近一个月后，导航仪上的目标是更远的张北。这里有著名的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草原天路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，道路沿着地势高低起伏，汽车仿佛一只小船颠簸于波峰浪谷间。仲秋时分的又一次出游，是去三百公里外的山西大同</w:t>
      </w:r>
      <w:r>
        <w:rPr>
          <w:sz w:val="21"/>
        </w:rPr>
        <w:t>……</w:t>
      </w:r>
      <w:r>
        <w:rPr>
          <w:rFonts w:ascii="楷体" w:eastAsia="楷体" w:hAnsi="楷体" w:cs="楷体"/>
          <w:sz w:val="21"/>
        </w:rPr>
        <w:t>这些只是我三个月中的行踪，所涉范围也仅仅是有限的空间。而只要我有意愿，这个名单上的地名，可以无穷尽地添加下去。生活在一个幅员辽阔的国度，便意味着拥有了丰富和无限，意味着目光不受拘限，行走没有尽头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②那么，它带来的是什么样的感受？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③首先是浩大渺远的空间感。仲夏深夜，我就要睡觉了，新疆喀什的一位朋友打来视频电话，说他正在接待一位我们共同的友人。我看到两人正在灯火通明的巴扎上喝啤酒吃烤肉，隔着手机屏幕仿佛闻到孜然的香味，瞬间产生了一种既迢遥又比邻的奇妙感觉。同样的体验，也出现在年初海南岛南端的清水湾，我与来旅游的一位吉林诗人朋友相聚，身边火焰树和三角梅花朵怒放，眼前湛蓝的海面波浪翻卷。他谈到此刻东北故乡正大雪飘飘，并朗诵起即兴写在手机上的诗句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④这种辽阔会提供多样化的审美体验，为记忆的调色板涂满斑斓的色彩。数点过去几十年间的履痕，一幕幕画面生动浮现。在山东东营的黄河入海口，深秋季节，一簇簇翅碱蓬开出深红色的花朵，仿佛巨大的红地毯铺设在数万亩滩涂湿地上。同样是大地上的绚丽奇观，在辽阔国土最西端的新疆霍城，无边的薰衣草恣肆绽放，蓝紫色的花海一直伸展到雪山脚下，浓郁的香味熏人欲醉。我记得宁夏灵武河套平原边缘的沙碛上，一簇簇被称为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花姑娘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的固沙植物花棒，紫红色的花朵娇艳明丽，发达的根系有效地阻挡了毛乌素沙漠的进逼；也记得云南红河州蒙自宽阔的坝子里，几千亩石榴树的果实籽粒饱满，甜蜜黏稠的汁液自齿颊间滴落到白色衬衫上，留下一片渍痕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⑤脚步匆匆，车轮滚滚，大地山川转动着身影，交替地呈现出不同的样貌：田野，峰峦，江河，草原，戈壁</w:t>
      </w:r>
      <w:r>
        <w:rPr>
          <w:sz w:val="21"/>
        </w:rPr>
        <w:t>……</w:t>
      </w:r>
      <w:r>
        <w:rPr>
          <w:rFonts w:ascii="楷体" w:eastAsia="楷体" w:hAnsi="楷体" w:cs="楷体"/>
          <w:sz w:val="21"/>
        </w:rPr>
        <w:t>壮阔雄浑，灵秀深幽，各种形态和风格的美</w:t>
      </w:r>
      <w:r>
        <w:rPr>
          <w:rFonts w:ascii="楷体" w:eastAsia="楷体" w:hAnsi="楷体" w:cs="楷体"/>
          <w:sz w:val="21"/>
          <w:em w:val="dot"/>
          <w:lang w:eastAsia="zh-CN"/>
        </w:rPr>
        <w:t>次第</w:t>
      </w:r>
      <w:r>
        <w:rPr>
          <w:rFonts w:ascii="楷体" w:eastAsia="楷体" w:hAnsi="楷体" w:cs="楷体"/>
          <w:sz w:val="21"/>
        </w:rPr>
        <w:t>显露，让你的目光欣悦，让你的灵魂沉醉。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⑥脚步迈开时，是空间中的行进，也是向时光深处的跋涉。在大地上行走，很多时刻，也是与已经消逝的历史对话。身旁摇曳的林木上，叠加了过去的日光云影。面前静谧的场景中，浮现出往昔的人喧马嘶。这样的瞬间，思绪往复穿梭于不同的时光维度，灵魂的空间骤然扩展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⑦暮春初夏时分，我来到山东东南部黄海之滨的日照。一个地市级行政区域中，却有许多堪称重量级的文物遗存。它所辖的莒县古老悠久，出土甲骨文记载早在商代就有莒国。春秋时期莒国与齐、鲁为邻，曾成三足鼎立之势。春秋五霸之一的齐桓公还是齐国公子时，曾逃到莒国避难，这一段经历为汉语贡献了成语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勿忘在莒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。距县城不远的浮来山中，有一座定林寺，写下中国第一部文艺理论著作《文心雕龙》的刘勰，晚年曾在寺中校勘佛经。在另一个辖县的一道陡直石壁上，我看到竖刻的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白鹤楼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三字，是苏轼任密州知州期间留下的手迹。匆匆三日，尽管只是走马观花，却依然能够感知到文献旧邦的丰厚蕴涵。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⑧说起历史，通常会想到广为人知的古迹名胜，像长城和故宫，像秦代兵马俑和汉代帝王陵。它们当然有理由受到关注，因为鲜明而集中地负载了历史的信息，便具有了</w:t>
      </w:r>
      <w:r>
        <w:rPr>
          <w:rFonts w:ascii="楷体" w:eastAsia="楷体" w:hAnsi="楷体" w:cs="楷体"/>
          <w:sz w:val="21"/>
          <w:em w:val="dot"/>
          <w:lang w:eastAsia="zh-CN"/>
        </w:rPr>
        <w:t>符号</w:t>
      </w:r>
      <w:r>
        <w:rPr>
          <w:rFonts w:ascii="楷体" w:eastAsia="楷体" w:hAnsi="楷体" w:cs="楷体"/>
          <w:sz w:val="21"/>
        </w:rPr>
        <w:t>的标志意义。相形之下，另一些分布于寥廓大地上的遗迹，看上去微渺得多，却同样不容小觑。西南大凉山腹地，南方丝绸之路零关古道上的一段断续</w:t>
      </w:r>
      <w:r>
        <w:rPr>
          <w:rFonts w:ascii="楷体" w:eastAsia="楷体" w:hAnsi="楷体" w:cs="楷体"/>
          <w:sz w:val="21"/>
          <w:em w:val="dot"/>
          <w:lang w:eastAsia="zh-CN"/>
        </w:rPr>
        <w:t>漫漶</w:t>
      </w:r>
      <w:r>
        <w:rPr>
          <w:rFonts w:ascii="楷体" w:eastAsia="楷体" w:hAnsi="楷体" w:cs="楷体"/>
          <w:sz w:val="21"/>
        </w:rPr>
        <w:t>的石板驿道，西北贺兰山下，一处孤单残破的汉代夯土长城烽燧，都足以让人的神思跌入浓厚的历史氛围。这些极为微小毫不起眼的痕迹，也藏着不寻常的讯息，埋伏下了历史与文化的复杂脉络。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⑨山林静穆，流水有声。山河见证了一切，将它们收纳于自己的胸怀里，等待着一代代的后人前来，用目光和情感唤醒和激活。那时，</w:t>
      </w:r>
      <w:r>
        <w:rPr>
          <w:rFonts w:ascii="楷体" w:eastAsia="楷体" w:hAnsi="楷体" w:cs="楷体"/>
          <w:sz w:val="21"/>
          <w:u w:val="single"/>
        </w:rPr>
        <w:t>仿佛将一张存储了过往岁月金曲的碟片放在唱盘上，唱针拨动，音乐响起，往日的气息重新氤氲和播散。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⑩有一些地方，会让来访者敛神屏气，胸中萌生出深深的敬意。广东海丰城外的五坡岭上，矗立着一座名为方饭亭的小石亭，南宋末年民族英雄文天祥在这里遇袭被俘。敌人长达数年的威逼利诱都不能让他改变心志，他慷慨赴死，用生命践行了在《正气歌》中讴歌的信念。浙江舟山群岛上的定海城内，沿着一座公园的石阶逶迤而上，山顶处是鸦片战争遗址公园。那些雕塑和墓碑，镌刻着数千名将士前仆后继血洒海疆的壮烈事迹，残破的红色花岗岩石柱，象征着一个民族最坚硬的骨骼，一种威武不屈的崇高气节。更为常见的，还是那些日常的濡染，春风化雨一般，将一种价值观潜移默化地注入万千灵魂。皖南歙县和黟县的明丽山水间，伫立着一幢幢徽派建筑风格的明清古民居。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诗书传家远，耕读继世长</w:t>
      </w:r>
      <w:r>
        <w:rPr>
          <w:sz w:val="21"/>
        </w:rPr>
        <w:t>”“</w:t>
      </w:r>
      <w:r>
        <w:rPr>
          <w:rFonts w:ascii="楷体" w:eastAsia="楷体" w:hAnsi="楷体" w:cs="楷体"/>
          <w:sz w:val="21"/>
        </w:rPr>
        <w:t>仁爱三春暖，家和万事兴</w:t>
      </w:r>
      <w:r>
        <w:rPr>
          <w:sz w:val="21"/>
        </w:rPr>
        <w:t>”……</w:t>
      </w:r>
      <w:r>
        <w:rPr>
          <w:rFonts w:ascii="楷体" w:eastAsia="楷体" w:hAnsi="楷体" w:cs="楷体"/>
          <w:sz w:val="21"/>
        </w:rPr>
        <w:t>门口两侧及厅堂墙壁上的那些楹联，读来多么熟悉，因为连接了最为日常和普遍的经验，便铺就了一个民族的精神底色。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⑪行走是一种连接。空间地域的连接是其表面呈现，时光岁月的连接是其深层显影。在此刻感觉彼时，自今日体味往昔，一根无形的线绳抛向</w:t>
      </w:r>
      <w:r>
        <w:rPr>
          <w:rFonts w:ascii="楷体" w:eastAsia="楷体" w:hAnsi="楷体" w:cs="楷体"/>
          <w:sz w:val="21"/>
          <w:em w:val="dot"/>
          <w:lang w:eastAsia="zh-CN"/>
        </w:rPr>
        <w:t>幽昧</w:t>
      </w:r>
      <w:r>
        <w:rPr>
          <w:rFonts w:ascii="楷体" w:eastAsia="楷体" w:hAnsi="楷体" w:cs="楷体"/>
          <w:sz w:val="21"/>
        </w:rPr>
        <w:t>的时光深处，系牢了某些东西。这时，你会意识到出身和血脉，认清了自己精神生命的由来和构成。这样，当目光投向未来时，前方的道路也变得更加清晰坚实。</w:t>
      </w:r>
    </w:p>
    <w:p>
      <w:pPr>
        <w:shd w:val="clear" w:color="auto" w:fill="auto"/>
        <w:spacing w:line="360" w:lineRule="auto"/>
        <w:ind w:firstLine="560"/>
        <w:jc w:val="righ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（取材于彭程的同名文章）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16</w:t>
      </w:r>
      <w:r>
        <w:rPr>
          <w:sz w:val="21"/>
        </w:rPr>
        <w:t>．下列对文中加点词语的解说，不正确的一项是（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A．各种形态和风格的美</w:t>
      </w:r>
      <w:r>
        <w:rPr>
          <w:sz w:val="21"/>
          <w:em w:val="dot"/>
          <w:lang w:eastAsia="zh-CN"/>
        </w:rPr>
        <w:t>次第</w:t>
      </w:r>
      <w:r>
        <w:rPr>
          <w:sz w:val="21"/>
        </w:rPr>
        <w:t>显露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     </w:t>
      </w:r>
      <w:r>
        <w:rPr>
          <w:sz w:val="21"/>
        </w:rPr>
        <w:t>次第：各具特色</w:t>
      </w:r>
    </w:p>
    <w:p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B．便具有了</w:t>
      </w:r>
      <w:r>
        <w:rPr>
          <w:sz w:val="21"/>
          <w:em w:val="dot"/>
          <w:lang w:eastAsia="zh-CN"/>
        </w:rPr>
        <w:t>符号</w:t>
      </w:r>
      <w:r>
        <w:rPr>
          <w:sz w:val="21"/>
        </w:rPr>
        <w:t>的标志意义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         </w:t>
      </w:r>
      <w:r>
        <w:rPr>
          <w:sz w:val="21"/>
        </w:rPr>
        <w:t>符号：具有代表性的象征物</w:t>
      </w:r>
    </w:p>
    <w:p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C．一段断续</w:t>
      </w:r>
      <w:r>
        <w:rPr>
          <w:sz w:val="21"/>
          <w:em w:val="dot"/>
          <w:lang w:eastAsia="zh-CN"/>
        </w:rPr>
        <w:t>漫漶</w:t>
      </w:r>
      <w:r>
        <w:rPr>
          <w:sz w:val="21"/>
        </w:rPr>
        <w:t>的石板驿道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         </w:t>
      </w:r>
      <w:r>
        <w:rPr>
          <w:sz w:val="21"/>
        </w:rPr>
        <w:t>漫漶：痕迹不清、难以辨识</w:t>
      </w:r>
    </w:p>
    <w:p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D．一根无形的线绳抛向</w:t>
      </w:r>
      <w:r>
        <w:rPr>
          <w:sz w:val="21"/>
          <w:em w:val="dot"/>
          <w:lang w:eastAsia="zh-CN"/>
        </w:rPr>
        <w:t>幽昧</w:t>
      </w:r>
      <w:r>
        <w:rPr>
          <w:sz w:val="21"/>
        </w:rPr>
        <w:t>的时光深处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</w:t>
      </w:r>
      <w:r>
        <w:rPr>
          <w:sz w:val="21"/>
        </w:rPr>
        <w:t>幽昧：久远，模糊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17</w:t>
      </w:r>
      <w:r>
        <w:rPr>
          <w:sz w:val="21"/>
        </w:rPr>
        <w:t>．下列对文章的理解与赏析，不正确的一项是（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A．文章开头写作者的三次自驾游经历，开门见山，直接切入“山河行走”的主题。</w:t>
      </w:r>
    </w:p>
    <w:p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B．文章第③段描写新疆、海南、吉林的风貌，旨在表现祖国幅员辽阔、山河壮美。</w:t>
      </w:r>
    </w:p>
    <w:p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C．文章以“行走”为线索，将自然景观、现实体验与历史记忆巧妙地勾连在一起。</w:t>
      </w:r>
    </w:p>
    <w:p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D．文章以诗意的语言，表达对行走山河的深入思考，既有文学色彩，又富有哲思。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18</w:t>
      </w:r>
      <w:r>
        <w:rPr>
          <w:sz w:val="21"/>
        </w:rPr>
        <w:t>．本文标题“山河行走”意蕴丰富，请结合全文简要分析。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19</w:t>
      </w:r>
      <w:r>
        <w:rPr>
          <w:sz w:val="21"/>
        </w:rPr>
        <w:t>．请结合文章内容，赏析第⑨段中的画线句。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p>
      <w:pPr>
        <w:jc w:val="center"/>
        <w:textAlignment w:val="center"/>
        <w:rPr>
          <w:rFonts w:ascii="黑体" w:eastAsia="黑体" w:hAnsi="黑体" w:cs="黑体"/>
          <w:b/>
          <w:i w:val="0"/>
          <w:color w:val="000000"/>
          <w:sz w:val="30"/>
        </w:rPr>
      </w:pPr>
    </w:p>
    <w:p>
      <w:pPr>
        <w:jc w:val="left"/>
        <w:textAlignment w:val="center"/>
        <w:rPr>
          <w:rFonts w:ascii="宋体" w:eastAsia="宋体" w:hAnsi="宋体" w:cs="宋体"/>
          <w:b/>
          <w:i w:val="0"/>
          <w:color w:val="000000"/>
          <w:sz w:val="21"/>
        </w:rPr>
      </w:pPr>
      <w:r>
        <w:rPr>
          <w:rFonts w:ascii="宋体" w:eastAsia="宋体" w:hAnsi="宋体" w:cs="宋体"/>
          <w:b/>
          <w:i w:val="0"/>
          <w:color w:val="000000"/>
          <w:sz w:val="21"/>
        </w:rPr>
        <w:t>七、语言文字运用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20</w:t>
      </w:r>
      <w:r>
        <w:rPr>
          <w:sz w:val="21"/>
        </w:rPr>
        <w:t>．语言基础运用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①</w:t>
      </w:r>
      <w:r>
        <w:rPr>
          <w:rFonts w:ascii="楷体" w:eastAsia="楷体" w:hAnsi="楷体" w:cs="楷体"/>
          <w:sz w:val="21"/>
          <w:u w:val="single"/>
        </w:rPr>
        <w:t>2025年是中国人民抗日战争暨世界反法西斯战争胜利80周年之际</w:t>
      </w:r>
      <w:r>
        <w:rPr>
          <w:rFonts w:ascii="楷体" w:eastAsia="楷体" w:hAnsi="楷体" w:cs="楷体"/>
          <w:sz w:val="21"/>
        </w:rPr>
        <w:t>，人民网与中国传媒大学联合发起了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红色云展厅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项目，以</w:t>
      </w:r>
      <w:r>
        <w:rPr>
          <w:sz w:val="21"/>
        </w:rPr>
        <w:t>AI</w:t>
      </w:r>
      <w:r>
        <w:rPr>
          <w:rFonts w:ascii="楷体" w:eastAsia="楷体" w:hAnsi="楷体" w:cs="楷体"/>
          <w:sz w:val="21"/>
        </w:rPr>
        <w:t>技术为核心对文物展出进行智慧升级。②在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人机共创·</w:t>
      </w:r>
      <w:r>
        <w:rPr>
          <w:sz w:val="21"/>
        </w:rPr>
        <w:t>2025AI</w:t>
      </w:r>
      <w:r>
        <w:rPr>
          <w:rFonts w:ascii="楷体" w:eastAsia="楷体" w:hAnsi="楷体" w:cs="楷体"/>
          <w:sz w:val="21"/>
        </w:rPr>
        <w:t>赋能正能量创作大会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上，该项目对抗战文物的活化展示</w:t>
      </w:r>
      <w:r>
        <w:rPr>
          <w:rFonts w:ascii="楷体" w:eastAsia="楷体" w:hAnsi="楷体" w:cs="楷体"/>
          <w:sz w:val="21"/>
          <w:em w:val="dot"/>
          <w:lang w:eastAsia="zh-CN"/>
        </w:rPr>
        <w:t>备受</w:t>
      </w:r>
      <w:r>
        <w:rPr>
          <w:rFonts w:ascii="楷体" w:eastAsia="楷体" w:hAnsi="楷体" w:cs="楷体"/>
          <w:sz w:val="21"/>
        </w:rPr>
        <w:t>瞩目。③通过</w:t>
      </w:r>
      <w:r>
        <w:rPr>
          <w:sz w:val="21"/>
        </w:rPr>
        <w:t>AI</w:t>
      </w:r>
      <w:r>
        <w:rPr>
          <w:rFonts w:ascii="楷体" w:eastAsia="楷体" w:hAnsi="楷体" w:cs="楷体"/>
          <w:sz w:val="21"/>
        </w:rPr>
        <w:t>技术复原，</w:t>
      </w:r>
      <w:r>
        <w:rPr>
          <w:rFonts w:ascii="楷体" w:eastAsia="楷体" w:hAnsi="楷体" w:cs="楷体"/>
          <w:sz w:val="21"/>
          <w:em w:val="dot"/>
          <w:lang w:eastAsia="zh-CN"/>
        </w:rPr>
        <w:t>让</w:t>
      </w:r>
      <w:r>
        <w:rPr>
          <w:rFonts w:ascii="楷体" w:eastAsia="楷体" w:hAnsi="楷体" w:cs="楷体"/>
          <w:sz w:val="21"/>
        </w:rPr>
        <w:t>锈迹斑斑的抬杆枪以动态影像重现当年</w:t>
      </w:r>
      <w:r>
        <w:rPr>
          <w:rFonts w:ascii="楷体" w:eastAsia="楷体" w:hAnsi="楷体" w:cs="楷体"/>
          <w:sz w:val="21"/>
          <w:u w:val="single"/>
        </w:rPr>
        <w:t xml:space="preserve"> 【甲】 </w:t>
      </w:r>
      <w:r>
        <w:rPr>
          <w:rFonts w:ascii="楷体" w:eastAsia="楷体" w:hAnsi="楷体" w:cs="楷体"/>
          <w:sz w:val="21"/>
        </w:rPr>
        <w:t>的战斗场景。④通过多模态交互动态叙事，</w:t>
      </w:r>
      <w:r>
        <w:rPr>
          <w:rFonts w:ascii="楷体" w:eastAsia="楷体" w:hAnsi="楷体" w:cs="楷体"/>
          <w:sz w:val="21"/>
          <w:em w:val="dot"/>
          <w:lang w:eastAsia="zh-CN"/>
        </w:rPr>
        <w:t>让</w:t>
      </w:r>
      <w:r>
        <w:rPr>
          <w:rFonts w:ascii="楷体" w:eastAsia="楷体" w:hAnsi="楷体" w:cs="楷体"/>
          <w:sz w:val="21"/>
        </w:rPr>
        <w:t>静卧在飞虎队遗址公园的</w:t>
      </w:r>
      <w:r>
        <w:rPr>
          <w:sz w:val="21"/>
        </w:rPr>
        <w:t>C-47A</w:t>
      </w:r>
      <w:r>
        <w:rPr>
          <w:rFonts w:ascii="楷体" w:eastAsia="楷体" w:hAnsi="楷体" w:cs="楷体"/>
          <w:sz w:val="21"/>
        </w:rPr>
        <w:t>运输机</w:t>
      </w:r>
      <w:r>
        <w:rPr>
          <w:sz w:val="21"/>
        </w:rPr>
        <w:t>“</w:t>
      </w:r>
      <w:r>
        <w:rPr>
          <w:rFonts w:ascii="楷体" w:eastAsia="楷体" w:hAnsi="楷体" w:cs="楷体"/>
          <w:sz w:val="21"/>
        </w:rPr>
        <w:t>重返</w:t>
      </w:r>
      <w:r>
        <w:rPr>
          <w:sz w:val="21"/>
        </w:rPr>
        <w:t>”</w:t>
      </w:r>
      <w:r>
        <w:rPr>
          <w:rFonts w:ascii="楷体" w:eastAsia="楷体" w:hAnsi="楷体" w:cs="楷体"/>
          <w:sz w:val="21"/>
        </w:rPr>
        <w:t>峥嵘岁月里的驼峰航线。⑤这种突破时空限制的数字化呈现方式使红色故事传递出</w:t>
      </w:r>
      <w:r>
        <w:rPr>
          <w:rFonts w:ascii="楷体" w:eastAsia="楷体" w:hAnsi="楷体" w:cs="楷体"/>
          <w:sz w:val="21"/>
          <w:u w:val="single"/>
        </w:rPr>
        <w:t xml:space="preserve"> 【乙】 </w:t>
      </w:r>
      <w:r>
        <w:rPr>
          <w:rFonts w:ascii="楷体" w:eastAsia="楷体" w:hAnsi="楷体" w:cs="楷体"/>
          <w:sz w:val="21"/>
        </w:rPr>
        <w:t>的力量，重建了当代观众与历史记忆的情感连接。⑥从</w:t>
      </w:r>
      <w:r>
        <w:rPr>
          <w:rFonts w:ascii="楷体" w:eastAsia="楷体" w:hAnsi="楷体" w:cs="楷体"/>
          <w:sz w:val="21"/>
          <w:em w:val="dot"/>
          <w:lang w:eastAsia="zh-CN"/>
        </w:rPr>
        <w:t>烽火连天</w:t>
      </w:r>
      <w:r>
        <w:rPr>
          <w:rFonts w:ascii="楷体" w:eastAsia="楷体" w:hAnsi="楷体" w:cs="楷体"/>
          <w:sz w:val="21"/>
        </w:rPr>
        <w:t>到数字时代，技术赋能让历史变得</w:t>
      </w:r>
      <w:r>
        <w:rPr>
          <w:rFonts w:ascii="楷体" w:eastAsia="楷体" w:hAnsi="楷体" w:cs="楷体"/>
          <w:sz w:val="21"/>
          <w:u w:val="single"/>
        </w:rPr>
        <w:t xml:space="preserve"> 【丙】 </w:t>
      </w:r>
      <w:r>
        <w:rPr>
          <w:rFonts w:ascii="楷体" w:eastAsia="楷体" w:hAnsi="楷体" w:cs="楷体"/>
          <w:sz w:val="21"/>
        </w:rPr>
        <w:t>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(1)下列说法</w:t>
      </w:r>
      <w:r>
        <w:rPr>
          <w:sz w:val="21"/>
          <w:em w:val="dot"/>
          <w:lang w:eastAsia="zh-CN"/>
        </w:rPr>
        <w:t>不正确</w:t>
      </w:r>
      <w:r>
        <w:rPr>
          <w:sz w:val="21"/>
        </w:rPr>
        <w:t>的一项是（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>
      <w:pPr>
        <w:shd w:val="clear" w:color="auto" w:fill="auto"/>
        <w:tabs>
          <w:tab w:val="left" w:pos="4156"/>
        </w:tabs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A．①句中画线句有语病。</w:t>
      </w:r>
      <w:r>
        <w:rPr>
          <w:sz w:val="21"/>
        </w:rPr>
        <w:tab/>
      </w:r>
      <w:r>
        <w:rPr>
          <w:sz w:val="21"/>
        </w:rPr>
        <w:t>B．②句中的“备受”使用得当。</w:t>
      </w:r>
    </w:p>
    <w:p>
      <w:pPr>
        <w:shd w:val="clear" w:color="auto" w:fill="auto"/>
        <w:tabs>
          <w:tab w:val="left" w:pos="4156"/>
        </w:tabs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C．③④两句中的“让”应该删除。</w:t>
      </w:r>
      <w:r>
        <w:rPr>
          <w:sz w:val="21"/>
        </w:rPr>
        <w:tab/>
      </w:r>
      <w:r>
        <w:rPr>
          <w:sz w:val="21"/>
        </w:rPr>
        <w:t>D．⑥句中的“烽火连天”运用恰当。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(2)下列分别填入文中甲乙丙处的词语，正确的一项（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A．【甲】触目惊心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【乙】跃然纸上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【丙】震撼人心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B．【甲】感人肺腑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【乙】扣人心弦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【丙】沁人心脾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C．【甲】惊心动魄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【乙】直抵人心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【丙】可触可感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D．【甲】直抵人心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【乙】惊心动魄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【丙】感人肺腑</w:t>
      </w:r>
    </w:p>
    <w:p>
      <w:pPr>
        <w:jc w:val="center"/>
        <w:textAlignment w:val="center"/>
        <w:rPr>
          <w:rFonts w:ascii="黑体" w:eastAsia="黑体" w:hAnsi="黑体" w:cs="黑体"/>
          <w:b/>
          <w:i w:val="0"/>
          <w:color w:val="000000"/>
          <w:sz w:val="30"/>
        </w:rPr>
      </w:pPr>
    </w:p>
    <w:p>
      <w:pPr>
        <w:jc w:val="left"/>
        <w:textAlignment w:val="center"/>
        <w:rPr>
          <w:rFonts w:ascii="宋体" w:eastAsia="宋体" w:hAnsi="宋体" w:cs="宋体"/>
          <w:b/>
          <w:i w:val="0"/>
          <w:color w:val="000000"/>
          <w:sz w:val="21"/>
        </w:rPr>
      </w:pPr>
      <w:r>
        <w:rPr>
          <w:rFonts w:ascii="宋体" w:eastAsia="宋体" w:hAnsi="宋体" w:cs="宋体"/>
          <w:b/>
          <w:i w:val="0"/>
          <w:color w:val="000000"/>
          <w:sz w:val="21"/>
        </w:rPr>
        <w:t>八、作文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21</w:t>
      </w:r>
      <w:r>
        <w:rPr>
          <w:sz w:val="21"/>
        </w:rPr>
        <w:t>．某高中生经常利用周末参加志愿活动。有的同学认为这是成长中的重要一课，也有的同学担心这可能会影响学习。对此，请谈谈你的看法。要求：观点明确，言之有理。不超过150字。</w:t>
      </w:r>
      <w:r>
        <w:rPr>
          <w:sz w:val="21"/>
          <w:em w:val="dot"/>
          <w:lang w:eastAsia="zh-CN"/>
        </w:rPr>
        <w:t>不透露所在学校及个人信息</w:t>
      </w:r>
      <w:r>
        <w:rPr>
          <w:sz w:val="21"/>
        </w:rPr>
        <w:t>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22</w:t>
      </w:r>
      <w:r>
        <w:rPr>
          <w:sz w:val="21"/>
        </w:rPr>
        <w:t>．有关部门开展“老字号焕新计划”，探寻历史底蕴与现代价值融合的途径，为老字号发展注入新动力，现征集活动宣传语。请从稻香村、全聚德、吴裕泰、同仁堂、一得阁、荣宝斋或其他老字号中选择一个，为其写一段宣传语。要求：特点突出，语言简洁得体，有吸引力。不超过150字。</w:t>
      </w:r>
      <w:r>
        <w:rPr>
          <w:sz w:val="21"/>
          <w:em w:val="dot"/>
          <w:lang w:eastAsia="zh-CN"/>
        </w:rPr>
        <w:t>不透露所在学校及个人信息</w:t>
      </w:r>
      <w:r>
        <w:rPr>
          <w:sz w:val="21"/>
        </w:rPr>
        <w:t>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23</w:t>
      </w:r>
      <w:r>
        <w:rPr>
          <w:sz w:val="21"/>
        </w:rPr>
        <w:t>．请以“书页间的低语”为题目，写一首小诗或一段抒情文字。要求：感情真挚，语言生动，有感染力。不超过150字。</w:t>
      </w:r>
      <w:r>
        <w:rPr>
          <w:sz w:val="21"/>
          <w:em w:val="dot"/>
          <w:lang w:eastAsia="zh-CN"/>
        </w:rPr>
        <w:t>不透露所在学校及个人信息</w:t>
      </w:r>
      <w:r>
        <w:rPr>
          <w:sz w:val="21"/>
        </w:rPr>
        <w:t>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24</w:t>
      </w:r>
      <w:r>
        <w:rPr>
          <w:sz w:val="21"/>
        </w:rPr>
        <w:t>．按要求作文。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中国共产党不忘初心，带领人民实现全面脱贫；治沙勇士年复一年与罡风烈日搏击，在沙海边筑起绿色屏障；杂交水稻之父袁隆平毕生扎根水稻田，用一粒种子改变世界……奇迹，是一代代奋斗者不断前行、久久为功的结果。前行的路上容不得丝毫懈怠，要想继续创造更多奇迹，就要一如既往干下去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请以“一如既往干下去”为题，写一篇议论文。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要求：论点明确，论据充实，论证合理；语言流畅，书写清晰；不少于700字；</w:t>
      </w:r>
      <w:r>
        <w:rPr>
          <w:sz w:val="21"/>
        </w:rPr>
        <w:t>将题目写在答题卡上；不透露所在学校及个人信息。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25</w:t>
      </w:r>
      <w:r>
        <w:rPr>
          <w:sz w:val="21"/>
        </w:rPr>
        <w:t>．按要求作文。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沟通不仅是自我表达，更是彼此回应。一次真正的沟通，可能会有意想不到的效果，让你对他人、对自己都有新的认识。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请以“真正的沟通”为题，写一篇记叙文。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要求：思想健康；内容充实，有细节描写；语言流畅，书写清晰。不少于700字。</w:t>
      </w:r>
      <w:r>
        <w:rPr>
          <w:sz w:val="21"/>
        </w:rPr>
        <w:t>将题目写在答题卡上。不透露所在学校及个人信息。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  <w:sectPr>
          <w:footerReference w:type="even" r:id="rId6"/>
          <w:footerReference w:type="default" r:id="rId7"/>
          <w:pgSz w:w="11907" w:h="16839" w:code="9"/>
          <w:pgMar w:top="1440" w:right="1800" w:bottom="1440" w:left="1800" w:header="851" w:footer="425" w:gutter="0"/>
          <w:cols w:num="1" w:sep="1" w:space="425"/>
          <w:docGrid w:type="lines" w:linePitch="312"/>
        </w:sectPr>
      </w:pPr>
    </w:p>
    <w:p w:rsidR="00EF035E" w:rsidRPr="00043B54" w14:textId="71D3C5F8">
      <w:pPr>
        <w:jc w:val="center"/>
        <w:textAlignment w:val="center"/>
        <w:rPr>
          <w:rFonts w:ascii="宋体" w:eastAsia="宋体" w:hAnsi="宋体" w:cs="宋体"/>
          <w:b/>
          <w:i w:val="0"/>
          <w:color w:val="000000"/>
          <w:sz w:val="21"/>
        </w:rPr>
      </w:pPr>
      <w:r w:rsidRPr="00043B54">
        <w:rPr>
          <w:rFonts w:ascii="宋体" w:eastAsia="宋体" w:hAnsi="宋体" w:cs="宋体"/>
          <w:b/>
          <w:i w:val="0"/>
          <w:color w:val="000000"/>
          <w:sz w:val="21"/>
        </w:rPr>
        <w:t>《2025届北京市朝阳区高三二模语文试题》参考答案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1．B    2．C    3．D    4．B    5．</w:t>
      </w:r>
      <w:r>
        <w:rPr>
          <w:sz w:val="21"/>
        </w:rPr>
        <w:t>①本段描写宝钗扑蝶，与明代陈洪绶的《扑蝶仕女图》画境形似，充满画意，体现出小说叙事的绘画视角。②本段描写宝钗扑蝶，背景留白，没有环境描写的细节堆砌，使读者的想象可以聚焦在宝钗和蝴蝶上，让文字具有可视化的特点。③本段运用“集中地原则”重点描写的玉色蝴蝶，大如团扇，迎风飞舞，形象鲜明，聚焦人们的视点和想象，让“宝钗扑蝶”具有视觉呈像效果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【导语】</w:t>
      </w:r>
      <w:r>
        <w:rPr>
          <w:sz w:val="21"/>
        </w:rPr>
        <w:t>这篇材料围绕“稗中有画”现象，以《红楼梦》为例探讨了文学与绘画的跨界融合。材料一从苏轼“诗中有画”的渊源出发，分析小说叙事如何通过视点转移、画境营造实现文字绘画美；材料二则聚焦文本可视化，阐释留白、色彩集中等绘画技法在文学中的运用。两则材料互为补充，既展现了中国传统艺术“诗画同源”的美学传统，又揭示了认知心理学视角下的读者接受机制，为理解古典小说的艺术表现提供了新颖视角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1．</w:t>
      </w:r>
      <w:r>
        <w:rPr>
          <w:sz w:val="21"/>
        </w:rPr>
        <w:t>本题考查学生筛选并辨析信息的能力。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</w:t>
      </w:r>
      <w:r>
        <w:rPr>
          <w:sz w:val="21"/>
        </w:rPr>
        <w:t>.“催生”错误。由材料一“‘诗中有画’的现象由此衍化进入小说中，形成了‘稗中有画’的现象”可知，“诗中有画”之说对“稗中有画”有影响，但不能直接说催生了“稗中有画”，“催生”说法过于绝对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</w:t>
      </w:r>
      <w:r>
        <w:rPr>
          <w:sz w:val="21"/>
        </w:rPr>
        <w:t>.“让读者自觉地去感悟画意”错误。材料一提到“在其他小说中，写作往往止于此，让读者自去感悟画意。但在本书中，作者又将视点转移、聚焦到贾母身上，借贾母之口引导众人，将画意强调出来”，说明《红楼梦》不是让读者自觉感悟画意，而是通过作者引导让读者感受画意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</w:t>
      </w:r>
      <w:r>
        <w:rPr>
          <w:sz w:val="21"/>
        </w:rPr>
        <w:t>.“指导绘画者创作”错误。材料一提到“贾母的话正是指导图像构建的指令”，是指导读者构建头脑中的图像，而不是指导绘画者创作。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</w:t>
      </w:r>
      <w:r>
        <w:rPr>
          <w:sz w:val="21"/>
        </w:rPr>
        <w:t>B</w:t>
      </w:r>
      <w:r>
        <w:rPr>
          <w:sz w:val="21"/>
        </w:rPr>
        <w:t>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2．</w:t>
      </w:r>
      <w:r>
        <w:rPr>
          <w:sz w:val="21"/>
        </w:rPr>
        <w:t>本题考查学生理解文章内容、筛选并整合文中信息的能力。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</w:t>
      </w:r>
      <w:r>
        <w:rPr>
          <w:sz w:val="21"/>
        </w:rPr>
        <w:t>.“就能够实现无画处皆成妙境”错误。材料二指出“背景的留白解放了认知力，人的感知与想象敏感生动起来，小说的绘画美也就能更好地为读者所感。”这表明留白能够减少干扰，使画面更具美感，但并非只要避免“视觉噪音”和“色彩垃圾”就能实现“无画处皆成妙境”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</w:t>
      </w:r>
      <w:r>
        <w:rPr>
          <w:sz w:val="21"/>
        </w:rPr>
        <w:t>C</w:t>
      </w:r>
      <w:r>
        <w:rPr>
          <w:sz w:val="21"/>
        </w:rPr>
        <w:t>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3．</w:t>
      </w:r>
      <w:r>
        <w:rPr>
          <w:sz w:val="21"/>
        </w:rPr>
        <w:t>本题考查学生理解文章内容、筛选并整合文中信息的能力。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</w:t>
      </w:r>
      <w:r>
        <w:rPr>
          <w:sz w:val="21"/>
        </w:rPr>
        <w:t>.“很难被理解”错误。材料二仅指出“用具体色彩和板块将画面全部填满是异常困难的”，指想象填满困难，而非“很难被理解”。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</w:t>
      </w:r>
      <w:r>
        <w:rPr>
          <w:sz w:val="21"/>
        </w:rPr>
        <w:t>D</w:t>
      </w:r>
      <w:r>
        <w:rPr>
          <w:sz w:val="21"/>
        </w:rPr>
        <w:t>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4．</w:t>
      </w:r>
      <w:r>
        <w:rPr>
          <w:sz w:val="21"/>
        </w:rPr>
        <w:t>本题考查学生对多个信息进行比较、辨析的能力。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</w:t>
      </w:r>
      <w:r>
        <w:rPr>
          <w:sz w:val="21"/>
        </w:rPr>
        <w:t>.“运用得最为广泛的手法”错误。材料二提到，“留白是中国画主要的表现手法，所谓无画处皆成妙境。”但未说留白是小说实现情节可视化运用得最为广泛的手法。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</w:t>
      </w:r>
      <w:r>
        <w:rPr>
          <w:sz w:val="21"/>
        </w:rPr>
        <w:t>B</w:t>
      </w:r>
      <w:r>
        <w:rPr>
          <w:sz w:val="21"/>
        </w:rPr>
        <w:t>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5．</w:t>
      </w:r>
      <w:r>
        <w:rPr>
          <w:sz w:val="21"/>
        </w:rPr>
        <w:t>本题考查学生对文本的某种特色作深度的思考和判断的能力。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与古画形似体现绘画视角：材料一提到“宝钗扑蝶的场景与明代陈洪绶的《扑蝶仕女图》画境形似，在《红楼梦》的叙事中，作者常常取法古画，营造画境，让读者感受到文字的绘画美”。题干文字描写宝钗扑蝶，与明代陈洪绶的《扑蝶仕女图》画境相似，体现出小说叙事的绘画视角，从而体现“稗中有画”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背景留白实现可视化：材料二提到“留白是中国画主要的表现手法……‘宝琴立雪’做留白的处理，使画面没有细节堆砌造成的‘视觉噪音’或‘色彩垃圾’，为构想画面留下了近乎空白的幕布，使读者的想象聚焦在画面的主人公薛宝琴身上”。题干文字描写宝钗扑蝶时，没有过多的环境描写细节堆砌，相当于背景留白，使读者的想象可以聚焦在宝钗和蝴蝶上，让文字具有可视化的特点，体现了“稗中有画”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③运用“集中地原则”产生视觉呈像效果：材料二指出“评论家在分析中国画的色彩和构图时，提出了图像生成的‘集中地原则’……‘宝琴立雪’中一个重要的物象就是她身上穿的凫靥裘……在纯白的背景上，华艳的凫靥裘与红梅聚焦了读者的想象”。题干中重点描写的玉色蝴蝶“大如团扇，一上一下迎风翩跹”，形象鲜明，如同“宝琴立雪”中的凫靥裘和红梅，聚焦人们的视点和想象，让“宝钗扑蝶”具有视觉呈像效果，体现出“稗中有画”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6．C    7．C    8．B    9．D    10．</w:t>
      </w:r>
      <w:r>
        <w:rPr>
          <w:sz w:val="21"/>
        </w:rPr>
        <w:t>①先从名产生的根源说起，名产生于未经分辨的好恶，士人好此名会趋于时俗，不顾及义，会造成名不符实、德不配位的弊端。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②接着分析好名的心理，好名会使人产生讳过、求胜、用强的扭曲心理。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③进而阐明这种心理带来的危害，这种心理会导致争能忌才的恶性竞争，背离求名本是为了提升自我的初衷，使自己顺从于外物而轻视内在。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【导语】</w:t>
      </w:r>
      <w:r>
        <w:rPr>
          <w:sz w:val="21"/>
        </w:rPr>
        <w:t>这篇《名实论》是王安石关于名实关系的深刻论述。文章以“好名”为切入点，层层剖析了追求虚名带来的弊端：士人趋炎附势导致德行败坏，争名逐利引发社会纷争。作者运用对比手法，通过“近义则行”与“远义则止”的辩证关系，强调名实相符的重要性。文中多处设问（如“果是也欤”）增强说理力度，引用孔子言论佐证观点。最后指出选拔人才当以名实为本，体现了王安石务实革新的政治思想。全文逻辑严密，论证有力，展现了宋代士大夫对道德修养与社会风气的深刻思考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6．</w:t>
      </w:r>
      <w:r>
        <w:rPr>
          <w:sz w:val="21"/>
        </w:rPr>
        <w:t>本题考查学生理解文言实词在文中的意义和用法的能力。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</w:t>
      </w:r>
      <w:r>
        <w:rPr>
          <w:sz w:val="21"/>
        </w:rPr>
        <w:t>.正确。句意：士人不考虑这样做会损伤志节、危害德行。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</w:t>
      </w:r>
      <w:r>
        <w:rPr>
          <w:sz w:val="21"/>
        </w:rPr>
        <w:t>.正确。句意：只是想借此表现自己。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</w:t>
      </w:r>
      <w:r>
        <w:rPr>
          <w:sz w:val="21"/>
        </w:rPr>
        <w:t>.“适：适合”错误。“适”，恰好，正是。句意：恰好使自己变得浅薄。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</w:t>
      </w:r>
      <w:r>
        <w:rPr>
          <w:sz w:val="21"/>
        </w:rPr>
        <w:t>.正确。句意：用自身顺从外物。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</w:t>
      </w:r>
      <w:r>
        <w:rPr>
          <w:sz w:val="21"/>
        </w:rPr>
        <w:t>C</w:t>
      </w:r>
      <w:r>
        <w:rPr>
          <w:sz w:val="21"/>
        </w:rPr>
        <w:t>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7．</w:t>
      </w:r>
      <w:r>
        <w:rPr>
          <w:sz w:val="21"/>
        </w:rPr>
        <w:t>本题考查学生理解文言虚词在文中的意义和用法的能力。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</w:t>
      </w:r>
      <w:r>
        <w:rPr>
          <w:sz w:val="21"/>
        </w:rPr>
        <w:t>.不同。动词，做；/连词，因为。句意：就不会急于行善。/天下人归附他也不因此喜悦。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</w:t>
      </w:r>
      <w:r>
        <w:rPr>
          <w:sz w:val="21"/>
        </w:rPr>
        <w:t>.不同。连词，因此；/介词，把。句意：因此产生名不副实的弊端。/用人就把名实相符作为根本。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</w:t>
      </w:r>
      <w:r>
        <w:rPr>
          <w:sz w:val="21"/>
        </w:rPr>
        <w:t>.相同。都是助词，主谓之间，取消句子独立性。句意：追求胜利的人就希望别人不如自己。/却要求别人一定相信自己。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</w:t>
      </w:r>
      <w:r>
        <w:rPr>
          <w:sz w:val="21"/>
        </w:rPr>
        <w:t>.不同。代词，他们；/语气词，表反问，难道。句意：因此能得到真正的名实。/难道可以不考察吗？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</w:t>
      </w:r>
      <w:r>
        <w:rPr>
          <w:sz w:val="21"/>
        </w:rPr>
        <w:t>C</w:t>
      </w:r>
      <w:r>
        <w:rPr>
          <w:sz w:val="21"/>
        </w:rPr>
        <w:t>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8．</w:t>
      </w:r>
      <w:r>
        <w:rPr>
          <w:sz w:val="21"/>
        </w:rPr>
        <w:t>本题考查学生理解并翻译文言文句子的能力。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</w:t>
      </w:r>
      <w:r>
        <w:rPr>
          <w:sz w:val="21"/>
        </w:rPr>
        <w:t>.“恶劣的状况也能变得安定了”错误。“所恶”，所厌恶的事情；“安”，心理坦然。句意：这样得到名声并在社会上通行，那么即使所厌恶的事情也会变得心安理得。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</w:t>
      </w:r>
      <w:r>
        <w:rPr>
          <w:sz w:val="21"/>
        </w:rPr>
        <w:t>B</w:t>
      </w:r>
      <w:r>
        <w:rPr>
          <w:sz w:val="21"/>
        </w:rPr>
        <w:t>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9．</w:t>
      </w:r>
      <w:r>
        <w:rPr>
          <w:sz w:val="21"/>
        </w:rPr>
        <w:t>本题考查学生理解文章内容的能力。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</w:t>
      </w:r>
      <w:r>
        <w:rPr>
          <w:sz w:val="21"/>
        </w:rPr>
        <w:t>.“以喜好判断他人善恶”错误。孔子的话“不如乡人之善者好之，而不善者恶也”旨在说明名应基于善恶分辨，而非主观喜好。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</w:t>
      </w:r>
      <w:r>
        <w:rPr>
          <w:sz w:val="21"/>
        </w:rPr>
        <w:t>.“顺应众人的好恶，就会让人无所畏惧”错误。原文指出“近义则行，何众恶之足畏也”，意为接近道义的行为，何必畏惧众人的厌恶。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</w:t>
      </w:r>
      <w:r>
        <w:rPr>
          <w:sz w:val="21"/>
        </w:rPr>
        <w:t>.“强者自强、弱者受困造成了法规不明等社会问题”错误。原文“强者自其己强而乐其善，弱者困于已弱而人乐其有过”是描述强者和弱者的不同表现，并未直接说这是造成法规不明的原因。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</w:t>
      </w:r>
      <w:r>
        <w:rPr>
          <w:sz w:val="21"/>
        </w:rPr>
        <w:t>D</w:t>
      </w:r>
      <w:r>
        <w:rPr>
          <w:sz w:val="21"/>
        </w:rPr>
        <w:t>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10．</w:t>
      </w:r>
      <w:r>
        <w:rPr>
          <w:sz w:val="21"/>
        </w:rPr>
        <w:t>本题考查学生分析文章结构和思路的能力。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第一段，从“名”的根源切入，指出士人趋附时俗的本质弊端：作者首先揭示“名”的产生根源：“名生于天下之好恶”，即名声源于世人未经分辨的喜好与厌恶（“好恶之情，未尝辨也”）。在此基础上，士人因追逐虚名而“随物而上下”——放弃世人厌恶的，趋附世人喜好的，就能获得显贵（“弃世之所恶，而趋世之所好，则天下贵之”）；反之则被轻视（“弃世之所好，而趋时之所恶，则天下贱之”）。这种行为导致“名虽高于其乡，而行不信于友”，即名声虽高却德行不被认可，形成“不实之弊”（名实不符的弊端）。作者强调，若士人不顾“义”而盲目趋附时俗（“近义则行，何众恶之足畏也？远义则止，何众好之能顺也”），必然因追逐虚名而“伤志害德”，为“好名”的弊端埋下伏笔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第二段，剖析“好名”的心理动机与扭曲行为逻辑：作者进一步指出，“好名”者必然陷入“求胜”“用强”的病态心理。首先，“好名则讳过而善不进”，因执着于名声而忌讳过失，拒绝修正错误，导致德行无法提升；其次，“求胜则幸人之不及，而徒欲以自见也”，一心追求胜过他人，庆幸别人不如自己，只想借此表现自我；同时，“用强则过惟恐在己，而善惟恐在人”，因争强好胜而害怕自己有过失，害怕他人有善行，陷入对“名”的病态争夺。这些心理均源于对“名”的过度渴求（“名出于人之所甚欲，而得之不辞也”），使士人背离修德的初衷，沦为“名”的奴隶，展现出好名对士人价值观的扭曲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③第二段，接着阐明“好名”的危害，揭示其背离自我、恶性循环的本质：作者认为，“好名”的心理必然导致“争能忌才之士，并处于世，而更为强弱”——引发士人之间的恶性竞争，强者压制弱者，弱者困于攀比，形成“以身徇物”（用自身顺从外物）的病态价值观。这种行为看似“求名自厚”（追求名声来抬高自己），实则“适所以自薄”（恰恰使自己浅薄）：因过度依赖外界评价（“信已不足，而求人之必信”），导致“内轻而外重”（轻视内在德行，重视外在名声），最终丧失自我（“行其志而不求于外，天下归之不为悦，天下去之不为憾”的反面）。作者以“求名所以自厚，适所以自薄；好胜所以自高，乃所以自下”形成对比，深刻指出“好名”的本质是本末倒置，违背了修身的根本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参考译文：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事情有异同之分，情感便有逆顺之别，所以世人因好恶而产生的毁誉不会停止。名声源于天下人的喜好与厌恶，而由天下人对贵贱的评判形成。时人所喜好的，果真正确吗？时人所厌恶的，果真错误吗？士人不考虑这样做会损伤志节、危害德行，只随外物而起伏。所以放弃世人厌恶的，趋附世人喜好的，天下人就会尊崇他；放弃世人喜好的，趋附时人厌恶的，天下人就会轻视他。因此孔子说：“不如让乡里的善人喜爱他，不善的人厌恶他。”名声生于好恶，但好恶之情，却未曾经过分辨。因此，亲近义理就行动，何必畏惧众人的厌恶？远离义理就停止，何必顺从众人的喜好？士人若无法获得名声，就不会急于行善，所以名声虽高于同乡，行为却不被朋友信任，在朝廷任职却对君主不够忠诚，因此名不副实的弊端，就是这样产生的。然而，凭借名声在社会上通行，即使处于被厌恶的处境也能安处，所以把求名作为目标的人，身体安乐而心意放纵，这是因为名声出自人最强烈的欲望，而人们获取它时毫不推辞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喜好名声的人必定追求胜过他人，必定强行竞争。喜好名声就会忌讳过失，从而难以增进善德；追求胜过他人就会庆幸别人不及自己，只是想借此表现自我；强行竞争就会害怕自己有过失，害怕他人有善行。如此一来，争强好胜、忌妒贤才的士人同时存在于世间，进而互相较量强弱。唉！追求名声本想增厚自身，恰恰是在削弱自身；喜好争胜本想抬高自我，实则是在贬低自我。用自身顺从外物，就会轻视内在而看重外在，这难道不是自我削弱吗？自己诚信不足，却强求别人一定信任自己，这难道不是自我贬低吗？如果能洁身自好，就能保全内心；践行志向而不向外求索，天下人归附他不会因此喜悦，天下人背离他也不会因此遗憾。看天下人事或违背或顺从，本就没有止境，又怎会让诋毁赞誉施加在自己身上，让得失存留在心中呢？所以士人没有固守名声的负累，才能求得真正的名实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eastAsia="楷体" w:hAnsi="楷体" w:cs="楷体"/>
          <w:sz w:val="21"/>
        </w:rPr>
        <w:t>然而，权势无法施行，法规无法确立，贤者稀少而不肖者众多，天下纷扰混乱，小人遍布。强者自恃强大而乐于彰显自己的“善”，弱者困于自己的软弱而乐于看到他人的过失。这是人性中最恶劣的一面。因为心中充满猜疑，所以存在不能充分发挥自己能力的情况。君子在这种情况下，难道可以不加以明察吗？何况想要治理好国家，应以得到人才为首要；用人就应把名实相符作为根本。然而名实不符的弊端已如此严重，难道可以草率选用人才而不慎重考察吗？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11．A    12．B    13．</w:t>
      </w:r>
      <w:r>
        <w:rPr>
          <w:sz w:val="21"/>
        </w:rPr>
        <w:t>①上阕实写春景，描写柳在东风里、春雨中的曼妙姿态与风韵，娇嫩的柳枝与亭台楼阁相映衬，表现出春日里柳枝的柔美与生机，流露出词人的喜爱之情。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②下阕虚写由柳联想到的情景，溺水桥边柳絮飘飞，离人送别，别后上林苑中春风和煦，伤春人静听莺啼、倚栏久立，柳寄寓着离愁别绪与惜春自怜的感伤。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【导语】</w:t>
      </w:r>
      <w:r>
        <w:rPr>
          <w:sz w:val="21"/>
        </w:rPr>
        <w:t>这首词以柳为媒，虚实相生勾勒春景与离情。上阕实写柳姿婀娜占尽春光，“逞尽”“堆金”等词极尽物态之美；下阕虚写灞桥柳絮、离人愁绪，由景入情。结句“伤春人瘦”将物我交融，柳既是春的使者，又是愁的象征，体现秦观婉约词“情韵兼胜”的特质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11．</w:t>
      </w:r>
      <w:r>
        <w:rPr>
          <w:sz w:val="21"/>
        </w:rPr>
        <w:t>本题考查学生分析理解诗歌内容的能力。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</w:t>
      </w:r>
      <w:r>
        <w:rPr>
          <w:sz w:val="21"/>
        </w:rPr>
        <w:t>.“暗含对柳树的批评，这是欲扬先抑的写法”错误。“纤腰袅袅，东风里、逞尽娉婷态度”，“逞”在这里是尽情展现的意思，生动描绘出柳树在东风中尽情展示其娉婷婀娜的姿态，是对柳树姿态的赞美，并非批评，也不存在欲扬先抑的手法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</w:t>
      </w:r>
      <w:r>
        <w:rPr>
          <w:sz w:val="21"/>
        </w:rPr>
        <w:t>A</w:t>
      </w:r>
      <w:r>
        <w:rPr>
          <w:sz w:val="21"/>
        </w:rPr>
        <w:t>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12．</w:t>
      </w:r>
      <w:r>
        <w:rPr>
          <w:sz w:val="21"/>
        </w:rPr>
        <w:t>本题考查学生对诗歌的综合理解和赏析能力。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</w:t>
      </w:r>
      <w:r>
        <w:rPr>
          <w:sz w:val="21"/>
        </w:rPr>
        <w:t>.“写出柳的状态，饱含情感”错误。“香”修饰的是“絮”，“满地飘香絮”描绘柳絮飘飞带有香气的情景，并非写柳的状态；“不道离情正苦”中“苦”形容的是离人的心情，而非柳的状态。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</w:t>
      </w:r>
      <w:r>
        <w:rPr>
          <w:sz w:val="21"/>
        </w:rPr>
        <w:t>B</w:t>
      </w:r>
      <w:r>
        <w:rPr>
          <w:sz w:val="21"/>
        </w:rPr>
        <w:t>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13．</w:t>
      </w:r>
      <w:r>
        <w:rPr>
          <w:sz w:val="21"/>
        </w:rPr>
        <w:t>本题考查学生鉴赏诗歌表达技巧的能力。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上阕实写春景与喜爱之情：上阕从“东风里”“月榭花台”“珠帘画槛”“朝雨”等词句可知，作者描写的是眼前所见的春日实景。柳枝在东风中展现出袅袅娉婷的姿态，在春日里占尽风光，与月榭花台、珠帘画槛相互映衬，又经过晨雨的洗礼，更显风韵。这些描写生动展现了春日里柳枝的柔美与生机，字里行间流露出词人对柳的喜爱之情，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下阕虚写联想与复杂情感：下阕“闻说”表明以下内容是词人的联想。作者由眼前柳联想到灞水桥边每年暮春时节柳絮纷飞，柳树掩映夕阳的情景，而这景象中暗含着离人的离愁别绪；又联想到上林苑中春风和煦、环境寂静，伤春之人静听莺啼、倚栏久久伫立的画面。“离情正苦”“伤春人瘦”等词句，将柳与离愁别绪、惜春自怜的情感联系起来，通过虚写的情景，表达出词人内心复杂的感伤情绪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 xml:space="preserve">14．     </w:t>
      </w:r>
      <w:r>
        <w:rPr>
          <w:sz w:val="21"/>
        </w:rPr>
        <w:t>列缺霹雳</w:t>
      </w:r>
      <w:r>
        <w:rPr>
          <w:sz w:val="21"/>
        </w:rPr>
        <w:t xml:space="preserve">     </w:t>
      </w:r>
      <w:r>
        <w:rPr>
          <w:sz w:val="21"/>
        </w:rPr>
        <w:t>丘峦崩摧</w:t>
      </w:r>
      <w:r>
        <w:rPr>
          <w:sz w:val="21"/>
        </w:rPr>
        <w:t xml:space="preserve">     </w:t>
      </w:r>
      <w:r>
        <w:rPr>
          <w:sz w:val="21"/>
        </w:rPr>
        <w:t>绛皓驳色</w:t>
      </w:r>
      <w:r>
        <w:rPr>
          <w:sz w:val="21"/>
        </w:rPr>
        <w:t xml:space="preserve">     </w:t>
      </w:r>
      <w:r>
        <w:rPr>
          <w:sz w:val="21"/>
        </w:rPr>
        <w:t>而皆若偻</w:t>
      </w:r>
      <w:r>
        <w:rPr>
          <w:sz w:val="21"/>
        </w:rPr>
        <w:t xml:space="preserve">     </w:t>
      </w:r>
      <w:r>
        <w:rPr>
          <w:sz w:val="21"/>
        </w:rPr>
        <w:t>事不目见耳闻</w:t>
      </w:r>
      <w:r>
        <w:rPr>
          <w:sz w:val="21"/>
        </w:rPr>
        <w:t xml:space="preserve">     </w:t>
      </w:r>
      <w:r>
        <w:rPr>
          <w:sz w:val="21"/>
        </w:rPr>
        <w:t>而臆断其有无</w:t>
      </w:r>
      <w:r>
        <w:rPr>
          <w:sz w:val="21"/>
        </w:rPr>
        <w:t xml:space="preserve">     </w:t>
      </w:r>
      <w:r>
        <w:rPr>
          <w:sz w:val="21"/>
        </w:rPr>
        <w:t>后人哀之而不鉴之</w:t>
      </w:r>
      <w:r>
        <w:rPr>
          <w:sz w:val="21"/>
        </w:rPr>
        <w:t xml:space="preserve">     </w:t>
      </w:r>
      <w:r>
        <w:rPr>
          <w:sz w:val="21"/>
        </w:rPr>
        <w:t>亦使后人而复哀后人也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</w:t>
      </w:r>
      <w:r>
        <w:rPr>
          <w:sz w:val="21"/>
        </w:rPr>
        <w:t>本题考查学生默写常见的名篇名句的能力。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易错字词有：霹雳、崩摧、绛、驳、偻、臆、鉴。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15．(1)</w:t>
      </w:r>
      <w:r>
        <w:rPr>
          <w:sz w:val="21"/>
        </w:rPr>
        <w:t>二人都表现出强烈的不满。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</w:t>
      </w:r>
      <w:r>
        <w:rPr>
          <w:sz w:val="21"/>
        </w:rPr>
        <w:t>晴雯：倔强、刚烈。晴雯失手摔坏了扇子，被宝玉责备，她逐句反驳、毫不服软。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探春：清醒、有远见、有治家之才。探春看到大观园管理混乱、入不敷出，采取一系列改革措施，加强合理化管理，减少浪费。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(3)</w:t>
      </w:r>
      <w:r>
        <w:rPr>
          <w:sz w:val="21"/>
        </w:rPr>
        <w:t>抄检直接导致了晴雯屈死、司棋自尽等悲剧，进一步揭开了“诸芳散尽”的序幕；标志着大观园从繁华到衰败的转变；暗示了贾府终将被抄家的结局。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深刻揭示了封建家族内部的腐朽堕落和错综复杂的矛盾，表现了封建家族的“自我毁灭”；揭露了腐朽的封建势力对美好事物的吞噬，凸显了“千红一哭，万艳同悲”的悲剧主题。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【导语】</w:t>
      </w:r>
      <w:r>
        <w:rPr>
          <w:sz w:val="21"/>
        </w:rPr>
        <w:t>这段文字展现了《红楼梦》第七十四回抄检大观园时晴雯与探春的鲜明反应。晴雯以激烈动作宣泄不满，体现其刚烈不屈；探春则理性抗争，言辞犀利，显露出敏锐的政治洞察力。两者虽方式不同，但均表现出对不公的抗拒。这一情节深刻揭示了贾府内部矛盾激化，暗示家族由盛转衰的必然趋势，是全书主题的重要转折点，凸显了封建家族自我瓦解的悲剧性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</w:t>
      </w:r>
      <w:r>
        <w:rPr>
          <w:sz w:val="21"/>
        </w:rPr>
        <w:t>本题考查学生对经典名著的人物形象的理解、分析能力。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晴雯：通过动作描写“挽着头发闯进来，豁一声将箱子掀开……底子朝天往地下尽情一倒”，以激烈的肢体语言宣泄对抄检的愤慨，拒绝被羞辱，展现出毫不妥协的对抗态度。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探春：通过语言描写直言“你们别忙，自然连你们抄的日子有呢！”“必须先从家里自杀自灭起来，才能一败涂地”，直接痛斥抄检行为是家族“自杀自灭”，并以流泪表达痛心，态度鲜明且激烈。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二者均以不同方式（动作抗争与理性批判）表达对抄检这一荒唐行为的强烈反感，拒绝被动接受封建家长制的压迫。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</w:t>
      </w:r>
      <w:r>
        <w:rPr>
          <w:sz w:val="21"/>
        </w:rPr>
        <w:t>本题考查学生对经典名著的人物形象的理解、分析能力。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晴雯在抄检中的表现：倒箱时“尽情一倒”的极端举动，无视封建等级秩序，宁为玉碎不为瓦全，体现其刚烈不屈的性格。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印证情节：第三十一回“撕扇子作千金一笑”中，晴雯因失手摔坏扇子被宝玉稍责，立刻反驳“你说我砸了扇子，不如来砸我”，并直言“我就是这样，得罪了人，我也不受这口气”，面对宝玉仍寸步不让，足见其倔强率真、不畏权贵的个性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探春在抄检中的表现：敏锐指出“大族人家……必须先从家里自杀自灭起来”，从家族内部矛盾预见衰败结局，展现超越众人的清醒与远见；以“凡丫头所有的东西我都知道，都在我这里间收着”显示其治家的严谨与权威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印证情节：第五十六回“敏探春兴利除宿弊”中，探春发现大观园“一个破荷叶，一根枯草根子，都是值钱的”，遂推行“承包制”改革，将园子分与众婆子管理，既开源节流又激发积极性，体现其敏锐的洞察力与务实的治家能力，与抄检时的“先知先觉”一脉相承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（3）</w:t>
      </w:r>
      <w:r>
        <w:rPr>
          <w:sz w:val="21"/>
        </w:rPr>
        <w:t>本题考查学生对经典名著的思想内涵和艺术特色的理解、分析能力。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情节发展作用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直接推动悲剧进程：抄检后，晴雯被诬“狐狸精”逐出致死（第七十七回“俏丫鬟抱屈夭风流”），司棋因与潘又安私通被逐后自尽（第九十二回），直接引发“诸芳散尽”的连锁反应，标志着大观园“乌托邦”世界的崩塌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②暗示家族结局：探春提及“甄家自己家里好好的抄家，果然今日真抄了”，以甄家映射贾家，抄检大观园成为后文“查抄宁国府”（第一百零五回）的预演，形成“自杀自灭”到“一败涂地”的情节伏笔。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主题表现作用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①揭露封建家族腐朽：抄检本质是王夫人、邢夫人等封建家长借“绣春囊”之争排除异己，暴露家族内部嫡庶矛盾、主仆对立的复杂暗流，印证探春“自杀自灭”的判断，凸显封建制度下家族伦理的虚伪与崩塌。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强化悲剧主题：晴雯的刚烈反抗、探春的清醒无奈，与被抄检的丫鬟（如司棋、入画）共同构成“千红一哭”的缩影，象征封建势力对美好人性（如晴雯的率真、探春的才志）的摧残，深化“万艳同悲”的悲剧内核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16．A    17．B    18．</w:t>
      </w:r>
      <w:r>
        <w:rPr>
          <w:sz w:val="21"/>
        </w:rPr>
        <w:t>①在地理空间的行进中感受国土的辽阔，体验多样的审美。②在历史遗迹中追溯丰富的历史，感受深厚的文化内涵。③行走于山河间，领悟崇高的英雄气节和融入在日常生活中的民族精神底色。</w:t>
      </w:r>
      <w:r>
        <w:rPr>
          <w:sz w:val="21"/>
        </w:rPr>
        <w:t xml:space="preserve">    19．</w:t>
      </w:r>
      <w:r>
        <w:rPr>
          <w:sz w:val="21"/>
        </w:rPr>
        <w:t>①用“存储了岁月金曲的碟片”喻指历史遗存，用“把碟片放在唱盘上播放”喻指后人投入关注和情感，唤醒和激活历史记忆。②生动形象地写出后人观察历史遗迹并产生心灵共鸣的美好感受，表达出作者对蕴含丰厚内涵的“行走山河”的热爱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【导语】</w:t>
      </w:r>
      <w:r>
        <w:rPr>
          <w:sz w:val="21"/>
        </w:rPr>
        <w:t>这篇散文以“山河行走”为线索，展现了作者在广袤国土上的游历体验。文章巧妙融合了空间与时间的双重维度：既描绘了从北国草原到南疆海岛的壮美景观，又通过历史遗迹勾连古今。作者以细腻的笔触呈现自然之美，更通过“行走”这一行为，探讨了个人与民族、当下与历史的深层联系。文中大量运用意象群（如“红地毯”般的碱蓬、“蓝紫色花海”等）和比喻手法（如将道路比作“波峰浪谷”），使文字兼具画面感和哲思性，体现了“行走”不仅是地理位移，更是文化寻根和精神漫游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16．</w:t>
      </w:r>
      <w:r>
        <w:rPr>
          <w:sz w:val="21"/>
        </w:rPr>
        <w:t>本题考查学生理解文中重要词语含义的能力。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</w:t>
      </w:r>
      <w:r>
        <w:rPr>
          <w:sz w:val="21"/>
        </w:rPr>
        <w:t>.“次第：各具特色”错误。“次第”在此处意为“依次、顺序”，而非“各具特色”。原文“各种形态和风格的美次第显露”表明这些美依次展现，而非各自具有不同的特色。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</w:t>
      </w:r>
      <w:r>
        <w:rPr>
          <w:sz w:val="21"/>
        </w:rPr>
        <w:t>A</w:t>
      </w:r>
      <w:r>
        <w:rPr>
          <w:sz w:val="21"/>
        </w:rPr>
        <w:t>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17．</w:t>
      </w:r>
      <w:r>
        <w:rPr>
          <w:sz w:val="21"/>
        </w:rPr>
        <w:t>本题考查学生对文本相关内容的理解和赏析能力。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</w:t>
      </w:r>
      <w:r>
        <w:rPr>
          <w:sz w:val="21"/>
        </w:rPr>
        <w:t>.“旨在表现祖国幅员辽阔、山河壮美”错误。第③段描写新疆、海南、吉林的场景，核心是为了论证“浩大渺远的空间感”带来的“既迢遥又比邻的奇妙感觉”，而非直接表现“祖国幅员辽阔、山河壮美”。原文第③段首句明确指出“首先是浩大渺远的空间感”，后文通过不同地域的即时互动，强调空间跨度带来的情感体验，而非自然景观的壮美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</w:t>
      </w:r>
      <w:r>
        <w:rPr>
          <w:sz w:val="21"/>
        </w:rPr>
        <w:t>B</w:t>
      </w:r>
      <w:r>
        <w:rPr>
          <w:sz w:val="21"/>
        </w:rPr>
        <w:t>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18．</w:t>
      </w:r>
      <w:r>
        <w:rPr>
          <w:sz w:val="21"/>
        </w:rPr>
        <w:t>本题考查学生分析文章标题的含义和作用的能力。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地理空间的行进与审美体验：原文第①段写自驾游经历，第④⑤段描述黄河入海口的红地毯、新疆霍城的薰衣草花海等，体现“在地理空间的行进中感受国土的辽阔，体验多样的审美”。作者通过“汽车仿佛一只小船颠簸于波峰浪谷间”“各种形态和风格的美次第显露”等描写，强调行走带来的空间辽阔感与自然景观的丰富性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历史遗迹中的时光追溯与文化感悟：第⑦⑧段写山东日照的莒国遗址、定林寺（刘勰校勘佛经处）、苏轼手迹，以及南方丝绸之路的石板驿道、汉代烽燧等，体现“在历史遗迹中追溯丰富的历史，感受深厚的文化内涵”。文中“与已经消逝的历史对话”“收纳于自己的胸怀里，等待着一代代的后人前来”等表述，明确将行走与历史文化连接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③民族精神的领悟与传承：第⑩段写文天祥被俘的方饭亭、鸦片战争遗址公园，以及徽派古民居的楹联，体现“领悟崇高的英雄气节和融入日常生活的民族精神底色”。原文通过“用生命践行了……信念”“铺就了一个民族的精神底色”等句，点明行走中对民族精神的感知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19．</w:t>
      </w:r>
      <w:r>
        <w:rPr>
          <w:sz w:val="21"/>
        </w:rPr>
        <w:t>本题考查学生赏析重要句子的表达效果的能力。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比喻手法的运用：句子运用比喻手法，本体是“后人关注历史遗迹并唤醒记忆”，喻体是“将存储岁月金曲的碟片放在唱盘上播放”。“碟片”喻指山河中蕴含的历史遗存（如古迹、遗址），“唱针拨动，音乐响起”喻指后人通过行走、观察，激活历史记忆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表达效果与情感：结合原文“山河见证了一切，将它们收纳于自己的胸怀里，等待着……唤醒和激活”，比喻生动展现了历史遗迹与后人情感的连接：当人们行走山河、关注遗迹时，历史的“往日气息”便会重新浮现。这种诗意表达，既体现作者对“行走山河”中历史文化体验的珍视，也传递出对山河承载的岁月底蕴的热爱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20．(1)D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(2)C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</w:t>
      </w:r>
      <w:r>
        <w:rPr>
          <w:sz w:val="21"/>
        </w:rPr>
        <w:t>本题考查学生辨析并修改病句的能力。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</w:t>
      </w:r>
      <w:r>
        <w:rPr>
          <w:sz w:val="21"/>
        </w:rPr>
        <w:t>.正确。①句：结构混乱。“是”与“之际”句式杂糅，应改为“</w:t>
      </w:r>
      <w:r>
        <w:rPr>
          <w:sz w:val="21"/>
        </w:rPr>
        <w:t>2025</w:t>
      </w:r>
      <w:r>
        <w:rPr>
          <w:sz w:val="21"/>
        </w:rPr>
        <w:t>年是中国人民抗日战争暨世界反法西斯战争胜利</w:t>
      </w:r>
      <w:r>
        <w:rPr>
          <w:sz w:val="21"/>
        </w:rPr>
        <w:t>80</w:t>
      </w:r>
      <w:r>
        <w:rPr>
          <w:sz w:val="21"/>
        </w:rPr>
        <w:t>周年”。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</w:t>
      </w:r>
      <w:r>
        <w:rPr>
          <w:sz w:val="21"/>
        </w:rPr>
        <w:t>.正确。“备受”意为“受到很多人的关注或礼遇”，在②句中表示“抗战文物的活化展示”在“人机共创</w:t>
      </w:r>
      <w:r>
        <w:rPr>
          <w:sz w:val="21"/>
        </w:rPr>
        <w:t>·2025AI</w:t>
      </w:r>
      <w:r>
        <w:rPr>
          <w:sz w:val="21"/>
        </w:rPr>
        <w:t>赋能正能量创作大会”上受到了广泛关注，用词恰当。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</w:t>
      </w:r>
      <w:r>
        <w:rPr>
          <w:sz w:val="21"/>
        </w:rPr>
        <w:t>.正确。③④句“通过</w:t>
      </w:r>
      <w:r>
        <w:rPr>
          <w:sz w:val="21"/>
        </w:rPr>
        <w:t>AI</w:t>
      </w:r>
      <w:r>
        <w:rPr>
          <w:sz w:val="21"/>
        </w:rPr>
        <w:t>技术复原，让……”“通过多模态交互，让……”中“通过”与“让”搭配导致主语残缺，删除“让”可恢复主语。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</w:t>
      </w:r>
      <w:r>
        <w:rPr>
          <w:sz w:val="21"/>
        </w:rPr>
        <w:t>.“运用恰当”错误。“</w:t>
      </w:r>
      <w:r>
        <w:rPr>
          <w:sz w:val="21"/>
        </w:rPr>
        <w:t>烽火连天</w:t>
      </w:r>
      <w:r>
        <w:rPr>
          <w:sz w:val="21"/>
        </w:rPr>
        <w:t>”</w:t>
      </w:r>
      <w:r>
        <w:rPr>
          <w:sz w:val="21"/>
        </w:rPr>
        <w:t>形容战争激烈，战火蔓延至整个天空。在⑥句中，它与</w:t>
      </w:r>
      <w:r>
        <w:rPr>
          <w:sz w:val="21"/>
        </w:rPr>
        <w:t>“</w:t>
      </w:r>
      <w:r>
        <w:rPr>
          <w:sz w:val="21"/>
        </w:rPr>
        <w:t>数字时代</w:t>
      </w:r>
      <w:r>
        <w:rPr>
          <w:sz w:val="21"/>
        </w:rPr>
        <w:t>”</w:t>
      </w:r>
      <w:r>
        <w:rPr>
          <w:sz w:val="21"/>
        </w:rPr>
        <w:t>形成对比，表示从战争年代到和平年代的技术变迁，但用于修饰</w:t>
      </w:r>
      <w:r>
        <w:rPr>
          <w:sz w:val="21"/>
        </w:rPr>
        <w:t>“</w:t>
      </w:r>
      <w:r>
        <w:rPr>
          <w:sz w:val="21"/>
        </w:rPr>
        <w:t>从</w:t>
      </w:r>
      <w:r>
        <w:rPr>
          <w:sz w:val="21"/>
        </w:rPr>
        <w:t>……</w:t>
      </w:r>
      <w:r>
        <w:rPr>
          <w:sz w:val="21"/>
        </w:rPr>
        <w:t>到</w:t>
      </w:r>
      <w:r>
        <w:rPr>
          <w:sz w:val="21"/>
        </w:rPr>
        <w:t>……”</w:t>
      </w:r>
      <w:r>
        <w:rPr>
          <w:sz w:val="21"/>
        </w:rPr>
        <w:t>的时空跨越时，需搭配具体名词（如</w:t>
      </w:r>
      <w:r>
        <w:rPr>
          <w:sz w:val="21"/>
        </w:rPr>
        <w:t>“</w:t>
      </w:r>
      <w:r>
        <w:rPr>
          <w:sz w:val="21"/>
        </w:rPr>
        <w:t>烽火连天的岁月</w:t>
      </w:r>
      <w:r>
        <w:rPr>
          <w:sz w:val="21"/>
        </w:rPr>
        <w:t>”</w:t>
      </w:r>
      <w:r>
        <w:rPr>
          <w:sz w:val="21"/>
        </w:rPr>
        <w:t>）。此处用法不当。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</w:t>
      </w:r>
      <w:r>
        <w:rPr>
          <w:sz w:val="21"/>
        </w:rPr>
        <w:t>D</w:t>
      </w:r>
      <w:r>
        <w:rPr>
          <w:sz w:val="21"/>
        </w:rPr>
        <w:t>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</w:t>
      </w:r>
      <w:r>
        <w:rPr>
          <w:sz w:val="21"/>
        </w:rPr>
        <w:t>本题考查学生正确使用成语的能力。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【甲】触目惊心：看到某种严重的情况引起内心震动（侧重视觉冲击与强烈反差，含一定负面或惨烈色彩，如“事故现场触目惊心”）。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感人肺腑：使人内心深受感动（侧重情感共鸣，如“故事感人肺腑”）。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惊心动魄：形容使人感受极深、震动极大（侧重场景或经历的紧张、震撼，如“惊心动魄的战斗”）。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直抵人心：直接抵达内心深处（侧重情感或道理的直击性，如“话语直抵人心”）。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甲处修饰“战斗场景”，需体现战争的激烈与震撼。“触目惊心”偏惨烈，“感人肺腑”“直抵人心”侧重情感而非场景，均不匹配，“惊心动魄”最贴合“动态影像重现战斗”的紧张画面感，应填“惊心动魄”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【乙】跃然纸上：形容描写或刻画生动逼真，仿佛出现在纸上（限于文字或艺术表现，如“人物形象跃然纸上”）。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扣人心弦：形容事物激动人心（侧重情节或情感的吸引力，如“剧情扣人心弦”）。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直抵人心：同上。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惊心动魄：同上。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乙处形容红色故事传递的“力量”，需体现其跨越时空、直击当代人内心的特质。“直抵人心”强调情感直达内心，与“重建情感连接”呼应；“跃然纸上”限于文字，“扣人心弦”侧重吸引力，均不如“直抵人心”精准。应填“直抵人心”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【丙】震撼人心：指某件事对人内心震动极大（侧重强烈冲击，如“场面震撼人心”）。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沁人心脾：形容清新、舒适的感觉（多与气味、环境相关，如“花香沁人心脾”）。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可触可感：可以触摸、可以感知（形容事物具体真实，能被切实体会，如“历史变得可触可感”）。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感人肺腑：同上。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丙处呼应“突破时空限制的数字化呈现”，需体现技术让历史从抽象变得具体。“可触可感”强调具体可感知，与“数字化使历史具象化”的语境契合；“震撼人心”较抽象，“沁人心脾”“感人肺腑”均不贴合“技术赋能”的具体效果。应填“可触可感”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</w:t>
      </w:r>
      <w:r>
        <w:rPr>
          <w:sz w:val="21"/>
        </w:rPr>
        <w:t>C</w:t>
      </w:r>
      <w:r>
        <w:rPr>
          <w:sz w:val="21"/>
        </w:rPr>
        <w:t>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21．</w:t>
      </w:r>
      <w:r>
        <w:rPr>
          <w:sz w:val="21"/>
        </w:rPr>
        <w:t>示例：我认为适度参与志愿活动是高中生成长的重要养分。它能培养社会责任感与同理心，让学生在接触不同群体中提升沟通协作等能力，“无边界课堂”的教育价值独特。心理学“溢出效应”表明，其带来的成就感可迁移至学业，促进时间管理。教育需知识与实践双向赋能，关键是科学平衡，让志愿活动成为成长催化剂而非负担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</w:t>
      </w:r>
      <w:r>
        <w:rPr>
          <w:sz w:val="21"/>
        </w:rPr>
        <w:t>本题考查学生的微写作能力。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写作类型：议论类微写作。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审题：需围绕“志愿活动与学业平衡”这一核心矛盾展开论述。题干包含两种对立观点，需在辩证分析中确立自身立场。重点应阐释志愿活动的育人价值（如社会化成长、责任感培养），同时回应“影响学习”的担忧，体现思辨性。如示例中“溢出效应”“双向赋能”等表述，将志愿活动与学业能力建立逻辑关联，化解质疑。需注意避免绝对化论述，强调“适度参与”“科学平衡”等前提条件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写作指导：可采用“总—分—总”结构。首段亮明观点（如“志愿活动是成长催化剂”），中间段落分别从能力培养维度（沟通协作、实践能力）心理发展维度（社会责任感、自我效能感）、③学业促进维度（时间管理、学习动力迁移）展开论证，引用教育学理论或心理效应增强说服力。结尾重申平衡发展的重要性，呼应开头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22．</w:t>
      </w:r>
      <w:r>
        <w:rPr>
          <w:sz w:val="21"/>
        </w:rPr>
        <w:t>示例：【同仁堂】三百年国药传奇，一炉丹膏熬尽匠心。从“炮制必严”的古训到智能炮制的创新，同仁堂以“修合无人见，存心有天知”的赤诚，将千年本草智慧融入现代生活。精选道地药材，恪守古法工艺，研发契合当代的健康方案，让安宫牛黄丸、六味地黄丸等经典名方护佑万家，也让草本养生茶饮、便捷中药饮片走进日常。承古纳新，守正出奇，同仁堂始终是中医药文化与现代健康的温暖链接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</w:t>
      </w:r>
      <w:r>
        <w:rPr>
          <w:sz w:val="21"/>
        </w:rPr>
        <w:t>本题考查学生的微写作能力。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写作类型：实用类微写作。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审题：明确题干要求，为“老字号焕新计划”中的一个老字号撰写宣传语。关键要点在于突出老字号的历史底蕴与现代价值的融合，并吸引读者关注其发展新动态。在写作时，需要兼顾老字号的传统特色与创新亮点，如吴裕泰的百年茶香传承与现代茶饮时尚的结合。应把重点放在老字号的新发展、新魅力上，同时语言要简洁、生动、有感染力，符合宣传语的特点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写作指导：可运用比喻、对仗等修辞手法增强语言的表现力，使宣传语朗朗上口、易于传播。比如将老字号比作岁月长河中的璀璨明珠，既体现历史传承，又具吸引力；也可结合老字号的主打产品或服务特点，巧妙融入现代元素，展现其与时俱进的精神。最后，适当表达对老字号未来发展的美好展望，激发读者的认同感与期待感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23．</w:t>
      </w:r>
    </w:p>
    <w:p>
      <w:pPr>
        <w:shd w:val="clear" w:color="auto" w:fill="auto"/>
        <w:spacing w:line="360" w:lineRule="auto"/>
        <w:jc w:val="center"/>
        <w:textAlignment w:val="center"/>
        <w:rPr>
          <w:sz w:val="21"/>
        </w:rPr>
      </w:pPr>
      <w:r>
        <w:rPr>
          <w:sz w:val="21"/>
        </w:rPr>
        <w:t>书页间的低语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在时光的缝隙里，书页轻轻翻动，似微风拂过湖面，泛起层层涟漪。那是知识的低语，温柔而深沉，诉说着古今中外的传奇。每一行字，都是一颗跳动的心，藏着无数的故事与情感。它们在静谧中呢喃，唤醒沉睡的灵魂，让心灵在文字的海洋里遨游。书页间的低语，是灵魂的慰藉，是岁月的馈赠，让生命在字里行间绽放出最美的光芒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【详解】本题考查学生微写作的能力。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写作类型：抒情类微写作。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审题：题目要求以“书页间的低语”为题写作，关键在于抓住“书页间”和“低语”两个核心词语，突出书页带来的感受和联想。以“书页”为载体，可以思考书对人生或者文化传承方面的作用，如书为人带来知识，带来智慧，带来希望；以“低语”为情感表达，主要营造出一种静谧、深沉的氛围。可以通过比喻（如“似微风拂过湖面”）、拟人（“每一行字，都是一颗跳动的心”）等手法，表达对书籍的喜爱、对知识的渴望，以及书籍对心灵的慰藉。此外，要求写小诗或者抒情文字。写小诗要注意选择恰当的意象或者画面，注意诗歌的韵律感和诗行的摆放；写抒情性文字，可以采用排比、比喻、拟人等修辞手法增强内容的感染力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写作指导：开头通过比喻，将书页翻动的声音比作微风拂过湖面，营造出一种静谧、美好的氛围，同时引出“低语”的主题。如“在时光的缝隙里，书页轻轻翻动，似微风拂过湖面，泛起层层涟漪”。中间运用拟人手法，赋予文字以情感和生命力，生动地展现了书籍中蕴含的知识和故事。如“那是知识的低语，温柔而深沉，诉说着古今中外的传奇。每一行字，都是一颗跳动的心，藏着无数的故事与情感”。结尾升华情感，强调书籍对心灵的滋养和生命的美好。如“它们在静谧中呢喃，唤醒沉睡的灵魂，让心灵在文字的海洋里遨游。书页间的低语，是灵魂的慰藉，是岁月的馈赠，让生命在字里行间绽放出最美的光芒”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24．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b/>
          <w:sz w:val="21"/>
        </w:rPr>
        <w:t>例文：</w:t>
      </w:r>
    </w:p>
    <w:p>
      <w:pPr>
        <w:shd w:val="clear" w:color="auto" w:fill="auto"/>
        <w:spacing w:line="360" w:lineRule="auto"/>
        <w:jc w:val="center"/>
        <w:textAlignment w:val="center"/>
        <w:rPr>
          <w:b/>
          <w:sz w:val="21"/>
        </w:rPr>
      </w:pPr>
      <w:r>
        <w:rPr>
          <w:b/>
          <w:sz w:val="21"/>
        </w:rPr>
        <w:t>一如既往干下去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“路漫漫其修远兮，吾将上下而求索。”在历史的长河中，人类的每一次进步，每一个奇迹的诞生，都离不开“一如既往干下去”的执着与坚守。这四个字，看似简单，却蕴含着无穷的力量，是个人成长、社会发展乃至国家兴盛的基石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“一如既往干下去”是实现个人理想的必由之路。古往今来，无数仁人志士用行动诠释着这一真理。王羲之自幼热爱书法，日复一日地练习，染黑了一池清水，最终成就“天下第一行书”《兰亭集序》；李时珍为编写《本草纲目》，翻山越岭，亲尝百草，历经二十七年艰辛，才完成这部医学巨著；樊锦诗从北大毕业便奔赴敦煌，在漫天黄沙中守护千年壁画，五十余载初心不改，将自己的青春和热血都奉献给了敦煌文化的保护与研究。正是因为他们对目标的执着追求，对热爱之事的坚持，才让理想照进现实。倘若他们浅尝辄止，遇到困难便退缩放弃，又怎能在历史的画卷上留下浓墨重彩的一笔？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“一如既往干下去”也是推动社会进步的强大动力。回顾中国近现代史，从洋务运动，到戊戌变法、辛亥革命，再到新民主主义革命，无数先驱者为了救亡图存，前赴后继，从未停止探索的脚步。新中国成立后，面对一穷二白的局面，中国人民在党的领导下，艰苦奋斗，进行社会主义建设。改革开放以来，从家庭联产承包责任制的推行，到深圳等经济特区的崛起，再到如今全面建成小康社会，每一步跨越都是中华儿女“一如既往干下去”的成果。正是这种持之以恒的奋斗精神，让中国在短短几十年间实现了从站起来、富起来到强起来的伟大飞跃，推动着社会不断向前发展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“一如既往干下去”更是实现民族复兴的重要保障。当前，世界正经历百年未有之大变局，国际竞争日益激烈，中国的发展面临着诸多挑战。在科技领域，芯片技术曾是我国的“卡脖子”难题，然而，科研工作者们没有被困难吓倒，他们埋头苦干，日夜攻关，在技术封锁的困境中，坚持自主研发。如今，我国在芯片领域已取得了一系列突破性进展，从“神舟”系列载人飞船成功发射，到“嫦娥”探月、“天问”探火，再到“天宫”空间站的建成，中国航天人秉持着“一张蓝图绘到底”的信念，不断探索宇宙奥秘，向着航天强国的目标稳步迈进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“行百里者半九十。”越是接近目标，越是困难重重，越需要我们“一如既往干下去”。让我们怀揣这份执着，在前行的道路上奋勇拼搏，创造更加美好的未来。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</w:t>
      </w:r>
      <w:r>
        <w:rPr>
          <w:sz w:val="21"/>
        </w:rPr>
        <w:t>本题考查学生写作的能力。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b/>
          <w:sz w:val="21"/>
        </w:rPr>
        <w:t>审题：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这是一道命题作文题。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材料通过中国共产党带领人民实现全面脱贫、治沙勇士在沙海边筑起绿色屏障、袁隆平用一粒种子改变世界这三个典型事例，表明不同领域的奋斗者们在各自的岗位上不懈努力、持续奋斗，最终取得巨大成就。这些事例共同强调了“奇迹是一代代奋斗者不断前行、久久为功的结果”，进而引出核心观点——“前行的路上容不得丝毫懈怠，要想继续创造更多奇迹，就要一如既往干下去”。材料旨在引导考生思考奋斗的意义、价值以及如何在前行的道路上保持坚韧不拔的毅力，持续付出努力，不断追求进步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立意方向可以从以下几个角度考虑：一是坚守初心，持续奋斗铸就辉煌：强调奋斗者们在各自的征程中，始终坚守自己的初心和梦想，无论遇到多大的困难和挑战，都毫不退缩，持续努力前行，最终取得了非凡的成就。这一立意突出了初心对奋斗的引领作用以及持续奋斗的重要性；二是持之以恒，用行动创造奇迹：侧重于表现奋斗者们在长期的实践过程中，凭借坚韧不拔的意志和日复一日的坚持，通过具体的行动不断积累、不断突破，最终创造出一个个看似不可能的奇迹。这一立意突出了行动和坚持在创造奇迹过程中的关键作用。三是勇担责任，不懈拼搏成就伟业：聚焦于奋斗者们身上所肩负的责任感，他们在面对艰巨的任务和重大的使命时，勇敢地扛起责任，不畏艰难险阻，持续拼搏奋斗，为社会发展和人类进步做出巨大贡献。这一立意强调了责任担当与不懈奋斗之间的紧密联系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写作思路上，开头引用材料中的事例或类似的奋斗故事，引出“一如既往干下去”这一主题，强调其重要性和必要性。接着通过对材料的深入分析，阐述“一如既往干下去”所蕴含的精神内涵，如执着、坚韧、责任、创新等，并结合所提供的张桂梅、苏宁、申纪兰等人物素材，分别从不同角度展开论述，用具体的事例来支撑观点，分析他们如何在各自的领域中践行“一如既往干下去”的精神，取得了怎样的成就以及给社会带来的积极影响。在论述过程中，要注意逻辑的连贯性和层次的递进性，使文章的论点更加鲜明、论据更加充分、论证更加有力。最后，可以联系现实，呼吁广大读者在各自的岗位和生活中，秉持“一如既往干下去”的信念，积极投身于个人成长、社会发展和国家建设的征程中，为创造更多的奇迹贡献力量，升华文章主题，增强文章的感染力和号召力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b/>
          <w:sz w:val="21"/>
        </w:rPr>
        <w:t>立意：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1.以恒心铸就梦想之光。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2.行动不止，奇迹不息。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3.担当责任，创立伟业。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25．</w:t>
      </w:r>
      <w:r>
        <w:rPr>
          <w:b/>
          <w:sz w:val="21"/>
        </w:rPr>
        <w:t>例文：</w:t>
      </w:r>
    </w:p>
    <w:p>
      <w:pPr>
        <w:shd w:val="clear" w:color="auto" w:fill="auto"/>
        <w:spacing w:line="360" w:lineRule="auto"/>
        <w:jc w:val="center"/>
        <w:textAlignment w:val="center"/>
        <w:rPr>
          <w:b/>
          <w:sz w:val="21"/>
        </w:rPr>
      </w:pPr>
      <w:r>
        <w:rPr>
          <w:b/>
          <w:sz w:val="21"/>
        </w:rPr>
        <w:t>真正的沟通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“砰！”我狠狠地将房门摔上，那一声巨响像是宣告着我内心的愤怒与不满，在安静的楼道里回荡。我瘫坐在床边，心里还在为刚才和妈妈的争吵而委屈不已。她总是对我诸多要求，从学习到生活，从未考虑过我的感受。眼泪在眼眶里打转，我咬着牙，没错，这次我真的生气了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就在我胡思乱想的时候，房门又被敲响了。我赌气不去理会，继续沉浸在自己的情绪里。“宝贝，妈妈知道你还在生我的气，但有些话妈妈还是想跟你说。”妈妈的声音从外面传来，带着一丝小心翼翼和压抑的焦虑，“我给你写了一封信，放在你书桌上了。”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我抬头看向书桌，真的看见一封信安静地躺在那里。信封上歪歪扭扭地写着我的名字，看得出来是妈妈亲手写的。我犹豫着，心里的好奇渐渐压过了不甘，于是我站起来，拿起信，慢慢地拆开。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信里首先写满了妈妈对我的道歉，她说自己刚才语气太过强硬，没有尊重我的想法，她很后悔。接着，她回忆起我小时候的事，记得我小时候生病，她整夜整夜地照顾我，我躺在她怀里，用稚嫩的声音喊她“妈妈”。她也说起我第一次走路，第一次叫她，第一次上幼儿园时哭着要她抱的情景……点点滴滴，那些被岁月冲淡的记忆，此刻又鲜活起来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我慢慢觉得眼睛有些湿润，妈妈一直这么爱我，而我，却因为刚才的一点小事，就对她大吼大叫。我接着往下看，妈妈在信里说：“宝贝，妈妈只是希望你能越来越好，那些要求都是因为妈妈不想让你走弯路，但我知道我没有权利替你做决定，我也意识到我没有好好和你沟通，我以后会改正。”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我心里的怒气瞬间消失得无影无踪，取而代之的是一种深深的愧疚和心疼。我想起妈妈每天起早贪黑地工作，回到家还要操持家务，她的眼角不知何时爬上了皱纹，头发也有了几根白发，可我却从未好好关心过她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我快步走到门口，拉开门，看到妈妈还在门口站着，一脸的期待和忐忑。我第一次这么认真地看着她，觉得她眼里满是疲惫和爱。“妈妈，我错了。”我扑进她怀里，泪水再也忍不住地流下来。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妈妈也紧紧地抱住我：“宝贝，妈妈也有错。”</w:t>
      </w:r>
    </w:p>
    <w:p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这一刻，那扇一直关着的心门终于被打开。真正的沟通，不是争吵和指责，而是一次用心的回应，一次深深的理解。它让我们走进彼此的内心，看见那些被忽略的爱与痛，也让我们在误解中找到和解，在伤害中找到治愈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【详解】本题考查学生写作的能力。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b/>
          <w:sz w:val="21"/>
        </w:rPr>
        <w:t>审题：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这是一道命题作文题。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材料强调沟通不是单向的自我表达，而是双向的彼此回应，真正的沟通能打破隔阂，带来对他人和自我的全新认知，甚至产生意想不到的积极效果，这要求在记叙文中要着重体现沟通前后人物关系、情感或认知的转变。立意方向可以围绕以下几点展开：1、化解矛盾冲突。可以围绕生活中因误解、观念差异产生的矛盾，通过一次真诚的沟通，化解矛盾，增进理解，展现沟通在修复人际关系中的重要作用。2、增进情感联结。聚焦与亲人、朋友、师长等的情感交流，原本因缺乏沟通而产生距离，通过某次深入沟通，彼此敞开心扉，让情感更加深厚，体现沟通对情感维系的意义。3、实现自我成长。以自身经历为切入点，在与他人沟通的过程中，接收不同的观点和反馈，从而对自己有了新的认识，实现思想的进步和心灵的成长，突出沟通对个人发展的价值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写作思路：开篇运用环境描写或回忆的方式引出与“沟通”相关的故事背景，设置悬念，引发读者兴趣。然后详细叙述矛盾冲突、情感隔阂或自我困惑的具体表现，通过动作、语言、心理等细节描写，刻画人物之间的紧张关系或自身的纠结状态，为后续的沟通做铺垫。例如描写因学习压力和父母产生矛盾，每天回家后就把自己关在房间，拒绝和父母交流的场景。高潮部分着重描写“真正的沟通”场景，要将沟通时的氛围、双方的语言神态、情感的碰撞等细腻展现，突出彼此回应的过程，以及沟通带来的思想转变和情感触动。比如在家庭会议中，双方坦诚地说出内心的想法和感受，在交流中逐渐理解对方。最后总结这次沟通带来的意想不到的效果，点明对他人、对自己的新认识，升华主题，使文章富有深意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b/>
          <w:sz w:val="21"/>
        </w:rPr>
        <w:t>立意：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1.那扇敞开的门（门，具有双关含义，既是生活中有形可见的门，也是一次真正的沟通后敞开的心门，是儿女对父母的理解、信任、真爱）。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2.雨夜长谈（以“雨夜”为时间容器，采用“沉默-对话-和解”的三幕式结构，通过“牛奶”“素描本”“画展”三个意象完成情感递进）。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 xml:space="preserve">3.倾听中遇见更好的自己（选择一次关键的对话，详细描写当时的场景和人物反应或者写家庭场景，可以描写晚饭时的沉默，母亲的动作，父亲看报的细节，然后通过某个契机——母亲端来水果——开始对话，过程中有眼神交流，语气的转变，以及之后的互动变化）。 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4.沟通的作用（与父母因为成绩或兴趣班产生的矛盾，通过一次深入的谈话解决；朋友之间的误解，通过沟通重建信任；或者与老师沟通，获得新的视角）。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1440" w:right="1800" w:bottom="1440" w:left="1800" w:header="851" w:footer="425" w:gutter="0"/>
      <w:pgNumType w:start="1"/>
      <w:cols w:num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5687" w:rsidRPr="00BC62FB" w:rsidP="00BC62FB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rPr>
        <w:noProof/>
      </w:rPr>
      <w:instrText>3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5687" w:rsidRPr="00BC62FB" w:rsidP="00BC62FB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rPr>
        <w:noProof/>
      </w:rPr>
      <w:instrText>3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E611B" w:rsidRPr="0064153B" w:rsidP="0064153B">
    <w:pPr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FA429B">
      <w:rPr>
        <w:noProof/>
      </w:rPr>
      <w:instrText>1</w:instrText>
    </w:r>
    <w:r w:rsidR="00FA429B">
      <w:rPr>
        <w:noProof/>
      </w:rPr>
      <w:fldChar w:fldCharType="end"/>
    </w:r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页，共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 w:rsidR="00FA429B">
      <w:rPr>
        <w:noProof/>
      </w:rPr>
      <w:instrText>2</w:instrText>
    </w:r>
    <w:r w:rsidR="00FA429B">
      <w:rPr>
        <w:noProof/>
      </w:rPr>
      <w:fldChar w:fldCharType="end"/>
    </w:r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E611B" w:rsidRPr="0064153B" w:rsidP="0064153B">
    <w:pPr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FA429B">
      <w:rPr>
        <w:noProof/>
      </w:rPr>
      <w:instrText>1</w:instrText>
    </w:r>
    <w:r w:rsidR="00FA429B">
      <w:rPr>
        <w:noProof/>
      </w:rPr>
      <w:fldChar w:fldCharType="end"/>
    </w:r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页，共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 w:rsidR="00FA429B">
      <w:rPr>
        <w:noProof/>
      </w:rPr>
      <w:instrText>2</w:instrText>
    </w:r>
    <w:r w:rsidR="00FA429B">
      <w:rPr>
        <w:noProof/>
      </w:rPr>
      <w:fldChar w:fldCharType="end"/>
    </w:r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E611B" w:rsidRPr="000232A6" w:rsidP="006415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E611B" w:rsidRPr="000232A6" w:rsidP="006415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4E46D8"/>
    <w:rsid w:val="00537201"/>
    <w:rsid w:val="0064153B"/>
    <w:rsid w:val="006A4C40"/>
    <w:rsid w:val="006B16C5"/>
    <w:rsid w:val="00776133"/>
    <w:rsid w:val="00811C76"/>
    <w:rsid w:val="00855687"/>
    <w:rsid w:val="008C07DE"/>
    <w:rsid w:val="009E611B"/>
    <w:rsid w:val="00A30CCE"/>
    <w:rsid w:val="00AC3E9C"/>
    <w:rsid w:val="00BC2225"/>
    <w:rsid w:val="00BC4F14"/>
    <w:rsid w:val="00BC62FB"/>
    <w:rsid w:val="00BF535F"/>
    <w:rsid w:val="00C806B0"/>
    <w:rsid w:val="00E476EE"/>
    <w:rsid w:val="00EF035E"/>
    <w:rsid w:val="00F16B29"/>
    <w:rsid w:val="00FA429B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22DA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77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776133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77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776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footer" Target="footer4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D8B74-E658-41D0-A583-9C5836944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组卷网</cp:lastModifiedBy>
  <cp:revision>18</cp:revision>
  <dcterms:created xsi:type="dcterms:W3CDTF">2017-07-19T12:07:00Z</dcterms:created>
  <dcterms:modified xsi:type="dcterms:W3CDTF">2025-01-10T02:56:00Z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name="version" fmtid="{D5CDD505-2E9C-101B-9397-08002B2CF9AE}" pid="3">
    <vt:lpwstr>9d7c9da5d14847d38038f5b5bb5ae571mzc2mzkwmjy1ng</vt:lpwstr>
  </property>
</Properties>
</file>