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 Python 创建和操作　Word</w:t>
      </w:r>
    </w:p>
    <w:p>
      <w:pPr>
        <w:pStyle w:val="Heading1"/>
      </w:pPr>
      <w:r>
        <w:t>Python 操作 Word 1级标题</w:t>
      </w:r>
    </w:p>
    <w:p>
      <w:pPr>
        <w:pStyle w:val="Heading2"/>
      </w:pPr>
      <w:r>
        <w:t>Python 操作 Word 2级标题</w:t>
      </w:r>
    </w:p>
    <w:p>
      <w:pPr>
        <w:pStyle w:val="Heading3"/>
      </w:pPr>
      <w:r>
        <w:t>Python 操作 Word 3级标题</w:t>
      </w:r>
    </w:p>
    <w:p>
      <w:r>
        <w:t>这个是段落内容</w:t>
      </w:r>
    </w:p>
    <w:p>
      <w:pPr>
        <w:pStyle w:val="Title"/>
      </w:pPr>
      <w:r>
        <w:t>这个是段落内容</w:t>
      </w:r>
    </w:p>
    <w:p>
      <w:r>
        <w:t>Python是一种面向对象的解释型计算机程序设计语言,由荷兰人Guido van Rossum于1989年发明,Python的定位是“优雅”、“明确”、“简单”,所以Python程序看上去总是...</w:t>
      </w:r>
      <w:r>
        <w:t>注意：这个是后加入的内容！！！</w:t>
      </w:r>
    </w:p>
    <w:p>
      <w:r>
        <w:t>Python是一种面向对象的解释型计算机程序设计语言,由荷兰人Guido van Rossum于1989年发明,Python的定位是“优雅”、“明确”、“简单”,所以Python程序看上去总是...</w:t>
      </w:r>
    </w:p>
    <w:p>
      <w:r>
        <w:t>哪个不是动物：</w:t>
      </w:r>
    </w:p>
    <w:p>
      <w:pPr>
        <w:pStyle w:val="ListBullet"/>
      </w:pPr>
      <w:r>
        <w:t>喜洋洋</w:t>
      </w:r>
    </w:p>
    <w:p>
      <w:pPr>
        <w:pStyle w:val="ListBullet"/>
      </w:pPr>
      <w:r>
        <w:t>懒洋洋</w:t>
      </w:r>
    </w:p>
    <w:p>
      <w:pPr>
        <w:pStyle w:val="ListBullet"/>
      </w:pPr>
      <w:r>
        <w:t>沸羊羊</w:t>
      </w:r>
    </w:p>
    <w:p>
      <w:pPr>
        <w:pStyle w:val="ListBullet"/>
      </w:pPr>
      <w:r>
        <w:t>苹果</w:t>
      </w:r>
    </w:p>
    <w:p>
      <w:pPr>
        <w:pStyle w:val="ListBullet"/>
      </w:pPr>
      <w:r>
        <w:t>灰太狼</w:t>
      </w:r>
    </w:p>
    <w:p>
      <w:r>
        <w:t>今年的学习计划：</w:t>
      </w:r>
    </w:p>
    <w:p>
      <w:pPr>
        <w:pStyle w:val="ListNumber"/>
      </w:pPr>
      <w:r>
        <w:t>Python</w:t>
      </w:r>
    </w:p>
    <w:p>
      <w:pPr>
        <w:pStyle w:val="ListNumber"/>
      </w:pPr>
      <w:r>
        <w:t>HTML</w:t>
      </w:r>
    </w:p>
    <w:p>
      <w:pPr>
        <w:pStyle w:val="ListNumber"/>
      </w:pPr>
      <w:r>
        <w:t>JavaScript</w:t>
      </w:r>
    </w:p>
    <w:p>
      <w:pPr>
        <w:pStyle w:val="ListNumber"/>
      </w:pPr>
      <w:r>
        <w:t>Vue</w:t>
      </w:r>
    </w:p>
    <w:p>
      <w:pPr>
        <w:pStyle w:val="ListNumber"/>
      </w:pPr>
      <w:r>
        <w:t>Flask</w:t>
      </w:r>
    </w:p>
    <w:p>
      <w:pPr>
        <w:pStyle w:val="IntenseQuote"/>
      </w:pPr>
      <w:r>
        <w:t>这个一个引用</w:t>
      </w:r>
    </w:p>
    <w:p>
      <w:r>
        <w:drawing>
          <wp:inline xmlns:a="http://schemas.openxmlformats.org/drawingml/2006/main" xmlns:pic="http://schemas.openxmlformats.org/drawingml/2006/picture">
            <wp:extent cx="5486400" cy="3085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5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吕小布</w:t>
            </w:r>
          </w:p>
        </w:tc>
        <w:tc>
          <w:tcPr>
            <w:tcW w:type="dxa" w:w="2880"/>
          </w:tcPr>
          <w:p>
            <w:r>
              <w:t>将军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诸葛亮</w:t>
            </w:r>
          </w:p>
        </w:tc>
        <w:tc>
          <w:tcPr>
            <w:tcW w:type="dxa" w:w="2880"/>
          </w:tcPr>
          <w:p>
            <w:r>
              <w:t>军师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刘备</w:t>
            </w:r>
          </w:p>
        </w:tc>
        <w:tc>
          <w:tcPr>
            <w:tcW w:type="dxa" w:w="2880"/>
          </w:tcPr>
          <w:p>
            <w:r>
              <w:t>主公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