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94FEE" w:rsidRDefault="009E5951" w:rsidP="009E5951">
      <w:pPr>
        <w:jc w:val="center"/>
        <w:rPr>
          <w:sz w:val="36"/>
          <w:szCs w:val="36"/>
        </w:rPr>
      </w:pPr>
      <w:r w:rsidRPr="009E5951">
        <w:rPr>
          <w:rFonts w:hint="eastAsia"/>
          <w:sz w:val="36"/>
          <w:szCs w:val="36"/>
        </w:rPr>
        <w:t>门磁天线匹配测试</w:t>
      </w:r>
      <w:r w:rsidR="004946A0">
        <w:rPr>
          <w:rFonts w:hint="eastAsia"/>
          <w:sz w:val="36"/>
          <w:szCs w:val="36"/>
        </w:rPr>
        <w:t>报告</w:t>
      </w:r>
    </w:p>
    <w:p w:rsidR="00E24721" w:rsidRDefault="00E24721" w:rsidP="009E5951">
      <w:pPr>
        <w:jc w:val="center"/>
        <w:rPr>
          <w:sz w:val="36"/>
          <w:szCs w:val="36"/>
        </w:rPr>
      </w:pPr>
    </w:p>
    <w:p w:rsidR="009E5951" w:rsidRDefault="009E5951" w:rsidP="00DE33CA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DE33CA">
        <w:rPr>
          <w:rFonts w:hint="eastAsia"/>
          <w:sz w:val="28"/>
          <w:szCs w:val="28"/>
        </w:rPr>
        <w:t>测试条件</w:t>
      </w:r>
    </w:p>
    <w:p w:rsidR="00301B21" w:rsidRPr="00DE33CA" w:rsidRDefault="00301B21" w:rsidP="00301B21">
      <w:pPr>
        <w:pStyle w:val="a5"/>
        <w:ind w:left="420" w:firstLineChars="0" w:firstLine="0"/>
        <w:rPr>
          <w:sz w:val="28"/>
          <w:szCs w:val="28"/>
        </w:rPr>
      </w:pPr>
    </w:p>
    <w:tbl>
      <w:tblPr>
        <w:tblStyle w:val="a7"/>
        <w:tblW w:w="0" w:type="auto"/>
        <w:tblInd w:w="534" w:type="dxa"/>
        <w:tblLook w:val="04A0"/>
      </w:tblPr>
      <w:tblGrid>
        <w:gridCol w:w="2306"/>
        <w:gridCol w:w="5682"/>
      </w:tblGrid>
      <w:tr w:rsidR="00DE33CA" w:rsidTr="000D51DA">
        <w:tc>
          <w:tcPr>
            <w:tcW w:w="2306" w:type="dxa"/>
          </w:tcPr>
          <w:p w:rsidR="00DE33CA" w:rsidRDefault="00DE33CA" w:rsidP="009E59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硬件版本</w:t>
            </w:r>
          </w:p>
        </w:tc>
        <w:tc>
          <w:tcPr>
            <w:tcW w:w="5682" w:type="dxa"/>
          </w:tcPr>
          <w:p w:rsidR="00DE33CA" w:rsidRDefault="00DE33CA" w:rsidP="009E59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V1.5</w:t>
            </w:r>
          </w:p>
        </w:tc>
      </w:tr>
      <w:tr w:rsidR="00DE33CA" w:rsidTr="00B85841">
        <w:tc>
          <w:tcPr>
            <w:tcW w:w="2306" w:type="dxa"/>
          </w:tcPr>
          <w:p w:rsidR="00DE33CA" w:rsidRDefault="00DE33CA" w:rsidP="009E59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软件版本</w:t>
            </w:r>
          </w:p>
        </w:tc>
        <w:tc>
          <w:tcPr>
            <w:tcW w:w="5682" w:type="dxa"/>
          </w:tcPr>
          <w:p w:rsidR="00DE33CA" w:rsidRDefault="00DE33CA" w:rsidP="003765B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V3.0.0.3</w:t>
            </w:r>
            <w:r w:rsidR="003765B1">
              <w:rPr>
                <w:rFonts w:hint="eastAsia"/>
                <w:sz w:val="28"/>
                <w:szCs w:val="28"/>
              </w:rPr>
              <w:t xml:space="preserve"> </w:t>
            </w:r>
            <w:r w:rsidR="003765B1" w:rsidRPr="00F55259">
              <w:rPr>
                <w:sz w:val="28"/>
                <w:szCs w:val="28"/>
              </w:rPr>
              <w:t xml:space="preserve"> </w:t>
            </w:r>
            <w:r w:rsidRPr="00F55259">
              <w:rPr>
                <w:sz w:val="28"/>
                <w:szCs w:val="28"/>
              </w:rPr>
              <w:t>2015-11-11</w:t>
            </w:r>
            <w:r>
              <w:rPr>
                <w:rFonts w:hint="eastAsia"/>
                <w:sz w:val="28"/>
                <w:szCs w:val="28"/>
              </w:rPr>
              <w:t>版本</w:t>
            </w:r>
          </w:p>
        </w:tc>
      </w:tr>
      <w:tr w:rsidR="00432449" w:rsidTr="00BF4205">
        <w:tc>
          <w:tcPr>
            <w:tcW w:w="2306" w:type="dxa"/>
          </w:tcPr>
          <w:p w:rsidR="00432449" w:rsidRDefault="00432449" w:rsidP="009E59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测试人员</w:t>
            </w:r>
          </w:p>
        </w:tc>
        <w:tc>
          <w:tcPr>
            <w:tcW w:w="5682" w:type="dxa"/>
          </w:tcPr>
          <w:p w:rsidR="00432449" w:rsidRDefault="00432449" w:rsidP="009E59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虞茂耐</w:t>
            </w:r>
          </w:p>
        </w:tc>
      </w:tr>
      <w:tr w:rsidR="00432449" w:rsidTr="00BF4205">
        <w:tc>
          <w:tcPr>
            <w:tcW w:w="2306" w:type="dxa"/>
          </w:tcPr>
          <w:p w:rsidR="00432449" w:rsidRDefault="00432449" w:rsidP="009E59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测试日期</w:t>
            </w:r>
          </w:p>
        </w:tc>
        <w:tc>
          <w:tcPr>
            <w:tcW w:w="5682" w:type="dxa"/>
          </w:tcPr>
          <w:p w:rsidR="00432449" w:rsidRDefault="00432449" w:rsidP="009E59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2017-11-01</w:t>
            </w:r>
          </w:p>
        </w:tc>
      </w:tr>
      <w:tr w:rsidR="00CD3D4B" w:rsidTr="0093182B">
        <w:trPr>
          <w:trHeight w:val="739"/>
        </w:trPr>
        <w:tc>
          <w:tcPr>
            <w:tcW w:w="2306" w:type="dxa"/>
          </w:tcPr>
          <w:p w:rsidR="00CD3D4B" w:rsidRDefault="00CD3D4B" w:rsidP="009E5951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其它</w:t>
            </w:r>
          </w:p>
        </w:tc>
        <w:tc>
          <w:tcPr>
            <w:tcW w:w="5682" w:type="dxa"/>
          </w:tcPr>
          <w:p w:rsidR="0093182B" w:rsidRDefault="0093182B" w:rsidP="0093182B">
            <w:pPr>
              <w:rPr>
                <w:szCs w:val="21"/>
              </w:rPr>
            </w:pPr>
            <w:r w:rsidRPr="0093182B">
              <w:rPr>
                <w:rFonts w:hint="eastAsia"/>
                <w:szCs w:val="21"/>
              </w:rPr>
              <w:t>TX Power Mode</w:t>
            </w:r>
            <w:r w:rsidRPr="0093182B">
              <w:rPr>
                <w:rFonts w:hint="eastAsia"/>
                <w:szCs w:val="21"/>
              </w:rPr>
              <w:t>：</w:t>
            </w:r>
            <w:r w:rsidRPr="0093182B">
              <w:rPr>
                <w:szCs w:val="21"/>
              </w:rPr>
              <w:t>EMBER_TX_POWER_MODE_DEFAULT</w:t>
            </w:r>
            <w:r w:rsidRPr="0093182B">
              <w:rPr>
                <w:rFonts w:hint="eastAsia"/>
                <w:szCs w:val="21"/>
              </w:rPr>
              <w:t xml:space="preserve"> </w:t>
            </w:r>
          </w:p>
          <w:p w:rsidR="00CD3D4B" w:rsidRDefault="0093182B" w:rsidP="009E5951">
            <w:pPr>
              <w:rPr>
                <w:szCs w:val="21"/>
              </w:rPr>
            </w:pPr>
            <w:r w:rsidRPr="0093182B">
              <w:rPr>
                <w:szCs w:val="21"/>
              </w:rPr>
              <w:t>Radio</w:t>
            </w:r>
            <w:r w:rsidRPr="0093182B">
              <w:rPr>
                <w:rFonts w:hint="eastAsia"/>
                <w:szCs w:val="21"/>
              </w:rPr>
              <w:t xml:space="preserve"> </w:t>
            </w:r>
            <w:r w:rsidRPr="0093182B">
              <w:rPr>
                <w:szCs w:val="21"/>
              </w:rPr>
              <w:t>Power</w:t>
            </w:r>
            <w:r w:rsidRPr="0093182B">
              <w:rPr>
                <w:rFonts w:hint="eastAsia"/>
                <w:szCs w:val="21"/>
              </w:rPr>
              <w:t xml:space="preserve"> Level</w:t>
            </w:r>
            <w:r w:rsidRPr="0093182B">
              <w:rPr>
                <w:rFonts w:hint="eastAsia"/>
                <w:szCs w:val="21"/>
              </w:rPr>
              <w:t>：</w:t>
            </w:r>
            <w:r w:rsidRPr="0093182B">
              <w:rPr>
                <w:rFonts w:hint="eastAsia"/>
                <w:szCs w:val="21"/>
              </w:rPr>
              <w:t>0</w:t>
            </w:r>
          </w:p>
          <w:p w:rsidR="00396FBE" w:rsidRDefault="00396FBE" w:rsidP="009E5951"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Circuit</w:t>
            </w:r>
            <w:r>
              <w:rPr>
                <w:rFonts w:hint="eastAsia"/>
                <w:szCs w:val="21"/>
              </w:rPr>
              <w:t>：</w:t>
            </w:r>
          </w:p>
          <w:p w:rsidR="00396FBE" w:rsidRPr="0093182B" w:rsidRDefault="00396FBE" w:rsidP="009E5951">
            <w:pPr>
              <w:rPr>
                <w:szCs w:val="21"/>
              </w:rPr>
            </w:pPr>
            <w:r w:rsidRPr="00396FBE">
              <w:rPr>
                <w:rFonts w:hint="eastAsia"/>
                <w:noProof/>
                <w:szCs w:val="21"/>
              </w:rPr>
              <w:drawing>
                <wp:inline distT="0" distB="0" distL="0" distR="0">
                  <wp:extent cx="1844920" cy="1360232"/>
                  <wp:effectExtent l="19050" t="0" r="2930" b="0"/>
                  <wp:docPr id="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206" cy="13619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B28C7" w:rsidRDefault="00FB28C7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FB28C7">
      <w:pPr>
        <w:ind w:firstLine="420"/>
        <w:rPr>
          <w:sz w:val="24"/>
          <w:szCs w:val="24"/>
        </w:rPr>
      </w:pPr>
    </w:p>
    <w:p w:rsidR="00E9536E" w:rsidRDefault="00E9536E" w:rsidP="00ED2A48">
      <w:pPr>
        <w:rPr>
          <w:sz w:val="24"/>
          <w:szCs w:val="24"/>
        </w:rPr>
      </w:pPr>
    </w:p>
    <w:p w:rsidR="00BD6061" w:rsidRPr="00ED2A48" w:rsidRDefault="00BD6061" w:rsidP="00DE33CA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ED2A48">
        <w:rPr>
          <w:rFonts w:hint="eastAsia"/>
          <w:sz w:val="28"/>
          <w:szCs w:val="28"/>
        </w:rPr>
        <w:lastRenderedPageBreak/>
        <w:t>测试方法</w:t>
      </w:r>
    </w:p>
    <w:p w:rsidR="007804E6" w:rsidRDefault="007804E6" w:rsidP="009A1630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仪器校准，</w:t>
      </w:r>
      <w:r w:rsidR="00243D0F">
        <w:rPr>
          <w:rFonts w:hint="eastAsia"/>
          <w:sz w:val="24"/>
          <w:szCs w:val="24"/>
        </w:rPr>
        <w:t>将仪器打到“</w:t>
      </w:r>
      <w:r w:rsidR="007D11CB">
        <w:rPr>
          <w:rFonts w:hint="eastAsia"/>
          <w:sz w:val="24"/>
          <w:szCs w:val="24"/>
        </w:rPr>
        <w:t>反射</w:t>
      </w:r>
      <w:r w:rsidR="00243D0F">
        <w:rPr>
          <w:rFonts w:hint="eastAsia"/>
          <w:sz w:val="24"/>
          <w:szCs w:val="24"/>
        </w:rPr>
        <w:t>”</w:t>
      </w:r>
      <w:r w:rsidR="007D11CB">
        <w:rPr>
          <w:rFonts w:hint="eastAsia"/>
          <w:sz w:val="24"/>
          <w:szCs w:val="24"/>
        </w:rPr>
        <w:t>档，中心频率设为</w:t>
      </w:r>
      <w:r w:rsidR="007D11CB">
        <w:rPr>
          <w:rFonts w:hint="eastAsia"/>
          <w:sz w:val="24"/>
          <w:szCs w:val="24"/>
        </w:rPr>
        <w:t>2.45GHz</w:t>
      </w:r>
      <w:r w:rsidR="007D11CB">
        <w:rPr>
          <w:rFonts w:hint="eastAsia"/>
          <w:sz w:val="24"/>
          <w:szCs w:val="24"/>
        </w:rPr>
        <w:t>，带宽</w:t>
      </w:r>
      <w:r w:rsidR="007D11CB">
        <w:rPr>
          <w:rFonts w:hint="eastAsia"/>
          <w:sz w:val="24"/>
          <w:szCs w:val="24"/>
        </w:rPr>
        <w:t>300Mhz</w:t>
      </w:r>
      <w:r w:rsidR="00243D0F">
        <w:rPr>
          <w:rFonts w:hint="eastAsia"/>
          <w:sz w:val="24"/>
          <w:szCs w:val="24"/>
        </w:rPr>
        <w:t>，开始校准</w:t>
      </w:r>
      <w:r w:rsidR="00A60E99">
        <w:rPr>
          <w:rFonts w:hint="eastAsia"/>
          <w:sz w:val="24"/>
          <w:szCs w:val="24"/>
        </w:rPr>
        <w:t>，主要包括开路、短路、标准负载（</w:t>
      </w:r>
      <w:r w:rsidR="00A60E99">
        <w:rPr>
          <w:rFonts w:hint="eastAsia"/>
          <w:sz w:val="24"/>
          <w:szCs w:val="24"/>
        </w:rPr>
        <w:t>50</w:t>
      </w:r>
      <w:r w:rsidR="00A60E99">
        <w:rPr>
          <w:rFonts w:hint="eastAsia"/>
          <w:sz w:val="24"/>
          <w:szCs w:val="24"/>
        </w:rPr>
        <w:t>欧）</w:t>
      </w:r>
      <w:r w:rsidR="007D11CB">
        <w:rPr>
          <w:rFonts w:hint="eastAsia"/>
          <w:sz w:val="24"/>
          <w:szCs w:val="24"/>
        </w:rPr>
        <w:t>，如果有已校准的线缆，则直接调取校准参数即可</w:t>
      </w:r>
      <w:r w:rsidR="005128E3">
        <w:rPr>
          <w:rFonts w:hint="eastAsia"/>
          <w:sz w:val="24"/>
          <w:szCs w:val="24"/>
        </w:rPr>
        <w:t>，</w:t>
      </w:r>
      <w:r w:rsidR="00015C2F">
        <w:rPr>
          <w:rFonts w:hint="eastAsia"/>
          <w:sz w:val="24"/>
          <w:szCs w:val="24"/>
        </w:rPr>
        <w:t>校准</w:t>
      </w:r>
      <w:r w:rsidR="005814C2">
        <w:rPr>
          <w:rFonts w:hint="eastAsia"/>
          <w:sz w:val="24"/>
          <w:szCs w:val="24"/>
        </w:rPr>
        <w:t>相关</w:t>
      </w:r>
      <w:r w:rsidR="007F520A">
        <w:rPr>
          <w:rFonts w:hint="eastAsia"/>
          <w:sz w:val="24"/>
          <w:szCs w:val="24"/>
        </w:rPr>
        <w:t>操作</w:t>
      </w:r>
      <w:r w:rsidR="005128E3">
        <w:rPr>
          <w:rFonts w:hint="eastAsia"/>
          <w:sz w:val="24"/>
          <w:szCs w:val="24"/>
        </w:rPr>
        <w:t>见仪器手册</w:t>
      </w:r>
      <w:r w:rsidR="00243D0F">
        <w:rPr>
          <w:rFonts w:hint="eastAsia"/>
          <w:sz w:val="24"/>
          <w:szCs w:val="24"/>
        </w:rPr>
        <w:t>；</w:t>
      </w:r>
    </w:p>
    <w:p w:rsidR="00243D0F" w:rsidRPr="00243D0F" w:rsidRDefault="00243D0F" w:rsidP="00243D0F">
      <w:pPr>
        <w:spacing w:line="360" w:lineRule="auto"/>
        <w:ind w:left="84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473200" cy="2611301"/>
            <wp:effectExtent l="1905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6137" cy="26165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2B98" w:rsidRPr="00B51CDA" w:rsidRDefault="003202D3" w:rsidP="00B51CDA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利用测试线缆，馈线接到天线一端，屏蔽层与</w:t>
      </w:r>
      <w:r>
        <w:rPr>
          <w:rFonts w:hint="eastAsia"/>
          <w:sz w:val="24"/>
          <w:szCs w:val="24"/>
        </w:rPr>
        <w:t>PCB</w:t>
      </w:r>
      <w:r>
        <w:rPr>
          <w:rFonts w:hint="eastAsia"/>
          <w:sz w:val="24"/>
          <w:szCs w:val="24"/>
        </w:rPr>
        <w:t>地相连</w:t>
      </w:r>
      <w:r w:rsidR="00193905">
        <w:rPr>
          <w:rFonts w:hint="eastAsia"/>
          <w:sz w:val="24"/>
          <w:szCs w:val="24"/>
        </w:rPr>
        <w:t>，将其插入至仪器</w:t>
      </w:r>
      <w:r w:rsidR="00193905">
        <w:rPr>
          <w:rFonts w:hint="eastAsia"/>
          <w:sz w:val="24"/>
          <w:szCs w:val="24"/>
        </w:rPr>
        <w:t>Port</w:t>
      </w:r>
      <w:r w:rsidR="00DC0FB8">
        <w:rPr>
          <w:rFonts w:hint="eastAsia"/>
          <w:sz w:val="24"/>
          <w:szCs w:val="24"/>
        </w:rPr>
        <w:t xml:space="preserve"> </w:t>
      </w:r>
      <w:r w:rsidR="00193905">
        <w:rPr>
          <w:rFonts w:hint="eastAsia"/>
          <w:sz w:val="24"/>
          <w:szCs w:val="24"/>
        </w:rPr>
        <w:t>1</w:t>
      </w:r>
      <w:r w:rsidR="00193905">
        <w:rPr>
          <w:rFonts w:hint="eastAsia"/>
          <w:sz w:val="24"/>
          <w:szCs w:val="24"/>
        </w:rPr>
        <w:t>上，选择“显示模式”为“</w:t>
      </w:r>
      <w:r w:rsidR="00DC0FB8">
        <w:rPr>
          <w:rFonts w:hint="eastAsia"/>
          <w:sz w:val="24"/>
          <w:szCs w:val="24"/>
        </w:rPr>
        <w:t>圆</w:t>
      </w:r>
      <w:r w:rsidR="00193905">
        <w:rPr>
          <w:rFonts w:hint="eastAsia"/>
          <w:sz w:val="24"/>
          <w:szCs w:val="24"/>
        </w:rPr>
        <w:t>图”，</w:t>
      </w:r>
      <w:r w:rsidR="00193905">
        <w:rPr>
          <w:rFonts w:hint="eastAsia"/>
          <w:sz w:val="24"/>
          <w:szCs w:val="24"/>
        </w:rPr>
        <w:t>Mark</w:t>
      </w:r>
      <w:r w:rsidR="00193905">
        <w:rPr>
          <w:rFonts w:hint="eastAsia"/>
          <w:sz w:val="24"/>
          <w:szCs w:val="24"/>
        </w:rPr>
        <w:t>点至</w:t>
      </w:r>
      <w:r w:rsidR="00B06F63">
        <w:rPr>
          <w:rFonts w:hint="eastAsia"/>
          <w:sz w:val="24"/>
          <w:szCs w:val="24"/>
        </w:rPr>
        <w:t>2450M</w:t>
      </w:r>
      <w:r w:rsidR="00193905">
        <w:rPr>
          <w:rFonts w:hint="eastAsia"/>
          <w:sz w:val="24"/>
          <w:szCs w:val="24"/>
        </w:rPr>
        <w:t>Hz</w:t>
      </w:r>
      <w:r w:rsidR="00C36E46">
        <w:rPr>
          <w:rFonts w:hint="eastAsia"/>
          <w:sz w:val="24"/>
          <w:szCs w:val="24"/>
        </w:rPr>
        <w:t>，记录下此频率点的</w:t>
      </w:r>
      <w:r w:rsidR="00C36E46">
        <w:rPr>
          <w:rFonts w:hint="eastAsia"/>
          <w:sz w:val="24"/>
          <w:szCs w:val="24"/>
        </w:rPr>
        <w:t>R/Z</w:t>
      </w:r>
      <w:r w:rsidR="00C36E46">
        <w:rPr>
          <w:rFonts w:hint="eastAsia"/>
          <w:sz w:val="24"/>
          <w:szCs w:val="24"/>
        </w:rPr>
        <w:t>参数</w:t>
      </w:r>
      <w:r w:rsidR="00651D09">
        <w:rPr>
          <w:rFonts w:hint="eastAsia"/>
          <w:sz w:val="24"/>
          <w:szCs w:val="24"/>
        </w:rPr>
        <w:t>；</w:t>
      </w:r>
    </w:p>
    <w:p w:rsidR="00E9536E" w:rsidRDefault="00E9536E" w:rsidP="00E9536E">
      <w:pPr>
        <w:pStyle w:val="a5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423668" cy="1181100"/>
            <wp:effectExtent l="1905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668" cy="118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FB8" w:rsidRDefault="00DC0FB8" w:rsidP="00E9536E">
      <w:pPr>
        <w:pStyle w:val="a5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393950" cy="2393950"/>
            <wp:effectExtent l="1905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5918" cy="2395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2EF9" w:rsidRDefault="00EA2EF9" w:rsidP="00EA2EF9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打开“</w:t>
      </w:r>
      <w:r w:rsidRPr="00EA2EF9">
        <w:rPr>
          <w:sz w:val="24"/>
          <w:szCs w:val="24"/>
        </w:rPr>
        <w:t>Smith V3.10</w:t>
      </w:r>
      <w:r>
        <w:rPr>
          <w:rFonts w:hint="eastAsia"/>
          <w:sz w:val="24"/>
          <w:szCs w:val="24"/>
        </w:rPr>
        <w:t>”软件</w:t>
      </w:r>
      <w:r w:rsidR="00E32947">
        <w:rPr>
          <w:rFonts w:hint="eastAsia"/>
          <w:sz w:val="24"/>
          <w:szCs w:val="24"/>
        </w:rPr>
        <w:t>，</w:t>
      </w:r>
      <w:r w:rsidR="003C788E">
        <w:rPr>
          <w:rFonts w:hint="eastAsia"/>
          <w:sz w:val="24"/>
          <w:szCs w:val="24"/>
        </w:rPr>
        <w:t>选择</w:t>
      </w:r>
      <w:r w:rsidR="003C788E">
        <w:rPr>
          <w:sz w:val="24"/>
          <w:szCs w:val="24"/>
        </w:rPr>
        <w:t>”</w:t>
      </w:r>
      <w:r w:rsidR="003C788E">
        <w:rPr>
          <w:rFonts w:hint="eastAsia"/>
          <w:sz w:val="24"/>
          <w:szCs w:val="24"/>
        </w:rPr>
        <w:t>keyboard</w:t>
      </w:r>
      <w:r w:rsidR="003C788E">
        <w:rPr>
          <w:sz w:val="24"/>
          <w:szCs w:val="24"/>
        </w:rPr>
        <w:t>”</w:t>
      </w:r>
      <w:r w:rsidR="003C788E">
        <w:rPr>
          <w:rFonts w:hint="eastAsia"/>
          <w:sz w:val="24"/>
          <w:szCs w:val="24"/>
        </w:rPr>
        <w:t>，</w:t>
      </w:r>
      <w:r w:rsidR="00E32947">
        <w:rPr>
          <w:rFonts w:hint="eastAsia"/>
          <w:sz w:val="24"/>
          <w:szCs w:val="24"/>
        </w:rPr>
        <w:t>将上述参数输入至软件中</w:t>
      </w:r>
    </w:p>
    <w:p w:rsidR="001C0D9F" w:rsidRDefault="001C0D9F" w:rsidP="001C0D9F">
      <w:pPr>
        <w:pStyle w:val="a5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638300" cy="1939719"/>
            <wp:effectExtent l="1905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939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D9F" w:rsidRDefault="001C0D9F" w:rsidP="001C0D9F">
      <w:pPr>
        <w:pStyle w:val="a5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381500" cy="2609804"/>
            <wp:effectExtent l="1905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609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D9F" w:rsidRDefault="001C0D9F" w:rsidP="001C0D9F">
      <w:pPr>
        <w:pStyle w:val="a5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根据电路原理图，选择合适的串、并联电容电感进行匹配，使最终阻抗值处于阻抗圆中心</w:t>
      </w:r>
      <w:r w:rsidR="00016BF5">
        <w:rPr>
          <w:rFonts w:hint="eastAsia"/>
          <w:sz w:val="24"/>
          <w:szCs w:val="24"/>
        </w:rPr>
        <w:t>；</w:t>
      </w:r>
    </w:p>
    <w:p w:rsidR="001C0D9F" w:rsidRDefault="001C0D9F" w:rsidP="001C0D9F">
      <w:pPr>
        <w:pStyle w:val="a5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4781550" cy="685800"/>
            <wp:effectExtent l="1905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1E75" w:rsidRDefault="00D21E75" w:rsidP="001C0D9F">
      <w:pPr>
        <w:pStyle w:val="a5"/>
        <w:spacing w:line="360" w:lineRule="auto"/>
        <w:ind w:left="84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该软件一般提供一些方向性的参考，实际匹配效果还需测试人员实际调试；</w:t>
      </w:r>
    </w:p>
    <w:p w:rsidR="00A31932" w:rsidRDefault="00D3680D" w:rsidP="00A31932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当处于有效频率范围内的阻抗比较接近于</w:t>
      </w:r>
      <w:r w:rsidR="00A31932">
        <w:rPr>
          <w:rFonts w:hint="eastAsia"/>
          <w:sz w:val="24"/>
          <w:szCs w:val="24"/>
        </w:rPr>
        <w:t>阻抗圆中心时，仪器切换到“回波损耗”显示，则能看到一个</w:t>
      </w:r>
      <w:r w:rsidR="00A31932">
        <w:rPr>
          <w:rFonts w:hint="eastAsia"/>
          <w:sz w:val="24"/>
          <w:szCs w:val="24"/>
        </w:rPr>
        <w:t>S11</w:t>
      </w:r>
      <w:r w:rsidR="00A31932">
        <w:rPr>
          <w:rFonts w:hint="eastAsia"/>
          <w:sz w:val="24"/>
          <w:szCs w:val="24"/>
        </w:rPr>
        <w:t>图，保证回波损耗在有效频率范围低于</w:t>
      </w:r>
      <w:r w:rsidR="00A31932">
        <w:rPr>
          <w:rFonts w:hint="eastAsia"/>
          <w:sz w:val="24"/>
          <w:szCs w:val="24"/>
        </w:rPr>
        <w:t>-10db</w:t>
      </w:r>
      <w:r w:rsidR="00A31932">
        <w:rPr>
          <w:rFonts w:hint="eastAsia"/>
          <w:sz w:val="24"/>
          <w:szCs w:val="24"/>
        </w:rPr>
        <w:t>即可</w:t>
      </w:r>
      <w:r w:rsidR="00B2289C">
        <w:rPr>
          <w:rFonts w:hint="eastAsia"/>
          <w:sz w:val="24"/>
          <w:szCs w:val="24"/>
        </w:rPr>
        <w:t>，一般我们会将这个器件参数在新的</w:t>
      </w:r>
      <w:r w:rsidR="00B2289C">
        <w:rPr>
          <w:rFonts w:hint="eastAsia"/>
          <w:sz w:val="24"/>
          <w:szCs w:val="24"/>
        </w:rPr>
        <w:t>PCB</w:t>
      </w:r>
      <w:r w:rsidR="00B2289C">
        <w:rPr>
          <w:rFonts w:hint="eastAsia"/>
          <w:sz w:val="24"/>
          <w:szCs w:val="24"/>
        </w:rPr>
        <w:t>板上再验证一次，保证匹配效果的一致性</w:t>
      </w:r>
      <w:r w:rsidR="00A31932">
        <w:rPr>
          <w:rFonts w:hint="eastAsia"/>
          <w:sz w:val="24"/>
          <w:szCs w:val="24"/>
        </w:rPr>
        <w:t>；</w:t>
      </w:r>
    </w:p>
    <w:p w:rsidR="00FB2B98" w:rsidRPr="00475500" w:rsidRDefault="00475500" w:rsidP="00FA2F74">
      <w:pPr>
        <w:pStyle w:val="a5"/>
        <w:numPr>
          <w:ilvl w:val="0"/>
          <w:numId w:val="1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参数验证成功后，</w:t>
      </w:r>
      <w:r w:rsidR="008068AD">
        <w:rPr>
          <w:rFonts w:hint="eastAsia"/>
          <w:sz w:val="24"/>
          <w:szCs w:val="24"/>
        </w:rPr>
        <w:t>将仪器打到“频谱”模式，根据主机当前的频道选择对应的中心频率及合适的带宽（一般</w:t>
      </w:r>
      <w:r w:rsidR="008068AD">
        <w:rPr>
          <w:rFonts w:hint="eastAsia"/>
          <w:sz w:val="24"/>
          <w:szCs w:val="24"/>
        </w:rPr>
        <w:t>10MHz</w:t>
      </w:r>
      <w:r w:rsidR="008068AD">
        <w:rPr>
          <w:rFonts w:hint="eastAsia"/>
          <w:sz w:val="24"/>
          <w:szCs w:val="24"/>
        </w:rPr>
        <w:t>），选择最大值保持，开始</w:t>
      </w:r>
      <w:r w:rsidR="008068AD">
        <w:rPr>
          <w:rFonts w:hint="eastAsia"/>
          <w:sz w:val="24"/>
          <w:szCs w:val="24"/>
        </w:rPr>
        <w:lastRenderedPageBreak/>
        <w:t>测量，</w:t>
      </w:r>
      <w:r>
        <w:rPr>
          <w:rFonts w:hint="eastAsia"/>
          <w:sz w:val="24"/>
          <w:szCs w:val="24"/>
        </w:rPr>
        <w:t>将器件焊接到完整的</w:t>
      </w:r>
      <w:r>
        <w:rPr>
          <w:rFonts w:hint="eastAsia"/>
          <w:sz w:val="24"/>
          <w:szCs w:val="24"/>
        </w:rPr>
        <w:t>PCB</w:t>
      </w:r>
      <w:r>
        <w:rPr>
          <w:rFonts w:hint="eastAsia"/>
          <w:sz w:val="24"/>
          <w:szCs w:val="24"/>
        </w:rPr>
        <w:t>上，烧写正式固件，识别至</w:t>
      </w:r>
      <w:r>
        <w:rPr>
          <w:rFonts w:hint="eastAsia"/>
          <w:sz w:val="24"/>
          <w:szCs w:val="24"/>
        </w:rPr>
        <w:t>Control4</w:t>
      </w:r>
      <w:r>
        <w:rPr>
          <w:rFonts w:hint="eastAsia"/>
          <w:sz w:val="24"/>
          <w:szCs w:val="24"/>
        </w:rPr>
        <w:t>主机中，通过磁铁触发方式使设备不断向主机发送报文</w:t>
      </w:r>
      <w:r w:rsidR="00FA2F74">
        <w:rPr>
          <w:rFonts w:hint="eastAsia"/>
          <w:sz w:val="24"/>
          <w:szCs w:val="24"/>
        </w:rPr>
        <w:t>，最终出现一个完整的包络后停止，记录参数，然后切换主机频道，修改仪器中心频率，重新识别设备，重复进行测试，一般测试频道包括</w:t>
      </w:r>
      <w:r w:rsidR="00FA2F74">
        <w:rPr>
          <w:rFonts w:hint="eastAsia"/>
          <w:sz w:val="24"/>
          <w:szCs w:val="24"/>
        </w:rPr>
        <w:t>11</w:t>
      </w:r>
      <w:r w:rsidR="00FA2F74">
        <w:rPr>
          <w:rFonts w:hint="eastAsia"/>
          <w:sz w:val="24"/>
          <w:szCs w:val="24"/>
        </w:rPr>
        <w:t>、</w:t>
      </w:r>
      <w:r w:rsidR="00FA2F74">
        <w:rPr>
          <w:rFonts w:hint="eastAsia"/>
          <w:sz w:val="24"/>
          <w:szCs w:val="24"/>
        </w:rPr>
        <w:t>15</w:t>
      </w:r>
      <w:r w:rsidR="00FA2F74">
        <w:rPr>
          <w:rFonts w:hint="eastAsia"/>
          <w:sz w:val="24"/>
          <w:szCs w:val="24"/>
        </w:rPr>
        <w:t>、</w:t>
      </w:r>
      <w:r w:rsidR="00FA2F74">
        <w:rPr>
          <w:rFonts w:hint="eastAsia"/>
          <w:sz w:val="24"/>
          <w:szCs w:val="24"/>
        </w:rPr>
        <w:t>20</w:t>
      </w:r>
      <w:r w:rsidR="00FA2F74">
        <w:rPr>
          <w:rFonts w:hint="eastAsia"/>
          <w:sz w:val="24"/>
          <w:szCs w:val="24"/>
        </w:rPr>
        <w:t>、</w:t>
      </w:r>
      <w:r w:rsidR="00FA2F74">
        <w:rPr>
          <w:rFonts w:hint="eastAsia"/>
          <w:sz w:val="24"/>
          <w:szCs w:val="24"/>
        </w:rPr>
        <w:t>25</w:t>
      </w:r>
      <w:r w:rsidR="00FA2F74">
        <w:rPr>
          <w:rFonts w:hint="eastAsia"/>
          <w:sz w:val="24"/>
          <w:szCs w:val="24"/>
        </w:rPr>
        <w:t>；</w:t>
      </w:r>
    </w:p>
    <w:p w:rsidR="00BA0614" w:rsidRDefault="008068AD" w:rsidP="008068AD">
      <w:pPr>
        <w:ind w:left="8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239940" cy="2622550"/>
            <wp:effectExtent l="19050" t="0" r="79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9940" cy="262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0614" w:rsidRPr="00635E2D" w:rsidRDefault="00635E2D" w:rsidP="00D27907">
      <w:pPr>
        <w:pStyle w:val="a5"/>
        <w:numPr>
          <w:ilvl w:val="0"/>
          <w:numId w:val="3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测试效果一般与第三方模块进行比较，如果能够达到相近效果，则表示匹配效果达标，若</w:t>
      </w:r>
      <w:r w:rsidR="00E56977">
        <w:rPr>
          <w:rFonts w:hint="eastAsia"/>
          <w:sz w:val="24"/>
          <w:szCs w:val="24"/>
        </w:rPr>
        <w:t>发射功率仍有明显差距，则需要重新匹配已达到理想效果；</w:t>
      </w:r>
    </w:p>
    <w:p w:rsidR="00BA0614" w:rsidRDefault="00BA0614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Default="007762F7" w:rsidP="00FB2B98">
      <w:pPr>
        <w:rPr>
          <w:sz w:val="24"/>
          <w:szCs w:val="24"/>
        </w:rPr>
      </w:pPr>
    </w:p>
    <w:p w:rsidR="007762F7" w:rsidRPr="00C36E46" w:rsidRDefault="007762F7" w:rsidP="00FB2B98">
      <w:pPr>
        <w:rPr>
          <w:sz w:val="24"/>
          <w:szCs w:val="24"/>
        </w:rPr>
      </w:pPr>
    </w:p>
    <w:p w:rsidR="00FB2B98" w:rsidRPr="008A34C0" w:rsidRDefault="00FB2B98" w:rsidP="007077CE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8A34C0">
        <w:rPr>
          <w:rFonts w:hint="eastAsia"/>
          <w:sz w:val="28"/>
          <w:szCs w:val="28"/>
        </w:rPr>
        <w:lastRenderedPageBreak/>
        <w:t>测试数据</w:t>
      </w:r>
    </w:p>
    <w:p w:rsidR="002C12F0" w:rsidRPr="00655D33" w:rsidRDefault="00655D33" w:rsidP="00655D33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匹配前发射功率</w:t>
      </w:r>
    </w:p>
    <w:p w:rsidR="002C12F0" w:rsidRDefault="00E95001" w:rsidP="003B280A">
      <w:pPr>
        <w:ind w:left="42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689170" cy="1297481"/>
            <wp:effectExtent l="19050" t="0" r="628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9173" cy="1297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01" w:rsidRDefault="00E95001" w:rsidP="003B280A">
      <w:pPr>
        <w:ind w:left="42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701033" cy="1301261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1011" cy="13012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001" w:rsidRDefault="00F868A9" w:rsidP="003B32D1">
      <w:pPr>
        <w:ind w:left="420" w:firstLine="420"/>
        <w:rPr>
          <w:sz w:val="24"/>
          <w:szCs w:val="24"/>
        </w:rPr>
      </w:pPr>
      <w:r w:rsidRPr="00F868A9">
        <w:rPr>
          <w:rFonts w:hint="eastAsia"/>
          <w:noProof/>
          <w:sz w:val="24"/>
          <w:szCs w:val="24"/>
        </w:rPr>
        <w:drawing>
          <wp:inline distT="0" distB="0" distL="0" distR="0">
            <wp:extent cx="1699219" cy="1021869"/>
            <wp:effectExtent l="19050" t="0" r="0" b="0"/>
            <wp:docPr id="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799" cy="10252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8A9" w:rsidRDefault="00F868A9" w:rsidP="00F868A9">
      <w:pPr>
        <w:ind w:firstLine="420"/>
        <w:rPr>
          <w:sz w:val="24"/>
          <w:szCs w:val="24"/>
        </w:rPr>
      </w:pPr>
    </w:p>
    <w:p w:rsidR="002C12F0" w:rsidRPr="00083BF9" w:rsidRDefault="00E95001" w:rsidP="00FB2B98">
      <w:pPr>
        <w:pStyle w:val="a5"/>
        <w:numPr>
          <w:ilvl w:val="0"/>
          <w:numId w:val="1"/>
        </w:numPr>
        <w:ind w:firstLineChars="0"/>
        <w:rPr>
          <w:sz w:val="24"/>
          <w:szCs w:val="24"/>
        </w:rPr>
      </w:pPr>
      <w:r w:rsidRPr="00E95001">
        <w:rPr>
          <w:rFonts w:hint="eastAsia"/>
          <w:sz w:val="24"/>
          <w:szCs w:val="24"/>
        </w:rPr>
        <w:t>匹配</w:t>
      </w:r>
      <w:r>
        <w:rPr>
          <w:rFonts w:hint="eastAsia"/>
          <w:sz w:val="24"/>
          <w:szCs w:val="24"/>
        </w:rPr>
        <w:t>后发射功率</w:t>
      </w:r>
    </w:p>
    <w:p w:rsidR="002C12F0" w:rsidRDefault="00F868A9" w:rsidP="00083BF9">
      <w:pPr>
        <w:ind w:left="420" w:firstLine="420"/>
        <w:rPr>
          <w:sz w:val="24"/>
          <w:szCs w:val="24"/>
        </w:rPr>
      </w:pPr>
      <w:r w:rsidRPr="00F868A9">
        <w:rPr>
          <w:rFonts w:hint="eastAsia"/>
          <w:noProof/>
          <w:sz w:val="24"/>
          <w:szCs w:val="24"/>
        </w:rPr>
        <w:drawing>
          <wp:inline distT="0" distB="0" distL="0" distR="0">
            <wp:extent cx="1708540" cy="1105319"/>
            <wp:effectExtent l="19050" t="0" r="5960" b="0"/>
            <wp:docPr id="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0405" cy="110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8A9" w:rsidRDefault="00F868A9" w:rsidP="00083BF9">
      <w:pPr>
        <w:ind w:left="42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732929" cy="1215851"/>
            <wp:effectExtent l="19050" t="0" r="621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640" cy="121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8A9" w:rsidRDefault="00F868A9" w:rsidP="00083BF9">
      <w:pPr>
        <w:ind w:left="42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1734387" cy="1114752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297" cy="11153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52" w:rsidRDefault="00F868A9" w:rsidP="00083BF9">
      <w:pPr>
        <w:ind w:left="42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lastRenderedPageBreak/>
        <w:drawing>
          <wp:inline distT="0" distB="0" distL="0" distR="0">
            <wp:extent cx="1734387" cy="1243782"/>
            <wp:effectExtent l="1905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4489" cy="124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52" w:rsidRDefault="00723652" w:rsidP="00083BF9">
      <w:pPr>
        <w:ind w:left="42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658392" cy="2115178"/>
            <wp:effectExtent l="19050" t="0" r="8608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9263" cy="21158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3652" w:rsidRDefault="00723652" w:rsidP="00083BF9">
      <w:pPr>
        <w:ind w:left="420" w:firstLine="420"/>
        <w:rPr>
          <w:sz w:val="24"/>
          <w:szCs w:val="24"/>
        </w:rPr>
      </w:pPr>
      <w:r>
        <w:rPr>
          <w:rFonts w:hint="eastAsia"/>
          <w:noProof/>
          <w:sz w:val="24"/>
          <w:szCs w:val="24"/>
        </w:rPr>
        <w:drawing>
          <wp:inline distT="0" distB="0" distL="0" distR="0">
            <wp:extent cx="2658745" cy="2166759"/>
            <wp:effectExtent l="19050" t="0" r="825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0517" cy="2168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3BF9" w:rsidRDefault="00083BF9" w:rsidP="00083BF9">
      <w:pPr>
        <w:ind w:left="420" w:firstLine="420"/>
        <w:rPr>
          <w:sz w:val="24"/>
          <w:szCs w:val="24"/>
        </w:rPr>
      </w:pPr>
    </w:p>
    <w:p w:rsidR="00083BF9" w:rsidRDefault="00083BF9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3F7DA0" w:rsidRDefault="003F7DA0" w:rsidP="00083BF9">
      <w:pPr>
        <w:ind w:left="420" w:firstLine="420"/>
        <w:rPr>
          <w:sz w:val="24"/>
          <w:szCs w:val="24"/>
        </w:rPr>
      </w:pPr>
    </w:p>
    <w:p w:rsidR="002C12F0" w:rsidRPr="008A34C0" w:rsidRDefault="002C12F0" w:rsidP="00083BF9">
      <w:pPr>
        <w:pStyle w:val="a5"/>
        <w:numPr>
          <w:ilvl w:val="0"/>
          <w:numId w:val="2"/>
        </w:numPr>
        <w:ind w:firstLineChars="0"/>
        <w:rPr>
          <w:sz w:val="28"/>
          <w:szCs w:val="28"/>
        </w:rPr>
      </w:pPr>
      <w:r w:rsidRPr="008A34C0">
        <w:rPr>
          <w:rFonts w:hint="eastAsia"/>
          <w:sz w:val="28"/>
          <w:szCs w:val="28"/>
        </w:rPr>
        <w:lastRenderedPageBreak/>
        <w:t>测试结论</w:t>
      </w:r>
    </w:p>
    <w:p w:rsidR="00036736" w:rsidRPr="00083BF9" w:rsidRDefault="00036736" w:rsidP="00036736">
      <w:pPr>
        <w:pStyle w:val="a5"/>
        <w:ind w:left="420" w:firstLineChars="0" w:firstLine="0"/>
        <w:rPr>
          <w:sz w:val="24"/>
          <w:szCs w:val="24"/>
        </w:rPr>
      </w:pPr>
      <w:r>
        <w:rPr>
          <w:rFonts w:hint="eastAsia"/>
          <w:sz w:val="24"/>
          <w:szCs w:val="24"/>
        </w:rPr>
        <w:t>匹配</w:t>
      </w:r>
      <w:r w:rsidR="008A34C0">
        <w:rPr>
          <w:rFonts w:hint="eastAsia"/>
          <w:sz w:val="24"/>
          <w:szCs w:val="24"/>
        </w:rPr>
        <w:t>优化</w:t>
      </w:r>
      <w:r>
        <w:rPr>
          <w:rFonts w:hint="eastAsia"/>
          <w:sz w:val="24"/>
          <w:szCs w:val="24"/>
        </w:rPr>
        <w:t>参数如图</w:t>
      </w:r>
    </w:p>
    <w:p w:rsidR="00F868A9" w:rsidRDefault="003F7DA0" w:rsidP="00490F7D">
      <w:pPr>
        <w:ind w:left="4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575050" cy="2511399"/>
            <wp:effectExtent l="19050" t="0" r="635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050" cy="25113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34EC" w:rsidRPr="00841CDC" w:rsidRDefault="00AD34EC" w:rsidP="00490F7D">
      <w:pPr>
        <w:ind w:left="420"/>
        <w:rPr>
          <w:sz w:val="24"/>
          <w:szCs w:val="24"/>
        </w:rPr>
      </w:pPr>
      <w:r>
        <w:rPr>
          <w:rFonts w:hint="eastAsia"/>
          <w:sz w:val="24"/>
          <w:szCs w:val="24"/>
        </w:rPr>
        <w:t>实测发射功率较未匹配时略有提升，且处于</w:t>
      </w:r>
      <w:r>
        <w:rPr>
          <w:rFonts w:hint="eastAsia"/>
          <w:sz w:val="24"/>
          <w:szCs w:val="24"/>
        </w:rPr>
        <w:t>2450GHz</w:t>
      </w:r>
      <w:r>
        <w:rPr>
          <w:rFonts w:hint="eastAsia"/>
          <w:sz w:val="24"/>
          <w:szCs w:val="24"/>
        </w:rPr>
        <w:t>时效率较好</w:t>
      </w:r>
    </w:p>
    <w:sectPr w:rsidR="00AD34EC" w:rsidRPr="00841CDC" w:rsidSect="00E94FEE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34E9F" w:rsidRDefault="00334E9F" w:rsidP="009E5951">
      <w:r>
        <w:separator/>
      </w:r>
    </w:p>
  </w:endnote>
  <w:endnote w:type="continuationSeparator" w:id="0">
    <w:p w:rsidR="00334E9F" w:rsidRDefault="00334E9F" w:rsidP="009E595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34E9F" w:rsidRDefault="00334E9F" w:rsidP="009E5951">
      <w:r>
        <w:separator/>
      </w:r>
    </w:p>
  </w:footnote>
  <w:footnote w:type="continuationSeparator" w:id="0">
    <w:p w:rsidR="00334E9F" w:rsidRDefault="00334E9F" w:rsidP="009E595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E5951" w:rsidRDefault="009E5951">
    <w:pPr>
      <w:pStyle w:val="a3"/>
    </w:pPr>
    <w:r>
      <w:rPr>
        <w:rFonts w:hint="eastAsia"/>
      </w:rPr>
      <w:tab/>
    </w:r>
    <w:r>
      <w:rPr>
        <w:rFonts w:hint="eastAsia"/>
      </w:rPr>
      <w:tab/>
      <w:t>inSona</w:t>
    </w:r>
    <w:r>
      <w:rPr>
        <w:rFonts w:hint="eastAsia"/>
      </w:rPr>
      <w:t>测试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BD1DEB"/>
    <w:multiLevelType w:val="hybridMultilevel"/>
    <w:tmpl w:val="6966D6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2E7F6B15"/>
    <w:multiLevelType w:val="hybridMultilevel"/>
    <w:tmpl w:val="C43CEB6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>
    <w:nsid w:val="7F134947"/>
    <w:multiLevelType w:val="hybridMultilevel"/>
    <w:tmpl w:val="085642E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9E5951"/>
    <w:rsid w:val="00015C2F"/>
    <w:rsid w:val="00016BF5"/>
    <w:rsid w:val="00036736"/>
    <w:rsid w:val="00083BF9"/>
    <w:rsid w:val="00096BCC"/>
    <w:rsid w:val="00193905"/>
    <w:rsid w:val="001C0D9F"/>
    <w:rsid w:val="001D200D"/>
    <w:rsid w:val="00231500"/>
    <w:rsid w:val="00243D0F"/>
    <w:rsid w:val="002C12F0"/>
    <w:rsid w:val="00301B21"/>
    <w:rsid w:val="003202D3"/>
    <w:rsid w:val="00334E9F"/>
    <w:rsid w:val="003765B1"/>
    <w:rsid w:val="00396FBE"/>
    <w:rsid w:val="003B280A"/>
    <w:rsid w:val="003B32D1"/>
    <w:rsid w:val="003C788E"/>
    <w:rsid w:val="003F7DA0"/>
    <w:rsid w:val="00432449"/>
    <w:rsid w:val="00475500"/>
    <w:rsid w:val="00490F7D"/>
    <w:rsid w:val="004946A0"/>
    <w:rsid w:val="004A3A43"/>
    <w:rsid w:val="0051039F"/>
    <w:rsid w:val="005128E3"/>
    <w:rsid w:val="005814C2"/>
    <w:rsid w:val="005E5F29"/>
    <w:rsid w:val="00635E2D"/>
    <w:rsid w:val="00651D09"/>
    <w:rsid w:val="00655D33"/>
    <w:rsid w:val="007077CE"/>
    <w:rsid w:val="00723652"/>
    <w:rsid w:val="0073089B"/>
    <w:rsid w:val="007762F7"/>
    <w:rsid w:val="007804E6"/>
    <w:rsid w:val="007D11CB"/>
    <w:rsid w:val="007F520A"/>
    <w:rsid w:val="008068AD"/>
    <w:rsid w:val="00813536"/>
    <w:rsid w:val="00841CDC"/>
    <w:rsid w:val="008A34C0"/>
    <w:rsid w:val="008D5960"/>
    <w:rsid w:val="0093182B"/>
    <w:rsid w:val="009A1630"/>
    <w:rsid w:val="009E5951"/>
    <w:rsid w:val="00A04141"/>
    <w:rsid w:val="00A31932"/>
    <w:rsid w:val="00A60E99"/>
    <w:rsid w:val="00AD34EC"/>
    <w:rsid w:val="00B06F63"/>
    <w:rsid w:val="00B2289C"/>
    <w:rsid w:val="00B51CDA"/>
    <w:rsid w:val="00BA0614"/>
    <w:rsid w:val="00BD6061"/>
    <w:rsid w:val="00C220A5"/>
    <w:rsid w:val="00C36E46"/>
    <w:rsid w:val="00CD3D4B"/>
    <w:rsid w:val="00D21E75"/>
    <w:rsid w:val="00D27907"/>
    <w:rsid w:val="00D3680D"/>
    <w:rsid w:val="00D84FCF"/>
    <w:rsid w:val="00DC0FB8"/>
    <w:rsid w:val="00DE33CA"/>
    <w:rsid w:val="00E24721"/>
    <w:rsid w:val="00E32947"/>
    <w:rsid w:val="00E56977"/>
    <w:rsid w:val="00E94FEE"/>
    <w:rsid w:val="00E95001"/>
    <w:rsid w:val="00E9536E"/>
    <w:rsid w:val="00E959C7"/>
    <w:rsid w:val="00EA2EF9"/>
    <w:rsid w:val="00ED2A48"/>
    <w:rsid w:val="00F05AE1"/>
    <w:rsid w:val="00F17351"/>
    <w:rsid w:val="00F55259"/>
    <w:rsid w:val="00F868A9"/>
    <w:rsid w:val="00FA2F74"/>
    <w:rsid w:val="00FB28C7"/>
    <w:rsid w:val="00FB2B9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94FE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9E59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9E5951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9E59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9E5951"/>
    <w:rPr>
      <w:sz w:val="18"/>
      <w:szCs w:val="18"/>
    </w:rPr>
  </w:style>
  <w:style w:type="paragraph" w:styleId="a5">
    <w:name w:val="List Paragraph"/>
    <w:basedOn w:val="a"/>
    <w:uiPriority w:val="34"/>
    <w:qFormat/>
    <w:rsid w:val="00F05AE1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FB28C7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FB28C7"/>
    <w:rPr>
      <w:sz w:val="18"/>
      <w:szCs w:val="18"/>
    </w:rPr>
  </w:style>
  <w:style w:type="table" w:styleId="a7">
    <w:name w:val="Table Grid"/>
    <w:basedOn w:val="a1"/>
    <w:uiPriority w:val="59"/>
    <w:rsid w:val="007236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31A7D50-2BA2-4708-808D-CF3BED47FE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7</Pages>
  <Words>149</Words>
  <Characters>850</Characters>
  <Application>Microsoft Office Word</Application>
  <DocSecurity>0</DocSecurity>
  <Lines>7</Lines>
  <Paragraphs>1</Paragraphs>
  <ScaleCrop>false</ScaleCrop>
  <Company>inSona</Company>
  <LinksUpToDate>false</LinksUpToDate>
  <CharactersWithSpaces>998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yumn</dc:creator>
  <cp:keywords/>
  <dc:description/>
  <cp:lastModifiedBy>Administrator</cp:lastModifiedBy>
  <cp:revision>77</cp:revision>
  <dcterms:created xsi:type="dcterms:W3CDTF">2017-11-02T01:55:00Z</dcterms:created>
  <dcterms:modified xsi:type="dcterms:W3CDTF">2017-11-03T07:27:00Z</dcterms:modified>
</cp:coreProperties>
</file>