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</w:p>
    <w:p w:rsidR="00B8798D" w:rsidRDefault="00E80604" w:rsidP="006C1F5F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霍尔效应</w:t>
      </w:r>
      <w:r w:rsidR="008A23F4">
        <w:tab/>
      </w:r>
    </w:p>
    <w:p w:rsidR="00F46726" w:rsidRDefault="00F46726" w:rsidP="006C1F5F">
      <w:pPr>
        <w:jc w:val="left"/>
      </w:pPr>
      <w:r>
        <w:t>6</w:t>
      </w:r>
      <w:r>
        <w:rPr>
          <w:rFonts w:hint="eastAsia"/>
        </w:rPr>
        <w:t>：传感器模块探测器</w:t>
      </w:r>
      <w:r>
        <w:t>主板通信协议</w:t>
      </w:r>
      <w:r w:rsidR="00ED2C6D">
        <w:rPr>
          <w:rFonts w:hint="eastAsia"/>
        </w:rPr>
        <w:t>数据帧</w:t>
      </w:r>
    </w:p>
    <w:p w:rsidR="00ED2C6D" w:rsidRDefault="00ED2C6D" w:rsidP="006C1F5F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和主机</w:t>
      </w:r>
      <w:r>
        <w:t>，和传感器之间的</w:t>
      </w:r>
      <w:r>
        <w:rPr>
          <w:rFonts w:hint="eastAsia"/>
        </w:rPr>
        <w:t>通信协议及</w:t>
      </w:r>
      <w:r>
        <w:t>数据帧</w:t>
      </w:r>
      <w:r>
        <w:rPr>
          <w:rFonts w:hint="eastAsia"/>
        </w:rPr>
        <w:t>格式</w:t>
      </w:r>
    </w:p>
    <w:p w:rsidR="00FB5831" w:rsidRDefault="00FB5831" w:rsidP="006C1F5F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：传感器</w:t>
      </w:r>
      <w:r>
        <w:t>的</w:t>
      </w:r>
      <w:r w:rsidR="00044764">
        <w:rPr>
          <w:rFonts w:hint="eastAsia"/>
        </w:rPr>
        <w:t>程序</w:t>
      </w:r>
      <w:r>
        <w:t>工作流程</w:t>
      </w:r>
      <w:r w:rsidR="00044764">
        <w:rPr>
          <w:rFonts w:hint="eastAsia"/>
        </w:rPr>
        <w:t>框图</w:t>
      </w:r>
    </w:p>
    <w:p w:rsidR="00EA6AB7" w:rsidRDefault="00EA6AB7" w:rsidP="006C1F5F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t>说明</w:t>
      </w:r>
      <w:r>
        <w:rPr>
          <w:rFonts w:hint="eastAsia"/>
        </w:rPr>
        <w:t>系统的可移植</w:t>
      </w:r>
      <w:r>
        <w:t>性</w:t>
      </w:r>
    </w:p>
    <w:p w:rsidR="00E64737" w:rsidRDefault="00E64737" w:rsidP="006C1F5F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：调整部分源</w:t>
      </w:r>
      <w:r>
        <w:t>设计图纸与</w:t>
      </w:r>
      <w:r>
        <w:rPr>
          <w:rFonts w:hint="eastAsia"/>
        </w:rPr>
        <w:t>代码展示</w:t>
      </w:r>
    </w:p>
    <w:p w:rsidR="00D275D0" w:rsidRDefault="00D275D0" w:rsidP="006C1F5F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t>串口</w:t>
      </w:r>
      <w:r>
        <w:rPr>
          <w:rFonts w:hint="eastAsia"/>
        </w:rPr>
        <w:t>设置</w:t>
      </w:r>
    </w:p>
    <w:p w:rsidR="0094325F" w:rsidRDefault="0094325F" w:rsidP="006C1F5F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t>前期说明传感器的</w:t>
      </w:r>
      <w:r>
        <w:rPr>
          <w:rFonts w:hint="eastAsia"/>
        </w:rPr>
        <w:t>开发商问题</w:t>
      </w:r>
    </w:p>
    <w:p w:rsidR="00C45AFA" w:rsidRDefault="00C45AFA" w:rsidP="006C1F5F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：</w:t>
      </w:r>
      <w:r>
        <w:t>总结模块</w:t>
      </w:r>
    </w:p>
    <w:p w:rsidR="00B05877" w:rsidRDefault="00B05877" w:rsidP="006C1F5F">
      <w:pPr>
        <w:jc w:val="left"/>
      </w:pPr>
      <w:r>
        <w:rPr>
          <w:rFonts w:hint="eastAsia"/>
        </w:rPr>
        <w:t>14</w:t>
      </w:r>
      <w:r>
        <w:rPr>
          <w:rFonts w:hint="eastAsia"/>
        </w:rPr>
        <w:t>：查重问题</w:t>
      </w:r>
    </w:p>
    <w:p w:rsidR="00E74868" w:rsidRDefault="00E74868" w:rsidP="006C1F5F">
      <w:pPr>
        <w:jc w:val="left"/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t>收集文献</w:t>
      </w:r>
    </w:p>
    <w:p w:rsidR="00EA1E18" w:rsidRDefault="00EA1E18" w:rsidP="006C1F5F">
      <w:pPr>
        <w:jc w:val="left"/>
      </w:pPr>
    </w:p>
    <w:p w:rsidR="00EA1E18" w:rsidRDefault="00EA1E18" w:rsidP="006C1F5F">
      <w:pPr>
        <w:jc w:val="left"/>
      </w:pPr>
    </w:p>
    <w:p w:rsidR="00516F00" w:rsidRDefault="00516F00" w:rsidP="00516F00">
      <w:pPr>
        <w:jc w:val="left"/>
        <w:rPr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关键词：</w:t>
      </w:r>
      <w:r>
        <w:rPr>
          <w:rFonts w:asciiTheme="minorEastAsia" w:hAnsiTheme="minorEastAsia" w:hint="eastAsia"/>
          <w:sz w:val="24"/>
          <w:szCs w:val="24"/>
        </w:rPr>
        <w:t>安防；Control4；传感器；Zigbee；WiFi；局域网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通信；嵌入式；</w:t>
      </w:r>
    </w:p>
    <w:p w:rsidR="00EA1E18" w:rsidRPr="00EA1E18" w:rsidRDefault="00EA1E18" w:rsidP="006C1F5F">
      <w:pPr>
        <w:jc w:val="left"/>
        <w:rPr>
          <w:rFonts w:hint="eastAsia"/>
        </w:rPr>
      </w:pPr>
    </w:p>
    <w:sectPr w:rsidR="00EA1E18" w:rsidRPr="00EA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A2" w:rsidRDefault="00865CA2" w:rsidP="006C1F5F">
      <w:r>
        <w:separator/>
      </w:r>
    </w:p>
  </w:endnote>
  <w:endnote w:type="continuationSeparator" w:id="0">
    <w:p w:rsidR="00865CA2" w:rsidRDefault="00865CA2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A2" w:rsidRDefault="00865CA2" w:rsidP="006C1F5F">
      <w:r>
        <w:separator/>
      </w:r>
    </w:p>
  </w:footnote>
  <w:footnote w:type="continuationSeparator" w:id="0">
    <w:p w:rsidR="00865CA2" w:rsidRDefault="00865CA2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44764"/>
    <w:rsid w:val="000903FC"/>
    <w:rsid w:val="001010CF"/>
    <w:rsid w:val="001F00D1"/>
    <w:rsid w:val="00417762"/>
    <w:rsid w:val="004666CA"/>
    <w:rsid w:val="00516F00"/>
    <w:rsid w:val="006C1F5F"/>
    <w:rsid w:val="00803C2B"/>
    <w:rsid w:val="00865CA2"/>
    <w:rsid w:val="008A23F4"/>
    <w:rsid w:val="0094325F"/>
    <w:rsid w:val="00B05877"/>
    <w:rsid w:val="00B8798D"/>
    <w:rsid w:val="00C45AFA"/>
    <w:rsid w:val="00CE33C5"/>
    <w:rsid w:val="00D275D0"/>
    <w:rsid w:val="00D71173"/>
    <w:rsid w:val="00D92310"/>
    <w:rsid w:val="00E64737"/>
    <w:rsid w:val="00E74868"/>
    <w:rsid w:val="00E80604"/>
    <w:rsid w:val="00EA1E18"/>
    <w:rsid w:val="00EA6AB7"/>
    <w:rsid w:val="00ED12CC"/>
    <w:rsid w:val="00ED2C6D"/>
    <w:rsid w:val="00EE314D"/>
    <w:rsid w:val="00F46726"/>
    <w:rsid w:val="00F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2018-04-16T07:13:00Z</dcterms:created>
  <dcterms:modified xsi:type="dcterms:W3CDTF">2018-05-01T10:29:00Z</dcterms:modified>
</cp:coreProperties>
</file>