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F1785" w14:textId="2781326B" w:rsidR="00591CC9" w:rsidRDefault="00E774C9">
      <w:pPr>
        <w:pStyle w:val="ac"/>
        <w:jc w:val="right"/>
      </w:pPr>
      <w:r>
        <w:fldChar w:fldCharType="begin"/>
      </w:r>
      <w:r>
        <w:instrText xml:space="preserve"> SUBJECT  \* MERGEFORMAT </w:instrText>
      </w:r>
      <w:r>
        <w:fldChar w:fldCharType="separate"/>
      </w:r>
      <w:r>
        <w:rPr>
          <w:rFonts w:ascii="Arial" w:hAnsi="Arial" w:hint="eastAsia"/>
        </w:rPr>
        <w:t>&lt;</w:t>
      </w:r>
      <w:r w:rsidR="00B050E6">
        <w:rPr>
          <w:rFonts w:ascii="Arial" w:hAnsi="Arial" w:hint="eastAsia"/>
        </w:rPr>
        <w:t>代跑侠</w:t>
      </w:r>
      <w:r>
        <w:rPr>
          <w:rFonts w:ascii="Arial" w:hAnsi="Arial" w:hint="eastAsia"/>
        </w:rPr>
        <w:t>&gt;</w:t>
      </w:r>
      <w:r>
        <w:rPr>
          <w:rFonts w:ascii="Arial" w:hAnsi="Arial"/>
        </w:rPr>
        <w:fldChar w:fldCharType="end"/>
      </w:r>
    </w:p>
    <w:p w14:paraId="2FC64D44" w14:textId="77777777" w:rsidR="00591CC9" w:rsidRDefault="00E774C9">
      <w:pPr>
        <w:pStyle w:val="ac"/>
        <w:jc w:val="right"/>
      </w:pPr>
      <w:r>
        <w:rPr>
          <w:rFonts w:hint="eastAsia"/>
        </w:rPr>
        <w:t>项目范围说明书</w:t>
      </w:r>
    </w:p>
    <w:p w14:paraId="658EFE98" w14:textId="77777777" w:rsidR="00591CC9" w:rsidRDefault="00591CC9"/>
    <w:p w14:paraId="39CA05B4" w14:textId="77777777" w:rsidR="00591CC9" w:rsidRDefault="00591CC9"/>
    <w:p w14:paraId="1649A73B" w14:textId="77777777" w:rsidR="00591CC9" w:rsidRDefault="00E774C9">
      <w:pPr>
        <w:pStyle w:val="ac"/>
        <w:jc w:val="right"/>
        <w:rPr>
          <w:sz w:val="28"/>
        </w:rPr>
      </w:pPr>
      <w:r>
        <w:rPr>
          <w:rFonts w:hint="eastAsia"/>
          <w:sz w:val="28"/>
        </w:rPr>
        <w:t>版本</w:t>
      </w:r>
      <w:r>
        <w:rPr>
          <w:rFonts w:ascii="Arial" w:hAnsi="Arial"/>
          <w:sz w:val="28"/>
        </w:rPr>
        <w:t xml:space="preserve"> &lt;1.0&gt;</w:t>
      </w:r>
    </w:p>
    <w:p w14:paraId="22A137EF" w14:textId="77777777" w:rsidR="00591CC9" w:rsidRDefault="00591CC9">
      <w:pPr>
        <w:pStyle w:val="ac"/>
        <w:rPr>
          <w:sz w:val="28"/>
        </w:rPr>
      </w:pPr>
    </w:p>
    <w:p w14:paraId="1DEB99D4" w14:textId="77777777" w:rsidR="00591CC9" w:rsidRDefault="00591CC9">
      <w:pPr>
        <w:jc w:val="right"/>
      </w:pPr>
    </w:p>
    <w:p w14:paraId="727910DC" w14:textId="77777777" w:rsidR="00591CC9" w:rsidRDefault="00591CC9">
      <w:pPr>
        <w:pStyle w:val="a5"/>
      </w:pPr>
    </w:p>
    <w:p w14:paraId="2988C6A1" w14:textId="77777777" w:rsidR="00591CC9" w:rsidRDefault="00591CC9">
      <w:pPr>
        <w:pStyle w:val="a5"/>
        <w:sectPr w:rsidR="00591CC9">
          <w:headerReference w:type="default" r:id="rId8"/>
          <w:pgSz w:w="11907" w:h="16840"/>
          <w:pgMar w:top="1440" w:right="1440" w:bottom="1440" w:left="1440" w:header="720" w:footer="720" w:gutter="0"/>
          <w:cols w:space="720"/>
          <w:vAlign w:val="center"/>
        </w:sectPr>
      </w:pPr>
    </w:p>
    <w:p w14:paraId="7F38C7F4" w14:textId="77777777" w:rsidR="00591CC9" w:rsidRDefault="00E774C9">
      <w:pPr>
        <w:pStyle w:val="ab"/>
        <w:widowControl/>
        <w:jc w:val="center"/>
      </w:pPr>
      <w:r>
        <w:rPr>
          <w:rFonts w:ascii="宋体" w:eastAsia="宋体" w:hAnsi="宋体" w:cs="宋体" w:hint="eastAsia"/>
          <w:b/>
          <w:color w:val="000000"/>
          <w:sz w:val="36"/>
          <w:szCs w:val="36"/>
        </w:rPr>
        <w:lastRenderedPageBreak/>
        <w:t>修订历史记录</w:t>
      </w:r>
    </w:p>
    <w:tbl>
      <w:tblPr>
        <w:tblW w:w="9253" w:type="dxa"/>
        <w:tblLayout w:type="fixed"/>
        <w:tblCellMar>
          <w:top w:w="15" w:type="dxa"/>
          <w:left w:w="15" w:type="dxa"/>
          <w:bottom w:w="15" w:type="dxa"/>
          <w:right w:w="15" w:type="dxa"/>
        </w:tblCellMar>
        <w:tblLook w:val="04A0" w:firstRow="1" w:lastRow="0" w:firstColumn="1" w:lastColumn="0" w:noHBand="0" w:noVBand="1"/>
      </w:tblPr>
      <w:tblGrid>
        <w:gridCol w:w="1530"/>
        <w:gridCol w:w="760"/>
        <w:gridCol w:w="3780"/>
        <w:gridCol w:w="3183"/>
      </w:tblGrid>
      <w:tr w:rsidR="00591CC9" w14:paraId="06C87399" w14:textId="77777777">
        <w:trPr>
          <w:trHeight w:val="270"/>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05BE80E" w14:textId="77777777" w:rsidR="00591CC9" w:rsidRDefault="00E774C9">
            <w:pPr>
              <w:pStyle w:val="ab"/>
              <w:widowControl/>
              <w:spacing w:beforeAutospacing="0" w:after="80" w:afterAutospacing="0"/>
              <w:jc w:val="center"/>
            </w:pPr>
            <w:r>
              <w:rPr>
                <w:rFonts w:ascii="宋体" w:eastAsia="宋体" w:hAnsi="宋体" w:cs="宋体" w:hint="eastAsia"/>
                <w:b/>
                <w:color w:val="000000"/>
                <w:sz w:val="20"/>
                <w:szCs w:val="20"/>
              </w:rPr>
              <w:t>日期</w:t>
            </w:r>
          </w:p>
        </w:tc>
        <w:tc>
          <w:tcPr>
            <w:tcW w:w="7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0E24A36" w14:textId="77777777" w:rsidR="00591CC9" w:rsidRDefault="00E774C9">
            <w:pPr>
              <w:pStyle w:val="ab"/>
              <w:widowControl/>
              <w:spacing w:beforeAutospacing="0" w:after="80" w:afterAutospacing="0"/>
              <w:jc w:val="center"/>
            </w:pPr>
            <w:r>
              <w:rPr>
                <w:rFonts w:ascii="宋体" w:eastAsia="宋体" w:hAnsi="宋体" w:cs="宋体" w:hint="eastAsia"/>
                <w:b/>
                <w:color w:val="000000"/>
                <w:sz w:val="20"/>
                <w:szCs w:val="20"/>
              </w:rPr>
              <w:t>版本</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445CD64" w14:textId="77777777" w:rsidR="00591CC9" w:rsidRDefault="00E774C9">
            <w:pPr>
              <w:pStyle w:val="ab"/>
              <w:widowControl/>
              <w:spacing w:beforeAutospacing="0" w:after="80" w:afterAutospacing="0"/>
              <w:jc w:val="center"/>
            </w:pPr>
            <w:r>
              <w:rPr>
                <w:rFonts w:ascii="宋体" w:eastAsia="宋体" w:hAnsi="宋体" w:cs="宋体" w:hint="eastAsia"/>
                <w:b/>
                <w:color w:val="000000"/>
                <w:sz w:val="20"/>
                <w:szCs w:val="20"/>
              </w:rPr>
              <w:t>说明</w:t>
            </w: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4E52BA7" w14:textId="77777777" w:rsidR="00591CC9" w:rsidRDefault="00E774C9">
            <w:pPr>
              <w:pStyle w:val="ab"/>
              <w:widowControl/>
              <w:spacing w:beforeAutospacing="0" w:after="80" w:afterAutospacing="0"/>
              <w:jc w:val="center"/>
            </w:pPr>
            <w:r>
              <w:rPr>
                <w:rFonts w:ascii="宋体" w:eastAsia="宋体" w:hAnsi="宋体" w:cs="宋体" w:hint="eastAsia"/>
                <w:b/>
                <w:color w:val="000000"/>
                <w:sz w:val="20"/>
                <w:szCs w:val="20"/>
              </w:rPr>
              <w:t>作者</w:t>
            </w:r>
          </w:p>
        </w:tc>
      </w:tr>
      <w:tr w:rsidR="00591CC9" w14:paraId="1775EA3C" w14:textId="77777777">
        <w:trPr>
          <w:trHeight w:val="270"/>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3076476" w14:textId="77777777" w:rsidR="00591CC9" w:rsidRDefault="00E774C9">
            <w:pPr>
              <w:pStyle w:val="ab"/>
              <w:widowControl/>
              <w:spacing w:beforeAutospacing="0" w:after="80" w:afterAutospacing="0"/>
            </w:pPr>
            <w:r>
              <w:rPr>
                <w:rFonts w:ascii="宋体" w:eastAsia="宋体" w:hAnsi="宋体" w:cs="宋体" w:hint="eastAsia"/>
                <w:color w:val="000000"/>
                <w:sz w:val="20"/>
                <w:szCs w:val="20"/>
              </w:rPr>
              <w:t>2020年4月15日</w:t>
            </w:r>
          </w:p>
        </w:tc>
        <w:tc>
          <w:tcPr>
            <w:tcW w:w="7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DA5DF54" w14:textId="77777777" w:rsidR="00591CC9" w:rsidRDefault="00E774C9">
            <w:pPr>
              <w:pStyle w:val="ab"/>
              <w:widowControl/>
              <w:spacing w:beforeAutospacing="0" w:after="80" w:afterAutospacing="0"/>
            </w:pPr>
            <w:r>
              <w:rPr>
                <w:rFonts w:ascii="宋体" w:eastAsia="宋体" w:hAnsi="宋体" w:cs="宋体" w:hint="eastAsia"/>
                <w:color w:val="000000"/>
                <w:sz w:val="20"/>
                <w:szCs w:val="20"/>
              </w:rPr>
              <w:t>&lt;1.0&gt;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F7578E6" w14:textId="77777777" w:rsidR="00591CC9" w:rsidRDefault="00E774C9">
            <w:pPr>
              <w:pStyle w:val="ab"/>
              <w:widowControl/>
              <w:spacing w:beforeAutospacing="0" w:after="80" w:afterAutospacing="0"/>
            </w:pPr>
            <w:r>
              <w:rPr>
                <w:rFonts w:ascii="宋体" w:eastAsia="宋体" w:hAnsi="宋体" w:cs="宋体" w:hint="eastAsia"/>
                <w:color w:val="000000"/>
                <w:sz w:val="20"/>
                <w:szCs w:val="20"/>
              </w:rPr>
              <w:t>定义了本项目名称、描述、制约因素和假设条件</w:t>
            </w: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18ABF22A" w14:textId="52BB38AB" w:rsidR="00591CC9" w:rsidRDefault="00B050E6">
            <w:pPr>
              <w:pStyle w:val="ab"/>
              <w:widowControl/>
              <w:spacing w:beforeAutospacing="0" w:after="80" w:afterAutospacing="0"/>
            </w:pPr>
            <w:r>
              <w:rPr>
                <w:rFonts w:ascii="宋体" w:eastAsia="宋体" w:hAnsi="宋体" w:cs="宋体" w:hint="eastAsia"/>
                <w:color w:val="000000"/>
                <w:sz w:val="20"/>
                <w:szCs w:val="20"/>
              </w:rPr>
              <w:t>郑嘉馨</w:t>
            </w:r>
          </w:p>
        </w:tc>
      </w:tr>
      <w:tr w:rsidR="00591CC9" w14:paraId="4033B52E" w14:textId="77777777">
        <w:trPr>
          <w:trHeight w:val="270"/>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1A7C362" w14:textId="6D712862" w:rsidR="00591CC9" w:rsidRDefault="00E774C9">
            <w:pPr>
              <w:pStyle w:val="ab"/>
              <w:widowControl/>
              <w:spacing w:beforeAutospacing="0" w:after="80" w:afterAutospacing="0"/>
            </w:pPr>
            <w:r>
              <w:rPr>
                <w:rFonts w:ascii="宋体" w:eastAsia="宋体" w:hAnsi="宋体" w:cs="宋体" w:hint="eastAsia"/>
                <w:color w:val="000000"/>
                <w:sz w:val="20"/>
                <w:szCs w:val="20"/>
              </w:rPr>
              <w:t>2020年4月</w:t>
            </w:r>
            <w:r w:rsidR="003A6A07">
              <w:rPr>
                <w:rFonts w:ascii="宋体" w:eastAsia="宋体" w:hAnsi="宋体" w:cs="宋体" w:hint="eastAsia"/>
                <w:color w:val="000000"/>
                <w:sz w:val="20"/>
                <w:szCs w:val="20"/>
              </w:rPr>
              <w:t>20</w:t>
            </w:r>
            <w:r>
              <w:rPr>
                <w:rFonts w:ascii="宋体" w:eastAsia="宋体" w:hAnsi="宋体" w:cs="宋体" w:hint="eastAsia"/>
                <w:color w:val="000000"/>
                <w:sz w:val="20"/>
                <w:szCs w:val="20"/>
              </w:rPr>
              <w:t>日</w:t>
            </w:r>
          </w:p>
        </w:tc>
        <w:tc>
          <w:tcPr>
            <w:tcW w:w="7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BFF5A4C" w14:textId="77777777" w:rsidR="00591CC9" w:rsidRDefault="00E774C9">
            <w:pPr>
              <w:pStyle w:val="ab"/>
              <w:widowControl/>
              <w:spacing w:beforeAutospacing="0" w:after="80" w:afterAutospacing="0"/>
            </w:pPr>
            <w:r>
              <w:rPr>
                <w:rFonts w:ascii="宋体" w:eastAsia="宋体" w:hAnsi="宋体" w:cs="宋体" w:hint="eastAsia"/>
                <w:color w:val="000000"/>
                <w:sz w:val="20"/>
                <w:szCs w:val="20"/>
              </w:rPr>
              <w:t>&lt;1.0&gt;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E37EB54" w14:textId="77777777" w:rsidR="00591CC9" w:rsidRDefault="00E774C9">
            <w:pPr>
              <w:pStyle w:val="ab"/>
              <w:widowControl/>
              <w:spacing w:beforeAutospacing="0" w:after="80" w:afterAutospacing="0"/>
            </w:pPr>
            <w:r>
              <w:rPr>
                <w:rFonts w:ascii="宋体" w:eastAsia="宋体" w:hAnsi="宋体" w:cs="宋体" w:hint="eastAsia"/>
                <w:color w:val="000000"/>
                <w:sz w:val="20"/>
                <w:szCs w:val="20"/>
              </w:rPr>
              <w:t>规划了本项目研究后的各个主要过程和相应可交付成果</w:t>
            </w: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24BC790" w14:textId="6B8505F6" w:rsidR="00591CC9" w:rsidRDefault="00B050E6">
            <w:pPr>
              <w:pStyle w:val="ab"/>
              <w:widowControl/>
              <w:spacing w:beforeAutospacing="0" w:after="80" w:afterAutospacing="0"/>
              <w:rPr>
                <w:rFonts w:hint="eastAsia"/>
              </w:rPr>
            </w:pPr>
            <w:r>
              <w:rPr>
                <w:rFonts w:ascii="宋体" w:eastAsia="宋体" w:hAnsi="宋体" w:cs="宋体" w:hint="eastAsia"/>
                <w:color w:val="000000"/>
                <w:sz w:val="20"/>
                <w:szCs w:val="20"/>
              </w:rPr>
              <w:t>李秋水</w:t>
            </w:r>
          </w:p>
        </w:tc>
      </w:tr>
      <w:tr w:rsidR="00591CC9" w14:paraId="0B8D3389" w14:textId="77777777">
        <w:trPr>
          <w:trHeight w:val="270"/>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1ABA85B2" w14:textId="5416432D" w:rsidR="00591CC9" w:rsidRDefault="00591CC9">
            <w:pPr>
              <w:rPr>
                <w:rFonts w:ascii="宋体"/>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00A7CB4B" w14:textId="1DF7377B" w:rsidR="00591CC9" w:rsidRDefault="00591CC9">
            <w:pPr>
              <w:rPr>
                <w:rFonts w:ascii="宋体"/>
                <w:sz w:val="24"/>
                <w:szCs w:val="24"/>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02EB69E" w14:textId="776D0F25" w:rsidR="00591CC9" w:rsidRPr="00E465E4" w:rsidRDefault="00591CC9">
            <w:pPr>
              <w:rPr>
                <w:rFonts w:ascii="宋体" w:hint="eastAsia"/>
                <w:sz w:val="20"/>
                <w:szCs w:val="20"/>
              </w:rPr>
            </w:pP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B2091FB" w14:textId="6CC33BF4" w:rsidR="00591CC9" w:rsidRDefault="00591CC9">
            <w:pPr>
              <w:rPr>
                <w:rFonts w:ascii="宋体" w:hint="eastAsia"/>
                <w:sz w:val="24"/>
                <w:szCs w:val="24"/>
              </w:rPr>
            </w:pPr>
          </w:p>
        </w:tc>
      </w:tr>
      <w:tr w:rsidR="00591CC9" w14:paraId="423ED058" w14:textId="77777777">
        <w:trPr>
          <w:trHeight w:val="270"/>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2FED115" w14:textId="77777777" w:rsidR="00591CC9" w:rsidRDefault="00591CC9">
            <w:pPr>
              <w:rPr>
                <w:rFonts w:ascii="宋体"/>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4A7E2F4" w14:textId="77777777" w:rsidR="00591CC9" w:rsidRDefault="00591CC9">
            <w:pPr>
              <w:rPr>
                <w:rFonts w:ascii="宋体"/>
                <w:sz w:val="24"/>
                <w:szCs w:val="24"/>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77BA79B0" w14:textId="77777777" w:rsidR="00591CC9" w:rsidRDefault="00591CC9">
            <w:pPr>
              <w:rPr>
                <w:rFonts w:ascii="宋体"/>
                <w:sz w:val="24"/>
                <w:szCs w:val="24"/>
              </w:rPr>
            </w:pPr>
          </w:p>
        </w:tc>
        <w:tc>
          <w:tcPr>
            <w:tcW w:w="318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47DB46FA" w14:textId="77777777" w:rsidR="00591CC9" w:rsidRDefault="00591CC9">
            <w:pPr>
              <w:rPr>
                <w:rFonts w:ascii="宋体"/>
                <w:sz w:val="24"/>
                <w:szCs w:val="24"/>
              </w:rPr>
            </w:pPr>
          </w:p>
        </w:tc>
      </w:tr>
    </w:tbl>
    <w:p w14:paraId="7ECB8C8B" w14:textId="77777777" w:rsidR="00591CC9" w:rsidRDefault="00E774C9">
      <w:pPr>
        <w:pStyle w:val="ac"/>
      </w:pPr>
      <w:r>
        <w:rPr>
          <w:rFonts w:hint="eastAsia"/>
        </w:rPr>
        <w:t>目录</w:t>
      </w:r>
    </w:p>
    <w:p w14:paraId="61DBA2C3" w14:textId="77777777" w:rsidR="00591CC9" w:rsidRDefault="00E774C9">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14:paraId="41FFECD4" w14:textId="77777777" w:rsidR="00591CC9" w:rsidRDefault="00E774C9">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14:paraId="122D60A1" w14:textId="77777777" w:rsidR="00591CC9" w:rsidRDefault="00E774C9">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14:paraId="71E0AB45" w14:textId="77777777" w:rsidR="00591CC9" w:rsidRDefault="00E774C9">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14:paraId="53176B67" w14:textId="77777777" w:rsidR="00591CC9" w:rsidRDefault="00E774C9">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14:paraId="448039A4" w14:textId="77777777" w:rsidR="00591CC9" w:rsidRDefault="00E774C9">
      <w:pPr>
        <w:rPr>
          <w:rFonts w:ascii="Times New Roman"/>
        </w:rPr>
      </w:pPr>
      <w:r>
        <w:rPr>
          <w:rFonts w:ascii="Times New Roman"/>
        </w:rPr>
        <w:fldChar w:fldCharType="end"/>
      </w:r>
    </w:p>
    <w:p w14:paraId="06301FA6" w14:textId="77777777" w:rsidR="00591CC9" w:rsidRDefault="00E774C9">
      <w:pPr>
        <w:widowControl/>
        <w:jc w:val="left"/>
        <w:rPr>
          <w:rFonts w:ascii="Times New Roman"/>
        </w:rPr>
      </w:pPr>
      <w:r>
        <w:rPr>
          <w:rFonts w:ascii="Times New Roman"/>
        </w:rPr>
        <w:br w:type="page"/>
      </w:r>
    </w:p>
    <w:p w14:paraId="7F3AD953" w14:textId="77777777" w:rsidR="00591CC9" w:rsidRDefault="00E774C9">
      <w:pPr>
        <w:pStyle w:val="1"/>
        <w:numPr>
          <w:ilvl w:val="0"/>
          <w:numId w:val="1"/>
        </w:numPr>
      </w:pPr>
      <w:bookmarkStart w:id="0" w:name="_Toc307757124"/>
      <w:r>
        <w:rPr>
          <w:rFonts w:hint="eastAsia"/>
        </w:rPr>
        <w:lastRenderedPageBreak/>
        <w:t>项目名称</w:t>
      </w:r>
      <w:bookmarkEnd w:id="0"/>
    </w:p>
    <w:p w14:paraId="0FB043EF" w14:textId="22C6B5A8" w:rsidR="00591CC9" w:rsidRDefault="00141AFB">
      <w:pPr>
        <w:ind w:firstLine="420"/>
        <w:rPr>
          <w:rFonts w:ascii="仿宋_GB2312" w:eastAsia="仿宋_GB2312"/>
          <w:sz w:val="28"/>
          <w:szCs w:val="28"/>
        </w:rPr>
      </w:pPr>
      <w:r>
        <w:rPr>
          <w:rFonts w:ascii="仿宋_GB2312" w:eastAsia="仿宋_GB2312" w:hint="eastAsia"/>
          <w:sz w:val="28"/>
          <w:szCs w:val="28"/>
        </w:rPr>
        <w:t>代跑侠</w:t>
      </w:r>
      <w:r w:rsidR="00E774C9">
        <w:rPr>
          <w:rFonts w:ascii="仿宋_GB2312" w:eastAsia="仿宋_GB2312" w:hint="eastAsia"/>
          <w:sz w:val="28"/>
          <w:szCs w:val="28"/>
        </w:rPr>
        <w:t>。</w:t>
      </w:r>
    </w:p>
    <w:p w14:paraId="782AE82F" w14:textId="77777777" w:rsidR="00591CC9" w:rsidRDefault="00E774C9">
      <w:pPr>
        <w:pStyle w:val="1"/>
        <w:numPr>
          <w:ilvl w:val="0"/>
          <w:numId w:val="1"/>
        </w:numPr>
      </w:pPr>
      <w:bookmarkStart w:id="1" w:name="_Toc307757125"/>
      <w:r>
        <w:rPr>
          <w:rFonts w:hint="eastAsia"/>
        </w:rPr>
        <w:t>项目描述</w:t>
      </w:r>
      <w:bookmarkEnd w:id="1"/>
    </w:p>
    <w:p w14:paraId="0802E763" w14:textId="521C08A4" w:rsidR="00591CC9" w:rsidRDefault="00141AFB">
      <w:pPr>
        <w:pStyle w:val="af"/>
        <w:numPr>
          <w:ilvl w:val="0"/>
          <w:numId w:val="2"/>
        </w:numPr>
        <w:ind w:firstLineChars="0"/>
        <w:rPr>
          <w:rFonts w:ascii="仿宋_GB2312" w:eastAsia="仿宋_GB2312"/>
          <w:sz w:val="28"/>
          <w:szCs w:val="28"/>
        </w:rPr>
      </w:pPr>
      <w:r w:rsidRPr="00141AFB">
        <w:rPr>
          <w:rFonts w:ascii="仿宋_GB2312" w:eastAsia="仿宋_GB2312" w:hint="eastAsia"/>
          <w:sz w:val="28"/>
          <w:szCs w:val="28"/>
        </w:rPr>
        <w:t>我们的产品为“代跑侠”校园代取快递平台。这是一个基于大数据的高校代取快递网站，该网站基于阿里巴巴旗下的高德地图，使得用户对快递相关信息一目了然，本产品可根据用户当前位置进行高度精确定位，既方便了用户的操作也为产品后期数据挖掘打下了良好的基础，通过实地考察将各高校快递站点相关数据存入数据库并进行定位。</w:t>
      </w:r>
      <w:r w:rsidR="007B040D" w:rsidRPr="007B040D">
        <w:rPr>
          <w:rFonts w:ascii="仿宋_GB2312" w:eastAsia="仿宋_GB2312" w:hint="eastAsia"/>
          <w:sz w:val="28"/>
          <w:szCs w:val="28"/>
        </w:rPr>
        <w:t>产品主要功能分为发布订单与接受订单，用户可将快递必要信息填写于发布订单的网页，部分信息用户可根据自身主观意愿填写，用户可根据自身利益填写代取用户佣金的金额与快递送达时间，这样既满足了用户的经济利益也解决了事务的紧迫程度，用户发布订单后，平台将实时更新于接单大厅内。接单用户去接单大厅可查看快递相关信息，如果自己当前满足必要条件，自己便可抢单前往快递站点代取，接单用户可同时接收多单，可实现代取一个快递站点多份快递、临近收获地点多份快递的效果，提高了用户的效率、方便了用户的生活、减轻了快递站点的交通障碍度、提供了大学生校内兼职的机会。对于消息通知、通讯聊天、接单状</w:t>
      </w:r>
      <w:r w:rsidR="007B040D" w:rsidRPr="007B040D">
        <w:rPr>
          <w:rFonts w:ascii="仿宋_GB2312" w:eastAsia="仿宋_GB2312" w:hint="eastAsia"/>
          <w:sz w:val="28"/>
          <w:szCs w:val="28"/>
        </w:rPr>
        <w:lastRenderedPageBreak/>
        <w:t>态的变更都会第一时间以弹窗的方式提示给当前用户，充分的发挥了手机软件的实时性，是一款可行性的软件。</w:t>
      </w:r>
    </w:p>
    <w:p w14:paraId="16989D45" w14:textId="2A61DDA2" w:rsidR="007B040D" w:rsidRDefault="007B040D">
      <w:pPr>
        <w:pStyle w:val="af"/>
        <w:numPr>
          <w:ilvl w:val="0"/>
          <w:numId w:val="2"/>
        </w:numPr>
        <w:ind w:firstLineChars="0"/>
        <w:rPr>
          <w:rFonts w:ascii="仿宋_GB2312" w:eastAsia="仿宋_GB2312"/>
          <w:sz w:val="28"/>
          <w:szCs w:val="28"/>
        </w:rPr>
      </w:pPr>
      <w:r w:rsidRPr="007B040D">
        <w:rPr>
          <w:rFonts w:ascii="仿宋_GB2312" w:eastAsia="仿宋_GB2312" w:hint="eastAsia"/>
          <w:sz w:val="28"/>
          <w:szCs w:val="28"/>
        </w:rPr>
        <w:t>产品依赖于高德地图API并自主研发的定位算法实现用户进入产品便可以定位当前所在学校的功能，方便了用户、也方便了后期开发团队的信息统计。接单用户进入订单详情后，页面的部分展示了一个附有路线规划的地图，这条路线是快递站点到收获地点的最短路径，提高了用户的效率，解决了不识路的问题。接单大厅主体是一张地图，用户可点击各个快递站点对每个站点的快递信息进行查看，用户对快递站点以及快递信息一目了然。</w:t>
      </w:r>
    </w:p>
    <w:p w14:paraId="078052C4" w14:textId="72339EA0" w:rsidR="007B040D" w:rsidRDefault="007B040D">
      <w:pPr>
        <w:pStyle w:val="af"/>
        <w:numPr>
          <w:ilvl w:val="0"/>
          <w:numId w:val="2"/>
        </w:numPr>
        <w:ind w:firstLineChars="0"/>
        <w:rPr>
          <w:rFonts w:ascii="仿宋_GB2312" w:eastAsia="仿宋_GB2312"/>
          <w:sz w:val="28"/>
          <w:szCs w:val="28"/>
        </w:rPr>
      </w:pPr>
      <w:r w:rsidRPr="007B040D">
        <w:rPr>
          <w:rFonts w:ascii="仿宋_GB2312" w:eastAsia="仿宋_GB2312" w:hint="eastAsia"/>
          <w:sz w:val="28"/>
          <w:szCs w:val="28"/>
        </w:rPr>
        <w:t>产品附有GoEasy框架开发的实时性通讯聊天功能及个人中心的功能，用户可根据自己意愿DIY个人信息，且产品的使用用户是皆通过学生证、学生卡认证的，具有安全性、可靠性，在代取快递交易同时，用户也可在产品上进行聊天交友。</w:t>
      </w:r>
    </w:p>
    <w:p w14:paraId="72737D34" w14:textId="77777777" w:rsidR="00591CC9" w:rsidRDefault="00E774C9">
      <w:pPr>
        <w:pStyle w:val="1"/>
        <w:numPr>
          <w:ilvl w:val="0"/>
          <w:numId w:val="1"/>
        </w:numPr>
      </w:pPr>
      <w:bookmarkStart w:id="2" w:name="_Toc307757126"/>
      <w:r>
        <w:rPr>
          <w:rFonts w:hint="eastAsia"/>
        </w:rPr>
        <w:t>项目主要过程及可交付成果</w:t>
      </w:r>
      <w:bookmarkEnd w:id="2"/>
    </w:p>
    <w:tbl>
      <w:tblPr>
        <w:tblStyle w:val="ae"/>
        <w:tblW w:w="7910" w:type="dxa"/>
        <w:tblInd w:w="420" w:type="dxa"/>
        <w:tblLayout w:type="fixed"/>
        <w:tblLook w:val="04A0" w:firstRow="1" w:lastRow="0" w:firstColumn="1" w:lastColumn="0" w:noHBand="0" w:noVBand="1"/>
      </w:tblPr>
      <w:tblGrid>
        <w:gridCol w:w="1106"/>
        <w:gridCol w:w="1602"/>
        <w:gridCol w:w="1658"/>
        <w:gridCol w:w="1418"/>
        <w:gridCol w:w="2126"/>
      </w:tblGrid>
      <w:tr w:rsidR="00591CC9" w14:paraId="5613B480" w14:textId="77777777">
        <w:tc>
          <w:tcPr>
            <w:tcW w:w="1106" w:type="dxa"/>
          </w:tcPr>
          <w:p w14:paraId="53973597" w14:textId="77777777" w:rsidR="00591CC9" w:rsidRDefault="00E774C9">
            <w:pPr>
              <w:jc w:val="left"/>
            </w:pPr>
            <w:r>
              <w:rPr>
                <w:rFonts w:hint="eastAsia"/>
              </w:rPr>
              <w:t>阶段（里程碑）</w:t>
            </w:r>
          </w:p>
        </w:tc>
        <w:tc>
          <w:tcPr>
            <w:tcW w:w="1602" w:type="dxa"/>
          </w:tcPr>
          <w:p w14:paraId="6AEFCBE0" w14:textId="77777777" w:rsidR="00591CC9" w:rsidRDefault="00E774C9">
            <w:pPr>
              <w:jc w:val="left"/>
            </w:pPr>
            <w:r>
              <w:rPr>
                <w:rFonts w:hint="eastAsia"/>
              </w:rPr>
              <w:t>子阶段</w:t>
            </w:r>
          </w:p>
        </w:tc>
        <w:tc>
          <w:tcPr>
            <w:tcW w:w="1658" w:type="dxa"/>
          </w:tcPr>
          <w:p w14:paraId="0C6D5168" w14:textId="77777777" w:rsidR="00591CC9" w:rsidRDefault="00E774C9">
            <w:pPr>
              <w:jc w:val="left"/>
            </w:pPr>
            <w:r>
              <w:rPr>
                <w:rFonts w:hint="eastAsia"/>
              </w:rPr>
              <w:t>开始日期</w:t>
            </w:r>
          </w:p>
        </w:tc>
        <w:tc>
          <w:tcPr>
            <w:tcW w:w="1418" w:type="dxa"/>
          </w:tcPr>
          <w:p w14:paraId="58D8AE2A" w14:textId="77777777" w:rsidR="00591CC9" w:rsidRDefault="00E774C9">
            <w:pPr>
              <w:jc w:val="left"/>
            </w:pPr>
            <w:r>
              <w:rPr>
                <w:rFonts w:hint="eastAsia"/>
              </w:rPr>
              <w:t>截止日期</w:t>
            </w:r>
          </w:p>
        </w:tc>
        <w:tc>
          <w:tcPr>
            <w:tcW w:w="2126" w:type="dxa"/>
          </w:tcPr>
          <w:p w14:paraId="0B9E619E" w14:textId="77777777" w:rsidR="00591CC9" w:rsidRDefault="00E774C9">
            <w:pPr>
              <w:jc w:val="left"/>
            </w:pPr>
            <w:r>
              <w:rPr>
                <w:rFonts w:hint="eastAsia"/>
              </w:rPr>
              <w:t>可交付成果</w:t>
            </w:r>
          </w:p>
        </w:tc>
      </w:tr>
      <w:tr w:rsidR="00591CC9" w14:paraId="3BDE21C4" w14:textId="77777777">
        <w:tc>
          <w:tcPr>
            <w:tcW w:w="1106" w:type="dxa"/>
            <w:vMerge w:val="restart"/>
          </w:tcPr>
          <w:p w14:paraId="4D0084FD" w14:textId="77777777" w:rsidR="00591CC9" w:rsidRDefault="00E774C9">
            <w:pPr>
              <w:jc w:val="center"/>
            </w:pPr>
            <w:r>
              <w:rPr>
                <w:rFonts w:hint="eastAsia"/>
              </w:rPr>
              <w:t>预启动</w:t>
            </w:r>
          </w:p>
        </w:tc>
        <w:tc>
          <w:tcPr>
            <w:tcW w:w="1602" w:type="dxa"/>
          </w:tcPr>
          <w:p w14:paraId="27FACCBB" w14:textId="77777777" w:rsidR="00591CC9" w:rsidRDefault="00E774C9">
            <w:pPr>
              <w:jc w:val="left"/>
            </w:pPr>
            <w:r>
              <w:rPr>
                <w:rFonts w:hint="eastAsia"/>
              </w:rPr>
              <w:t>识别项目机会</w:t>
            </w:r>
          </w:p>
        </w:tc>
        <w:tc>
          <w:tcPr>
            <w:tcW w:w="1658" w:type="dxa"/>
          </w:tcPr>
          <w:p w14:paraId="5B8CEE36"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2</w:t>
            </w:r>
            <w:r>
              <w:rPr>
                <w:rFonts w:ascii="宋体" w:eastAsia="宋体" w:cs="宋体" w:hint="eastAsia"/>
                <w:kern w:val="0"/>
                <w:sz w:val="18"/>
                <w:szCs w:val="18"/>
                <w:lang w:val="zh-CN"/>
              </w:rPr>
              <w:t>月</w:t>
            </w:r>
            <w:r>
              <w:rPr>
                <w:rFonts w:ascii="宋体" w:eastAsia="宋体" w:cs="宋体" w:hint="eastAsia"/>
                <w:kern w:val="0"/>
                <w:sz w:val="18"/>
                <w:szCs w:val="18"/>
              </w:rPr>
              <w:t>26</w:t>
            </w:r>
            <w:r>
              <w:rPr>
                <w:rFonts w:ascii="宋体" w:eastAsia="宋体" w:cs="宋体" w:hint="eastAsia"/>
                <w:kern w:val="0"/>
                <w:sz w:val="18"/>
                <w:szCs w:val="18"/>
                <w:lang w:val="zh-CN"/>
              </w:rPr>
              <w:t>日</w:t>
            </w:r>
          </w:p>
        </w:tc>
        <w:tc>
          <w:tcPr>
            <w:tcW w:w="1418" w:type="dxa"/>
          </w:tcPr>
          <w:p w14:paraId="489B6402"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w:t>
            </w:r>
            <w:r>
              <w:rPr>
                <w:rFonts w:ascii="宋体" w:eastAsia="宋体" w:cs="宋体" w:hint="eastAsia"/>
                <w:kern w:val="0"/>
                <w:sz w:val="18"/>
                <w:szCs w:val="18"/>
                <w:lang w:val="zh-CN"/>
              </w:rPr>
              <w:t>日</w:t>
            </w:r>
          </w:p>
        </w:tc>
        <w:tc>
          <w:tcPr>
            <w:tcW w:w="2126" w:type="dxa"/>
            <w:vMerge w:val="restart"/>
          </w:tcPr>
          <w:p w14:paraId="0C588B21" w14:textId="77777777" w:rsidR="00591CC9" w:rsidRDefault="00E774C9">
            <w:pPr>
              <w:jc w:val="left"/>
            </w:pPr>
            <w:r>
              <w:rPr>
                <w:rFonts w:hint="eastAsia"/>
              </w:rPr>
              <w:t>问题描述、产品愿景、用户分析、技术分析、资源需求估计、风险分析、产品构思、墨刀原型</w:t>
            </w:r>
          </w:p>
        </w:tc>
      </w:tr>
      <w:tr w:rsidR="00591CC9" w14:paraId="790D424E" w14:textId="77777777">
        <w:tc>
          <w:tcPr>
            <w:tcW w:w="1106" w:type="dxa"/>
            <w:vMerge/>
          </w:tcPr>
          <w:p w14:paraId="53C23F8F" w14:textId="77777777" w:rsidR="00591CC9" w:rsidRDefault="00591CC9">
            <w:pPr>
              <w:jc w:val="left"/>
            </w:pPr>
          </w:p>
        </w:tc>
        <w:tc>
          <w:tcPr>
            <w:tcW w:w="1602" w:type="dxa"/>
          </w:tcPr>
          <w:p w14:paraId="5E0D253E" w14:textId="77777777" w:rsidR="00591CC9" w:rsidRDefault="00E774C9">
            <w:pPr>
              <w:jc w:val="left"/>
            </w:pPr>
            <w:r>
              <w:rPr>
                <w:rFonts w:hint="eastAsia"/>
              </w:rPr>
              <w:t>寻找解决方案</w:t>
            </w:r>
          </w:p>
        </w:tc>
        <w:tc>
          <w:tcPr>
            <w:tcW w:w="1658" w:type="dxa"/>
          </w:tcPr>
          <w:p w14:paraId="395AA2A0"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w:t>
            </w:r>
            <w:r>
              <w:rPr>
                <w:rFonts w:ascii="宋体" w:eastAsia="宋体" w:cs="宋体" w:hint="eastAsia"/>
                <w:kern w:val="0"/>
                <w:sz w:val="18"/>
                <w:szCs w:val="18"/>
                <w:lang w:val="zh-CN"/>
              </w:rPr>
              <w:t>日</w:t>
            </w:r>
          </w:p>
        </w:tc>
        <w:tc>
          <w:tcPr>
            <w:tcW w:w="1418" w:type="dxa"/>
          </w:tcPr>
          <w:p w14:paraId="651DAB90"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3</w:t>
            </w:r>
            <w:r>
              <w:rPr>
                <w:rFonts w:ascii="宋体" w:eastAsia="宋体" w:cs="宋体" w:hint="eastAsia"/>
                <w:kern w:val="0"/>
                <w:sz w:val="18"/>
                <w:szCs w:val="18"/>
                <w:lang w:val="zh-CN"/>
              </w:rPr>
              <w:t>日</w:t>
            </w:r>
          </w:p>
        </w:tc>
        <w:tc>
          <w:tcPr>
            <w:tcW w:w="2126" w:type="dxa"/>
            <w:vMerge/>
          </w:tcPr>
          <w:p w14:paraId="3E4BB28B" w14:textId="77777777" w:rsidR="00591CC9" w:rsidRDefault="00591CC9">
            <w:pPr>
              <w:jc w:val="left"/>
            </w:pPr>
          </w:p>
        </w:tc>
      </w:tr>
      <w:tr w:rsidR="00591CC9" w14:paraId="68BFDB3B" w14:textId="77777777">
        <w:tc>
          <w:tcPr>
            <w:tcW w:w="1106" w:type="dxa"/>
            <w:vMerge/>
          </w:tcPr>
          <w:p w14:paraId="0CB592F0" w14:textId="77777777" w:rsidR="00591CC9" w:rsidRDefault="00591CC9">
            <w:pPr>
              <w:jc w:val="left"/>
            </w:pPr>
          </w:p>
        </w:tc>
        <w:tc>
          <w:tcPr>
            <w:tcW w:w="1602" w:type="dxa"/>
          </w:tcPr>
          <w:p w14:paraId="2CD2CA8B" w14:textId="77777777" w:rsidR="00591CC9" w:rsidRDefault="00E774C9">
            <w:pPr>
              <w:jc w:val="left"/>
            </w:pPr>
            <w:r>
              <w:rPr>
                <w:rFonts w:hint="eastAsia"/>
              </w:rPr>
              <w:t>商业分析报告</w:t>
            </w:r>
          </w:p>
        </w:tc>
        <w:tc>
          <w:tcPr>
            <w:tcW w:w="1658" w:type="dxa"/>
          </w:tcPr>
          <w:p w14:paraId="2DB109AB"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4</w:t>
            </w:r>
            <w:r>
              <w:rPr>
                <w:rFonts w:ascii="宋体" w:eastAsia="宋体" w:cs="宋体" w:hint="eastAsia"/>
                <w:kern w:val="0"/>
                <w:sz w:val="18"/>
                <w:szCs w:val="18"/>
                <w:lang w:val="zh-CN"/>
              </w:rPr>
              <w:t>日</w:t>
            </w:r>
          </w:p>
        </w:tc>
        <w:tc>
          <w:tcPr>
            <w:tcW w:w="1418" w:type="dxa"/>
          </w:tcPr>
          <w:p w14:paraId="7BCCB06C"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4</w:t>
            </w:r>
            <w:r>
              <w:rPr>
                <w:rFonts w:ascii="宋体" w:eastAsia="宋体" w:cs="宋体" w:hint="eastAsia"/>
                <w:kern w:val="0"/>
                <w:sz w:val="18"/>
                <w:szCs w:val="18"/>
                <w:lang w:val="zh-CN"/>
              </w:rPr>
              <w:t>日</w:t>
            </w:r>
          </w:p>
        </w:tc>
        <w:tc>
          <w:tcPr>
            <w:tcW w:w="2126" w:type="dxa"/>
            <w:vMerge/>
          </w:tcPr>
          <w:p w14:paraId="76990E20" w14:textId="77777777" w:rsidR="00591CC9" w:rsidRDefault="00591CC9">
            <w:pPr>
              <w:jc w:val="left"/>
            </w:pPr>
          </w:p>
        </w:tc>
      </w:tr>
      <w:tr w:rsidR="00591CC9" w14:paraId="78BAF527" w14:textId="77777777">
        <w:tc>
          <w:tcPr>
            <w:tcW w:w="1106" w:type="dxa"/>
            <w:vMerge/>
          </w:tcPr>
          <w:p w14:paraId="234A5F25" w14:textId="77777777" w:rsidR="00591CC9" w:rsidRDefault="00591CC9">
            <w:pPr>
              <w:jc w:val="left"/>
            </w:pPr>
          </w:p>
        </w:tc>
        <w:tc>
          <w:tcPr>
            <w:tcW w:w="1602" w:type="dxa"/>
          </w:tcPr>
          <w:p w14:paraId="7730D9D1" w14:textId="77777777" w:rsidR="00591CC9" w:rsidRDefault="00E774C9">
            <w:pPr>
              <w:jc w:val="left"/>
            </w:pPr>
            <w:r>
              <w:rPr>
                <w:rFonts w:hint="eastAsia"/>
              </w:rPr>
              <w:t>评估</w:t>
            </w:r>
          </w:p>
        </w:tc>
        <w:tc>
          <w:tcPr>
            <w:tcW w:w="1658" w:type="dxa"/>
          </w:tcPr>
          <w:p w14:paraId="28211CCA"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5</w:t>
            </w:r>
            <w:r>
              <w:rPr>
                <w:rFonts w:ascii="宋体" w:eastAsia="宋体" w:cs="宋体" w:hint="eastAsia"/>
                <w:kern w:val="0"/>
                <w:sz w:val="18"/>
                <w:szCs w:val="18"/>
                <w:lang w:val="zh-CN"/>
              </w:rPr>
              <w:t>日</w:t>
            </w:r>
          </w:p>
        </w:tc>
        <w:tc>
          <w:tcPr>
            <w:tcW w:w="1418" w:type="dxa"/>
          </w:tcPr>
          <w:p w14:paraId="195A4096"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5</w:t>
            </w:r>
            <w:r>
              <w:rPr>
                <w:rFonts w:ascii="宋体" w:eastAsia="宋体" w:cs="宋体" w:hint="eastAsia"/>
                <w:kern w:val="0"/>
                <w:sz w:val="18"/>
                <w:szCs w:val="18"/>
                <w:lang w:val="zh-CN"/>
              </w:rPr>
              <w:t>日</w:t>
            </w:r>
          </w:p>
        </w:tc>
        <w:tc>
          <w:tcPr>
            <w:tcW w:w="2126" w:type="dxa"/>
            <w:vMerge/>
          </w:tcPr>
          <w:p w14:paraId="366C6DBE" w14:textId="77777777" w:rsidR="00591CC9" w:rsidRDefault="00591CC9">
            <w:pPr>
              <w:jc w:val="left"/>
            </w:pPr>
          </w:p>
        </w:tc>
      </w:tr>
      <w:tr w:rsidR="00591CC9" w14:paraId="26D762B8" w14:textId="77777777">
        <w:trPr>
          <w:trHeight w:val="292"/>
        </w:trPr>
        <w:tc>
          <w:tcPr>
            <w:tcW w:w="1106" w:type="dxa"/>
            <w:vMerge/>
          </w:tcPr>
          <w:p w14:paraId="375BBEEC" w14:textId="77777777" w:rsidR="00591CC9" w:rsidRDefault="00591CC9">
            <w:pPr>
              <w:jc w:val="left"/>
            </w:pPr>
          </w:p>
        </w:tc>
        <w:tc>
          <w:tcPr>
            <w:tcW w:w="1602" w:type="dxa"/>
          </w:tcPr>
          <w:p w14:paraId="55B830FC" w14:textId="77777777" w:rsidR="00591CC9" w:rsidRDefault="00E774C9">
            <w:pPr>
              <w:jc w:val="left"/>
            </w:pPr>
            <w:r>
              <w:rPr>
                <w:rFonts w:hint="eastAsia"/>
              </w:rPr>
              <w:t>缓冲</w:t>
            </w:r>
          </w:p>
        </w:tc>
        <w:tc>
          <w:tcPr>
            <w:tcW w:w="1658" w:type="dxa"/>
          </w:tcPr>
          <w:p w14:paraId="163C17CE"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5</w:t>
            </w:r>
            <w:r>
              <w:rPr>
                <w:rFonts w:ascii="宋体" w:eastAsia="宋体" w:cs="宋体" w:hint="eastAsia"/>
                <w:kern w:val="0"/>
                <w:sz w:val="18"/>
                <w:szCs w:val="18"/>
                <w:lang w:val="zh-CN"/>
              </w:rPr>
              <w:t>日</w:t>
            </w:r>
          </w:p>
        </w:tc>
        <w:tc>
          <w:tcPr>
            <w:tcW w:w="1418" w:type="dxa"/>
          </w:tcPr>
          <w:p w14:paraId="1A69EEAA"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5</w:t>
            </w:r>
            <w:r>
              <w:rPr>
                <w:rFonts w:ascii="宋体" w:eastAsia="宋体" w:cs="宋体" w:hint="eastAsia"/>
                <w:kern w:val="0"/>
                <w:sz w:val="18"/>
                <w:szCs w:val="18"/>
                <w:lang w:val="zh-CN"/>
              </w:rPr>
              <w:t>日</w:t>
            </w:r>
          </w:p>
        </w:tc>
        <w:tc>
          <w:tcPr>
            <w:tcW w:w="2126" w:type="dxa"/>
            <w:vMerge/>
          </w:tcPr>
          <w:p w14:paraId="6CF5A567" w14:textId="77777777" w:rsidR="00591CC9" w:rsidRDefault="00591CC9">
            <w:pPr>
              <w:jc w:val="left"/>
            </w:pPr>
          </w:p>
        </w:tc>
      </w:tr>
      <w:tr w:rsidR="00591CC9" w14:paraId="1AA2EF02" w14:textId="77777777">
        <w:tc>
          <w:tcPr>
            <w:tcW w:w="1106" w:type="dxa"/>
            <w:vMerge w:val="restart"/>
          </w:tcPr>
          <w:p w14:paraId="2FF301E3" w14:textId="77777777" w:rsidR="00591CC9" w:rsidRDefault="00E774C9">
            <w:pPr>
              <w:jc w:val="center"/>
            </w:pPr>
            <w:r>
              <w:rPr>
                <w:rFonts w:hint="eastAsia"/>
              </w:rPr>
              <w:t>启动</w:t>
            </w:r>
          </w:p>
        </w:tc>
        <w:tc>
          <w:tcPr>
            <w:tcW w:w="1602" w:type="dxa"/>
          </w:tcPr>
          <w:p w14:paraId="189C4187" w14:textId="77777777" w:rsidR="00591CC9" w:rsidRDefault="00E774C9">
            <w:pPr>
              <w:autoSpaceDE w:val="0"/>
              <w:autoSpaceDN w:val="0"/>
              <w:adjustRightInd w:val="0"/>
              <w:jc w:val="center"/>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14:paraId="3D8A8646"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6</w:t>
            </w:r>
            <w:r>
              <w:rPr>
                <w:rFonts w:ascii="宋体" w:eastAsia="宋体" w:cs="宋体" w:hint="eastAsia"/>
                <w:kern w:val="0"/>
                <w:sz w:val="18"/>
                <w:szCs w:val="18"/>
                <w:lang w:val="zh-CN"/>
              </w:rPr>
              <w:t>日</w:t>
            </w:r>
          </w:p>
        </w:tc>
        <w:tc>
          <w:tcPr>
            <w:tcW w:w="1418" w:type="dxa"/>
          </w:tcPr>
          <w:p w14:paraId="064E080B"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6</w:t>
            </w:r>
            <w:r>
              <w:rPr>
                <w:rFonts w:ascii="宋体" w:eastAsia="宋体" w:cs="宋体" w:hint="eastAsia"/>
                <w:kern w:val="0"/>
                <w:sz w:val="18"/>
                <w:szCs w:val="18"/>
                <w:lang w:val="zh-CN"/>
              </w:rPr>
              <w:t>日</w:t>
            </w:r>
          </w:p>
        </w:tc>
        <w:tc>
          <w:tcPr>
            <w:tcW w:w="2126" w:type="dxa"/>
            <w:vMerge w:val="restart"/>
          </w:tcPr>
          <w:p w14:paraId="7A9754F3" w14:textId="77777777" w:rsidR="00591CC9" w:rsidRDefault="00E774C9">
            <w:pPr>
              <w:jc w:val="left"/>
            </w:pPr>
            <w:r>
              <w:rPr>
                <w:rFonts w:hint="eastAsia"/>
              </w:rPr>
              <w:t>项目章程、干系人登记册、里程碑进度及</w:t>
            </w:r>
            <w:r>
              <w:rPr>
                <w:rFonts w:hint="eastAsia"/>
              </w:rPr>
              <w:lastRenderedPageBreak/>
              <w:t>计划、核心团队说明</w:t>
            </w:r>
          </w:p>
        </w:tc>
      </w:tr>
      <w:tr w:rsidR="00591CC9" w14:paraId="0663694D" w14:textId="77777777">
        <w:tc>
          <w:tcPr>
            <w:tcW w:w="1106" w:type="dxa"/>
            <w:vMerge/>
          </w:tcPr>
          <w:p w14:paraId="77B7D599" w14:textId="77777777" w:rsidR="00591CC9" w:rsidRDefault="00591CC9">
            <w:pPr>
              <w:jc w:val="left"/>
            </w:pPr>
          </w:p>
        </w:tc>
        <w:tc>
          <w:tcPr>
            <w:tcW w:w="1602" w:type="dxa"/>
          </w:tcPr>
          <w:p w14:paraId="628A3F6C"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14:paraId="6CB0015A"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6</w:t>
            </w:r>
            <w:r>
              <w:rPr>
                <w:rFonts w:ascii="宋体" w:eastAsia="宋体" w:cs="宋体" w:hint="eastAsia"/>
                <w:kern w:val="0"/>
                <w:sz w:val="18"/>
                <w:szCs w:val="18"/>
                <w:lang w:val="zh-CN"/>
              </w:rPr>
              <w:t>日</w:t>
            </w:r>
          </w:p>
        </w:tc>
        <w:tc>
          <w:tcPr>
            <w:tcW w:w="1418" w:type="dxa"/>
          </w:tcPr>
          <w:p w14:paraId="3730C1D9"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6</w:t>
            </w:r>
            <w:r>
              <w:rPr>
                <w:rFonts w:ascii="宋体" w:eastAsia="宋体" w:cs="宋体" w:hint="eastAsia"/>
                <w:kern w:val="0"/>
                <w:sz w:val="18"/>
                <w:szCs w:val="18"/>
                <w:lang w:val="zh-CN"/>
              </w:rPr>
              <w:t>日</w:t>
            </w:r>
          </w:p>
        </w:tc>
        <w:tc>
          <w:tcPr>
            <w:tcW w:w="2126" w:type="dxa"/>
            <w:vMerge/>
          </w:tcPr>
          <w:p w14:paraId="648967E3" w14:textId="77777777" w:rsidR="00591CC9" w:rsidRDefault="00591CC9">
            <w:pPr>
              <w:jc w:val="left"/>
            </w:pPr>
          </w:p>
        </w:tc>
      </w:tr>
      <w:tr w:rsidR="00591CC9" w14:paraId="003712E5" w14:textId="77777777">
        <w:tc>
          <w:tcPr>
            <w:tcW w:w="1106" w:type="dxa"/>
            <w:vMerge/>
          </w:tcPr>
          <w:p w14:paraId="2ECB6FC9" w14:textId="77777777" w:rsidR="00591CC9" w:rsidRDefault="00591CC9">
            <w:pPr>
              <w:jc w:val="left"/>
            </w:pPr>
          </w:p>
        </w:tc>
        <w:tc>
          <w:tcPr>
            <w:tcW w:w="1602" w:type="dxa"/>
          </w:tcPr>
          <w:p w14:paraId="4D8C506E" w14:textId="77777777" w:rsidR="00591CC9" w:rsidRDefault="00E774C9">
            <w:pPr>
              <w:ind w:firstLine="360"/>
              <w:jc w:val="left"/>
            </w:pPr>
            <w:r>
              <w:rPr>
                <w:rFonts w:ascii="宋体" w:eastAsia="宋体" w:cs="宋体" w:hint="eastAsia"/>
                <w:kern w:val="0"/>
                <w:sz w:val="18"/>
                <w:szCs w:val="18"/>
                <w:lang w:val="zh-CN"/>
              </w:rPr>
              <w:t>启动会议</w:t>
            </w:r>
          </w:p>
        </w:tc>
        <w:tc>
          <w:tcPr>
            <w:tcW w:w="1658" w:type="dxa"/>
          </w:tcPr>
          <w:p w14:paraId="1AF660B5"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7</w:t>
            </w:r>
            <w:r>
              <w:rPr>
                <w:rFonts w:ascii="宋体" w:eastAsia="宋体" w:cs="宋体" w:hint="eastAsia"/>
                <w:kern w:val="0"/>
                <w:sz w:val="18"/>
                <w:szCs w:val="18"/>
                <w:lang w:val="zh-CN"/>
              </w:rPr>
              <w:t>日</w:t>
            </w:r>
          </w:p>
        </w:tc>
        <w:tc>
          <w:tcPr>
            <w:tcW w:w="1418" w:type="dxa"/>
          </w:tcPr>
          <w:p w14:paraId="78E8C3EF"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7</w:t>
            </w:r>
            <w:r>
              <w:rPr>
                <w:rFonts w:ascii="宋体" w:eastAsia="宋体" w:cs="宋体" w:hint="eastAsia"/>
                <w:kern w:val="0"/>
                <w:sz w:val="18"/>
                <w:szCs w:val="18"/>
                <w:lang w:val="zh-CN"/>
              </w:rPr>
              <w:t>日</w:t>
            </w:r>
          </w:p>
        </w:tc>
        <w:tc>
          <w:tcPr>
            <w:tcW w:w="2126" w:type="dxa"/>
            <w:vMerge/>
          </w:tcPr>
          <w:p w14:paraId="14B1B345" w14:textId="77777777" w:rsidR="00591CC9" w:rsidRDefault="00591CC9">
            <w:pPr>
              <w:jc w:val="left"/>
            </w:pPr>
          </w:p>
        </w:tc>
      </w:tr>
      <w:tr w:rsidR="00591CC9" w14:paraId="715D5887" w14:textId="77777777">
        <w:tc>
          <w:tcPr>
            <w:tcW w:w="1106" w:type="dxa"/>
            <w:vMerge w:val="restart"/>
          </w:tcPr>
          <w:p w14:paraId="5BDC90D7" w14:textId="77777777" w:rsidR="00591CC9" w:rsidRDefault="00E774C9">
            <w:pPr>
              <w:jc w:val="center"/>
            </w:pPr>
            <w:r>
              <w:rPr>
                <w:rFonts w:hint="eastAsia"/>
              </w:rPr>
              <w:t>规划</w:t>
            </w:r>
          </w:p>
        </w:tc>
        <w:tc>
          <w:tcPr>
            <w:tcW w:w="1602" w:type="dxa"/>
          </w:tcPr>
          <w:p w14:paraId="37AD640B"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14:paraId="11E3DD5B"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8</w:t>
            </w:r>
            <w:r>
              <w:rPr>
                <w:rFonts w:ascii="宋体" w:eastAsia="宋体" w:cs="宋体" w:hint="eastAsia"/>
                <w:kern w:val="0"/>
                <w:sz w:val="18"/>
                <w:szCs w:val="18"/>
                <w:lang w:val="zh-CN"/>
              </w:rPr>
              <w:t>日</w:t>
            </w:r>
          </w:p>
        </w:tc>
        <w:tc>
          <w:tcPr>
            <w:tcW w:w="1418" w:type="dxa"/>
          </w:tcPr>
          <w:p w14:paraId="6DAF99FD"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9</w:t>
            </w:r>
            <w:r>
              <w:rPr>
                <w:rFonts w:ascii="宋体" w:eastAsia="宋体" w:cs="宋体" w:hint="eastAsia"/>
                <w:kern w:val="0"/>
                <w:sz w:val="18"/>
                <w:szCs w:val="18"/>
                <w:lang w:val="zh-CN"/>
              </w:rPr>
              <w:t>日</w:t>
            </w:r>
          </w:p>
        </w:tc>
        <w:tc>
          <w:tcPr>
            <w:tcW w:w="2126" w:type="dxa"/>
            <w:vMerge w:val="restart"/>
          </w:tcPr>
          <w:p w14:paraId="04B36604" w14:textId="77777777" w:rsidR="00591CC9" w:rsidRDefault="00E774C9">
            <w:pPr>
              <w:jc w:val="left"/>
            </w:pPr>
            <w:r>
              <w:rPr>
                <w:rFonts w:hint="eastAsia"/>
              </w:rPr>
              <w:t>需求说明书、范围说明书、设计文档、进度计划、预算、测试计划、测试用例、风险登记册、项目总规划（团队成员计划、沟通计划）</w:t>
            </w:r>
          </w:p>
        </w:tc>
      </w:tr>
      <w:tr w:rsidR="00591CC9" w14:paraId="04AEC712" w14:textId="77777777">
        <w:tc>
          <w:tcPr>
            <w:tcW w:w="1106" w:type="dxa"/>
            <w:vMerge/>
          </w:tcPr>
          <w:p w14:paraId="251A3246" w14:textId="77777777" w:rsidR="00591CC9" w:rsidRDefault="00591CC9">
            <w:pPr>
              <w:jc w:val="left"/>
            </w:pPr>
          </w:p>
        </w:tc>
        <w:tc>
          <w:tcPr>
            <w:tcW w:w="1602" w:type="dxa"/>
          </w:tcPr>
          <w:p w14:paraId="79076B63" w14:textId="77777777" w:rsidR="00591CC9" w:rsidRDefault="00E774C9">
            <w:pPr>
              <w:autoSpaceDE w:val="0"/>
              <w:autoSpaceDN w:val="0"/>
              <w:adjustRightInd w:val="0"/>
              <w:jc w:val="center"/>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14:paraId="2CAFAB81"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8</w:t>
            </w:r>
            <w:r>
              <w:rPr>
                <w:rFonts w:ascii="宋体" w:eastAsia="宋体" w:cs="宋体" w:hint="eastAsia"/>
                <w:kern w:val="0"/>
                <w:sz w:val="18"/>
                <w:szCs w:val="18"/>
                <w:lang w:val="zh-CN"/>
              </w:rPr>
              <w:t>日</w:t>
            </w:r>
          </w:p>
        </w:tc>
        <w:tc>
          <w:tcPr>
            <w:tcW w:w="1418" w:type="dxa"/>
          </w:tcPr>
          <w:p w14:paraId="6A533520"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9</w:t>
            </w:r>
            <w:r>
              <w:rPr>
                <w:rFonts w:ascii="宋体" w:eastAsia="宋体" w:cs="宋体" w:hint="eastAsia"/>
                <w:kern w:val="0"/>
                <w:sz w:val="18"/>
                <w:szCs w:val="18"/>
                <w:lang w:val="zh-CN"/>
              </w:rPr>
              <w:t>日</w:t>
            </w:r>
          </w:p>
        </w:tc>
        <w:tc>
          <w:tcPr>
            <w:tcW w:w="2126" w:type="dxa"/>
            <w:vMerge/>
          </w:tcPr>
          <w:p w14:paraId="1529EE7C" w14:textId="77777777" w:rsidR="00591CC9" w:rsidRDefault="00591CC9">
            <w:pPr>
              <w:jc w:val="left"/>
            </w:pPr>
          </w:p>
        </w:tc>
      </w:tr>
      <w:tr w:rsidR="00591CC9" w14:paraId="2E8C14F1" w14:textId="77777777">
        <w:tc>
          <w:tcPr>
            <w:tcW w:w="1106" w:type="dxa"/>
            <w:vMerge/>
          </w:tcPr>
          <w:p w14:paraId="40179D9C" w14:textId="77777777" w:rsidR="00591CC9" w:rsidRDefault="00591CC9">
            <w:pPr>
              <w:jc w:val="left"/>
            </w:pPr>
          </w:p>
        </w:tc>
        <w:tc>
          <w:tcPr>
            <w:tcW w:w="1602" w:type="dxa"/>
          </w:tcPr>
          <w:p w14:paraId="6506399E" w14:textId="77777777" w:rsidR="00591CC9" w:rsidRDefault="00E774C9">
            <w:pPr>
              <w:autoSpaceDE w:val="0"/>
              <w:autoSpaceDN w:val="0"/>
              <w:adjustRightInd w:val="0"/>
              <w:ind w:firstLineChars="100" w:firstLine="180"/>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14:paraId="3ADD5B55"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8</w:t>
            </w:r>
            <w:r>
              <w:rPr>
                <w:rFonts w:ascii="宋体" w:eastAsia="宋体" w:cs="宋体" w:hint="eastAsia"/>
                <w:kern w:val="0"/>
                <w:sz w:val="18"/>
                <w:szCs w:val="18"/>
                <w:lang w:val="zh-CN"/>
              </w:rPr>
              <w:t>日</w:t>
            </w:r>
          </w:p>
        </w:tc>
        <w:tc>
          <w:tcPr>
            <w:tcW w:w="1418" w:type="dxa"/>
          </w:tcPr>
          <w:p w14:paraId="5905AC29" w14:textId="77777777" w:rsidR="00591CC9" w:rsidRDefault="00E774C9">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9</w:t>
            </w:r>
            <w:r>
              <w:rPr>
                <w:rFonts w:ascii="宋体" w:eastAsia="宋体" w:cs="宋体" w:hint="eastAsia"/>
                <w:kern w:val="0"/>
                <w:sz w:val="18"/>
                <w:szCs w:val="18"/>
                <w:lang w:val="zh-CN"/>
              </w:rPr>
              <w:t>日</w:t>
            </w:r>
          </w:p>
        </w:tc>
        <w:tc>
          <w:tcPr>
            <w:tcW w:w="2126" w:type="dxa"/>
            <w:vMerge/>
          </w:tcPr>
          <w:p w14:paraId="49AA8A65" w14:textId="77777777" w:rsidR="00591CC9" w:rsidRDefault="00591CC9">
            <w:pPr>
              <w:jc w:val="left"/>
            </w:pPr>
          </w:p>
        </w:tc>
      </w:tr>
      <w:tr w:rsidR="00591CC9" w14:paraId="42986FC2" w14:textId="77777777">
        <w:tc>
          <w:tcPr>
            <w:tcW w:w="1106" w:type="dxa"/>
            <w:vMerge/>
          </w:tcPr>
          <w:p w14:paraId="4F0C29A2" w14:textId="77777777" w:rsidR="00591CC9" w:rsidRDefault="00591CC9">
            <w:pPr>
              <w:jc w:val="left"/>
            </w:pPr>
          </w:p>
        </w:tc>
        <w:tc>
          <w:tcPr>
            <w:tcW w:w="1602" w:type="dxa"/>
          </w:tcPr>
          <w:p w14:paraId="20A5FBA7" w14:textId="77777777" w:rsidR="00591CC9" w:rsidRDefault="00E774C9">
            <w:pPr>
              <w:autoSpaceDE w:val="0"/>
              <w:autoSpaceDN w:val="0"/>
              <w:adjustRightInd w:val="0"/>
              <w:ind w:firstLine="360"/>
              <w:jc w:val="center"/>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14:paraId="1AB3FA4E"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10</w:t>
            </w:r>
            <w:r>
              <w:rPr>
                <w:rFonts w:ascii="宋体" w:eastAsia="宋体" w:cs="宋体" w:hint="eastAsia"/>
                <w:kern w:val="0"/>
                <w:sz w:val="18"/>
                <w:szCs w:val="18"/>
                <w:lang w:val="zh-CN"/>
              </w:rPr>
              <w:t>日</w:t>
            </w:r>
          </w:p>
        </w:tc>
        <w:tc>
          <w:tcPr>
            <w:tcW w:w="1418" w:type="dxa"/>
          </w:tcPr>
          <w:p w14:paraId="05964480"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11</w:t>
            </w:r>
            <w:r>
              <w:rPr>
                <w:rFonts w:ascii="宋体" w:eastAsia="宋体" w:cs="宋体" w:hint="eastAsia"/>
                <w:kern w:val="0"/>
                <w:sz w:val="18"/>
                <w:szCs w:val="18"/>
                <w:lang w:val="zh-CN"/>
              </w:rPr>
              <w:t>日</w:t>
            </w:r>
          </w:p>
        </w:tc>
        <w:tc>
          <w:tcPr>
            <w:tcW w:w="2126" w:type="dxa"/>
            <w:vMerge/>
          </w:tcPr>
          <w:p w14:paraId="70CEA4E2" w14:textId="77777777" w:rsidR="00591CC9" w:rsidRDefault="00591CC9">
            <w:pPr>
              <w:jc w:val="left"/>
            </w:pPr>
          </w:p>
        </w:tc>
      </w:tr>
      <w:tr w:rsidR="00591CC9" w14:paraId="03C04F86" w14:textId="77777777">
        <w:tc>
          <w:tcPr>
            <w:tcW w:w="1106" w:type="dxa"/>
            <w:vMerge/>
          </w:tcPr>
          <w:p w14:paraId="6D04307A" w14:textId="77777777" w:rsidR="00591CC9" w:rsidRDefault="00591CC9">
            <w:pPr>
              <w:jc w:val="left"/>
            </w:pPr>
          </w:p>
        </w:tc>
        <w:tc>
          <w:tcPr>
            <w:tcW w:w="1602" w:type="dxa"/>
          </w:tcPr>
          <w:p w14:paraId="54C4B1B4" w14:textId="77777777" w:rsidR="00591CC9" w:rsidRDefault="00E774C9">
            <w:pPr>
              <w:autoSpaceDE w:val="0"/>
              <w:autoSpaceDN w:val="0"/>
              <w:adjustRightInd w:val="0"/>
              <w:ind w:firstLineChars="100" w:firstLine="180"/>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14:paraId="18E22A1F"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12</w:t>
            </w:r>
            <w:r>
              <w:rPr>
                <w:rFonts w:ascii="宋体" w:eastAsia="宋体" w:cs="宋体" w:hint="eastAsia"/>
                <w:kern w:val="0"/>
                <w:sz w:val="18"/>
                <w:szCs w:val="18"/>
                <w:lang w:val="zh-CN"/>
              </w:rPr>
              <w:t>日</w:t>
            </w:r>
          </w:p>
        </w:tc>
        <w:tc>
          <w:tcPr>
            <w:tcW w:w="1418" w:type="dxa"/>
          </w:tcPr>
          <w:p w14:paraId="3776B809"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13</w:t>
            </w:r>
            <w:r>
              <w:rPr>
                <w:rFonts w:ascii="宋体" w:eastAsia="宋体" w:cs="宋体" w:hint="eastAsia"/>
                <w:kern w:val="0"/>
                <w:sz w:val="18"/>
                <w:szCs w:val="18"/>
                <w:lang w:val="zh-CN"/>
              </w:rPr>
              <w:t>日</w:t>
            </w:r>
          </w:p>
        </w:tc>
        <w:tc>
          <w:tcPr>
            <w:tcW w:w="2126" w:type="dxa"/>
            <w:vMerge/>
          </w:tcPr>
          <w:p w14:paraId="607F03C4" w14:textId="77777777" w:rsidR="00591CC9" w:rsidRDefault="00591CC9">
            <w:pPr>
              <w:jc w:val="left"/>
            </w:pPr>
          </w:p>
        </w:tc>
      </w:tr>
      <w:tr w:rsidR="00591CC9" w14:paraId="46C98850" w14:textId="77777777">
        <w:tc>
          <w:tcPr>
            <w:tcW w:w="1106" w:type="dxa"/>
            <w:vMerge/>
          </w:tcPr>
          <w:p w14:paraId="03B76894" w14:textId="77777777" w:rsidR="00591CC9" w:rsidRDefault="00591CC9">
            <w:pPr>
              <w:jc w:val="left"/>
            </w:pPr>
          </w:p>
        </w:tc>
        <w:tc>
          <w:tcPr>
            <w:tcW w:w="1602" w:type="dxa"/>
          </w:tcPr>
          <w:p w14:paraId="2E339F47" w14:textId="77777777" w:rsidR="00591CC9" w:rsidRDefault="00E774C9">
            <w:pPr>
              <w:autoSpaceDE w:val="0"/>
              <w:autoSpaceDN w:val="0"/>
              <w:adjustRightInd w:val="0"/>
              <w:ind w:firstLine="360"/>
              <w:jc w:val="center"/>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14:paraId="0D723266"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14</w:t>
            </w:r>
            <w:r>
              <w:rPr>
                <w:rFonts w:ascii="宋体" w:eastAsia="宋体" w:cs="宋体" w:hint="eastAsia"/>
                <w:kern w:val="0"/>
                <w:sz w:val="18"/>
                <w:szCs w:val="18"/>
                <w:lang w:val="zh-CN"/>
              </w:rPr>
              <w:t>日</w:t>
            </w:r>
          </w:p>
        </w:tc>
        <w:tc>
          <w:tcPr>
            <w:tcW w:w="1418" w:type="dxa"/>
          </w:tcPr>
          <w:p w14:paraId="71043118"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15</w:t>
            </w:r>
            <w:r>
              <w:rPr>
                <w:rFonts w:ascii="宋体" w:eastAsia="宋体" w:cs="宋体" w:hint="eastAsia"/>
                <w:kern w:val="0"/>
                <w:sz w:val="18"/>
                <w:szCs w:val="18"/>
                <w:lang w:val="zh-CN"/>
              </w:rPr>
              <w:t>日</w:t>
            </w:r>
          </w:p>
        </w:tc>
        <w:tc>
          <w:tcPr>
            <w:tcW w:w="2126" w:type="dxa"/>
            <w:vMerge/>
          </w:tcPr>
          <w:p w14:paraId="48DC4ED8" w14:textId="77777777" w:rsidR="00591CC9" w:rsidRDefault="00591CC9">
            <w:pPr>
              <w:jc w:val="left"/>
            </w:pPr>
          </w:p>
        </w:tc>
      </w:tr>
      <w:tr w:rsidR="00591CC9" w14:paraId="45B1119B" w14:textId="77777777">
        <w:tc>
          <w:tcPr>
            <w:tcW w:w="1106" w:type="dxa"/>
            <w:vMerge/>
          </w:tcPr>
          <w:p w14:paraId="3C7F48B8" w14:textId="77777777" w:rsidR="00591CC9" w:rsidRDefault="00591CC9">
            <w:pPr>
              <w:jc w:val="left"/>
            </w:pPr>
          </w:p>
        </w:tc>
        <w:tc>
          <w:tcPr>
            <w:tcW w:w="1602" w:type="dxa"/>
          </w:tcPr>
          <w:p w14:paraId="7A1584A5" w14:textId="77777777" w:rsidR="00591CC9" w:rsidRDefault="00E774C9">
            <w:pPr>
              <w:autoSpaceDE w:val="0"/>
              <w:autoSpaceDN w:val="0"/>
              <w:adjustRightInd w:val="0"/>
              <w:ind w:firstLine="360"/>
              <w:jc w:val="center"/>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14:paraId="268EAAEC"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16</w:t>
            </w:r>
            <w:r>
              <w:rPr>
                <w:rFonts w:ascii="宋体" w:eastAsia="宋体" w:cs="宋体" w:hint="eastAsia"/>
                <w:kern w:val="0"/>
                <w:sz w:val="18"/>
                <w:szCs w:val="18"/>
                <w:lang w:val="zh-CN"/>
              </w:rPr>
              <w:t>日</w:t>
            </w:r>
          </w:p>
        </w:tc>
        <w:tc>
          <w:tcPr>
            <w:tcW w:w="1418" w:type="dxa"/>
          </w:tcPr>
          <w:p w14:paraId="4A3FF8AD"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17</w:t>
            </w:r>
            <w:r>
              <w:rPr>
                <w:rFonts w:ascii="宋体" w:eastAsia="宋体" w:cs="宋体" w:hint="eastAsia"/>
                <w:kern w:val="0"/>
                <w:sz w:val="18"/>
                <w:szCs w:val="18"/>
                <w:lang w:val="zh-CN"/>
              </w:rPr>
              <w:t>日</w:t>
            </w:r>
          </w:p>
        </w:tc>
        <w:tc>
          <w:tcPr>
            <w:tcW w:w="2126" w:type="dxa"/>
            <w:vMerge/>
          </w:tcPr>
          <w:p w14:paraId="1333CFA1" w14:textId="77777777" w:rsidR="00591CC9" w:rsidRDefault="00591CC9">
            <w:pPr>
              <w:jc w:val="left"/>
            </w:pPr>
          </w:p>
        </w:tc>
      </w:tr>
      <w:tr w:rsidR="00591CC9" w14:paraId="6427D03B" w14:textId="77777777">
        <w:tc>
          <w:tcPr>
            <w:tcW w:w="1106" w:type="dxa"/>
            <w:vMerge/>
          </w:tcPr>
          <w:p w14:paraId="34FD310A" w14:textId="77777777" w:rsidR="00591CC9" w:rsidRDefault="00591CC9">
            <w:pPr>
              <w:jc w:val="left"/>
            </w:pPr>
          </w:p>
        </w:tc>
        <w:tc>
          <w:tcPr>
            <w:tcW w:w="1602" w:type="dxa"/>
          </w:tcPr>
          <w:p w14:paraId="704F1C47"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14:paraId="25FCD338" w14:textId="77777777" w:rsidR="00591CC9" w:rsidRDefault="00E774C9">
            <w:pPr>
              <w:jc w:val="left"/>
            </w:pPr>
            <w:r>
              <w:rPr>
                <w:rFonts w:ascii="宋体" w:eastAsia="宋体" w:cs="宋体" w:hint="eastAsia"/>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18</w:t>
            </w:r>
            <w:r>
              <w:rPr>
                <w:rFonts w:ascii="宋体" w:eastAsia="宋体" w:cs="宋体" w:hint="eastAsia"/>
                <w:kern w:val="0"/>
                <w:sz w:val="18"/>
                <w:szCs w:val="18"/>
                <w:lang w:val="zh-CN"/>
              </w:rPr>
              <w:t>日</w:t>
            </w:r>
          </w:p>
        </w:tc>
        <w:tc>
          <w:tcPr>
            <w:tcW w:w="1418" w:type="dxa"/>
          </w:tcPr>
          <w:p w14:paraId="6F3FD5E5" w14:textId="77777777" w:rsidR="00591CC9" w:rsidRDefault="00E774C9">
            <w:pPr>
              <w:ind w:firstLine="360"/>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19</w:t>
            </w:r>
            <w:r>
              <w:rPr>
                <w:rFonts w:ascii="宋体" w:eastAsia="宋体" w:cs="宋体" w:hint="eastAsia"/>
                <w:kern w:val="0"/>
                <w:sz w:val="18"/>
                <w:szCs w:val="18"/>
                <w:lang w:val="zh-CN"/>
              </w:rPr>
              <w:t>日</w:t>
            </w:r>
          </w:p>
        </w:tc>
        <w:tc>
          <w:tcPr>
            <w:tcW w:w="2126" w:type="dxa"/>
            <w:vMerge/>
          </w:tcPr>
          <w:p w14:paraId="7EFDA820" w14:textId="77777777" w:rsidR="00591CC9" w:rsidRDefault="00591CC9">
            <w:pPr>
              <w:jc w:val="left"/>
            </w:pPr>
          </w:p>
        </w:tc>
      </w:tr>
      <w:tr w:rsidR="00591CC9" w14:paraId="01793385" w14:textId="77777777">
        <w:tc>
          <w:tcPr>
            <w:tcW w:w="1106" w:type="dxa"/>
            <w:vMerge/>
          </w:tcPr>
          <w:p w14:paraId="666C43F8" w14:textId="77777777" w:rsidR="00591CC9" w:rsidRDefault="00591CC9">
            <w:pPr>
              <w:jc w:val="left"/>
            </w:pPr>
          </w:p>
        </w:tc>
        <w:tc>
          <w:tcPr>
            <w:tcW w:w="1602" w:type="dxa"/>
          </w:tcPr>
          <w:p w14:paraId="62786772"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14:paraId="40255EE6"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20</w:t>
            </w:r>
            <w:r>
              <w:rPr>
                <w:rFonts w:ascii="宋体" w:eastAsia="宋体" w:cs="宋体" w:hint="eastAsia"/>
                <w:kern w:val="0"/>
                <w:sz w:val="18"/>
                <w:szCs w:val="18"/>
                <w:lang w:val="zh-CN"/>
              </w:rPr>
              <w:t>日</w:t>
            </w:r>
          </w:p>
        </w:tc>
        <w:tc>
          <w:tcPr>
            <w:tcW w:w="1418" w:type="dxa"/>
          </w:tcPr>
          <w:p w14:paraId="74B67944" w14:textId="77777777" w:rsidR="00591CC9" w:rsidRDefault="00E774C9">
            <w:pPr>
              <w:jc w:val="left"/>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25</w:t>
            </w:r>
            <w:r>
              <w:rPr>
                <w:rFonts w:ascii="宋体" w:eastAsia="宋体" w:cs="宋体" w:hint="eastAsia"/>
                <w:kern w:val="0"/>
                <w:sz w:val="18"/>
                <w:szCs w:val="18"/>
                <w:lang w:val="zh-CN"/>
              </w:rPr>
              <w:t>日</w:t>
            </w:r>
          </w:p>
        </w:tc>
        <w:tc>
          <w:tcPr>
            <w:tcW w:w="2126" w:type="dxa"/>
            <w:vMerge/>
          </w:tcPr>
          <w:p w14:paraId="17570C22" w14:textId="77777777" w:rsidR="00591CC9" w:rsidRDefault="00591CC9">
            <w:pPr>
              <w:jc w:val="left"/>
            </w:pPr>
          </w:p>
        </w:tc>
      </w:tr>
      <w:tr w:rsidR="00591CC9" w14:paraId="5432901D" w14:textId="77777777">
        <w:tc>
          <w:tcPr>
            <w:tcW w:w="1106" w:type="dxa"/>
            <w:vMerge w:val="restart"/>
          </w:tcPr>
          <w:p w14:paraId="21BA2D84" w14:textId="77777777" w:rsidR="00591CC9" w:rsidRDefault="00E774C9">
            <w:pPr>
              <w:jc w:val="left"/>
            </w:pPr>
            <w:r>
              <w:rPr>
                <w:rFonts w:hint="eastAsia"/>
              </w:rPr>
              <w:t>开发</w:t>
            </w:r>
          </w:p>
        </w:tc>
        <w:tc>
          <w:tcPr>
            <w:tcW w:w="1602" w:type="dxa"/>
          </w:tcPr>
          <w:p w14:paraId="7E70DD45"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14:paraId="4AE58DE0"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26</w:t>
            </w:r>
            <w:r>
              <w:rPr>
                <w:rFonts w:ascii="宋体" w:eastAsia="宋体" w:cs="宋体" w:hint="eastAsia"/>
                <w:kern w:val="0"/>
                <w:sz w:val="18"/>
                <w:szCs w:val="18"/>
                <w:lang w:val="zh-CN"/>
              </w:rPr>
              <w:t>日</w:t>
            </w:r>
          </w:p>
        </w:tc>
        <w:tc>
          <w:tcPr>
            <w:tcW w:w="1418" w:type="dxa"/>
          </w:tcPr>
          <w:p w14:paraId="63809886"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28</w:t>
            </w:r>
            <w:r>
              <w:rPr>
                <w:rFonts w:ascii="宋体" w:eastAsia="宋体" w:cs="宋体" w:hint="eastAsia"/>
                <w:kern w:val="0"/>
                <w:sz w:val="18"/>
                <w:szCs w:val="18"/>
                <w:lang w:val="zh-CN"/>
              </w:rPr>
              <w:t>日</w:t>
            </w:r>
          </w:p>
        </w:tc>
        <w:tc>
          <w:tcPr>
            <w:tcW w:w="2126" w:type="dxa"/>
            <w:vMerge w:val="restart"/>
          </w:tcPr>
          <w:p w14:paraId="576837D3" w14:textId="77777777" w:rsidR="00591CC9" w:rsidRDefault="00E774C9">
            <w:pPr>
              <w:jc w:val="left"/>
            </w:pPr>
            <w:r>
              <w:rPr>
                <w:rFonts w:hint="eastAsia"/>
              </w:rPr>
              <w:t>每日编译、源码、变更请求、可运行产品、测试报告</w:t>
            </w:r>
          </w:p>
        </w:tc>
      </w:tr>
      <w:tr w:rsidR="00591CC9" w14:paraId="74036A8D" w14:textId="77777777">
        <w:tc>
          <w:tcPr>
            <w:tcW w:w="1106" w:type="dxa"/>
            <w:vMerge/>
          </w:tcPr>
          <w:p w14:paraId="32CF890B" w14:textId="77777777" w:rsidR="00591CC9" w:rsidRDefault="00591CC9">
            <w:pPr>
              <w:jc w:val="left"/>
            </w:pPr>
          </w:p>
        </w:tc>
        <w:tc>
          <w:tcPr>
            <w:tcW w:w="1602" w:type="dxa"/>
          </w:tcPr>
          <w:p w14:paraId="5EC94309"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14:paraId="6A1D9A84"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29</w:t>
            </w:r>
            <w:r>
              <w:rPr>
                <w:rFonts w:ascii="宋体" w:eastAsia="宋体" w:cs="宋体" w:hint="eastAsia"/>
                <w:kern w:val="0"/>
                <w:sz w:val="18"/>
                <w:szCs w:val="18"/>
                <w:lang w:val="zh-CN"/>
              </w:rPr>
              <w:t>日</w:t>
            </w:r>
          </w:p>
        </w:tc>
        <w:tc>
          <w:tcPr>
            <w:tcW w:w="1418" w:type="dxa"/>
          </w:tcPr>
          <w:p w14:paraId="0CBDA986"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3</w:t>
            </w:r>
            <w:r>
              <w:rPr>
                <w:rFonts w:ascii="宋体" w:eastAsia="宋体" w:cs="宋体" w:hint="eastAsia"/>
                <w:kern w:val="0"/>
                <w:sz w:val="18"/>
                <w:szCs w:val="18"/>
                <w:lang w:val="zh-CN"/>
              </w:rPr>
              <w:t>月</w:t>
            </w:r>
            <w:r>
              <w:rPr>
                <w:rFonts w:ascii="宋体" w:eastAsia="宋体" w:cs="宋体" w:hint="eastAsia"/>
                <w:kern w:val="0"/>
                <w:sz w:val="18"/>
                <w:szCs w:val="18"/>
              </w:rPr>
              <w:t>31</w:t>
            </w:r>
            <w:r>
              <w:rPr>
                <w:rFonts w:ascii="宋体" w:eastAsia="宋体" w:cs="宋体" w:hint="eastAsia"/>
                <w:kern w:val="0"/>
                <w:sz w:val="18"/>
                <w:szCs w:val="18"/>
                <w:lang w:val="zh-CN"/>
              </w:rPr>
              <w:t>日</w:t>
            </w:r>
          </w:p>
        </w:tc>
        <w:tc>
          <w:tcPr>
            <w:tcW w:w="2126" w:type="dxa"/>
            <w:vMerge/>
          </w:tcPr>
          <w:p w14:paraId="631D3EE9" w14:textId="77777777" w:rsidR="00591CC9" w:rsidRDefault="00591CC9">
            <w:pPr>
              <w:jc w:val="left"/>
            </w:pPr>
          </w:p>
        </w:tc>
      </w:tr>
      <w:tr w:rsidR="00591CC9" w14:paraId="0308FF34" w14:textId="77777777">
        <w:trPr>
          <w:trHeight w:val="435"/>
        </w:trPr>
        <w:tc>
          <w:tcPr>
            <w:tcW w:w="1106" w:type="dxa"/>
            <w:vMerge/>
          </w:tcPr>
          <w:p w14:paraId="421B915E" w14:textId="77777777" w:rsidR="00591CC9" w:rsidRDefault="00591CC9">
            <w:pPr>
              <w:jc w:val="left"/>
            </w:pPr>
          </w:p>
        </w:tc>
        <w:tc>
          <w:tcPr>
            <w:tcW w:w="1602" w:type="dxa"/>
          </w:tcPr>
          <w:p w14:paraId="36A49D96"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14:paraId="643E668C" w14:textId="77777777" w:rsidR="00591CC9" w:rsidRDefault="00E774C9">
            <w:pPr>
              <w:jc w:val="left"/>
              <w:rPr>
                <w:rFonts w:ascii="宋体" w:eastAsia="宋体" w:cs="宋体"/>
                <w:kern w:val="0"/>
                <w:sz w:val="18"/>
                <w:szCs w:val="18"/>
                <w:lang w:val="zh-CN"/>
              </w:rPr>
            </w:pPr>
            <w:r>
              <w:rPr>
                <w:rFonts w:ascii="宋体" w:eastAsia="宋体" w:cs="宋体" w:hint="eastAsia"/>
                <w:kern w:val="0"/>
                <w:sz w:val="18"/>
                <w:szCs w:val="18"/>
                <w:lang w:val="zh-CN"/>
              </w:rPr>
              <w:t>2020年4月17日</w:t>
            </w:r>
          </w:p>
        </w:tc>
        <w:tc>
          <w:tcPr>
            <w:tcW w:w="1418" w:type="dxa"/>
          </w:tcPr>
          <w:p w14:paraId="48F0E7A5"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5</w:t>
            </w:r>
            <w:r>
              <w:rPr>
                <w:rFonts w:ascii="宋体" w:eastAsia="宋体" w:cs="宋体" w:hint="eastAsia"/>
                <w:kern w:val="0"/>
                <w:sz w:val="18"/>
                <w:szCs w:val="18"/>
                <w:lang w:val="zh-CN"/>
              </w:rPr>
              <w:t>月</w:t>
            </w:r>
            <w:r>
              <w:rPr>
                <w:rFonts w:ascii="宋体" w:eastAsia="宋体" w:cs="宋体" w:hint="eastAsia"/>
                <w:kern w:val="0"/>
                <w:sz w:val="18"/>
                <w:szCs w:val="18"/>
              </w:rPr>
              <w:t>25</w:t>
            </w:r>
            <w:r>
              <w:rPr>
                <w:rFonts w:ascii="宋体" w:eastAsia="宋体" w:cs="宋体" w:hint="eastAsia"/>
                <w:kern w:val="0"/>
                <w:sz w:val="18"/>
                <w:szCs w:val="18"/>
                <w:lang w:val="zh-CN"/>
              </w:rPr>
              <w:t>日</w:t>
            </w:r>
          </w:p>
        </w:tc>
        <w:tc>
          <w:tcPr>
            <w:tcW w:w="2126" w:type="dxa"/>
            <w:vMerge/>
          </w:tcPr>
          <w:p w14:paraId="5CF3762A" w14:textId="77777777" w:rsidR="00591CC9" w:rsidRDefault="00591CC9">
            <w:pPr>
              <w:jc w:val="left"/>
            </w:pPr>
          </w:p>
        </w:tc>
      </w:tr>
      <w:tr w:rsidR="00591CC9" w14:paraId="4CC499E9" w14:textId="77777777">
        <w:trPr>
          <w:trHeight w:val="180"/>
        </w:trPr>
        <w:tc>
          <w:tcPr>
            <w:tcW w:w="1106" w:type="dxa"/>
            <w:vMerge/>
          </w:tcPr>
          <w:p w14:paraId="0B332E7B" w14:textId="77777777" w:rsidR="00591CC9" w:rsidRDefault="00591CC9">
            <w:pPr>
              <w:jc w:val="left"/>
            </w:pPr>
          </w:p>
        </w:tc>
        <w:tc>
          <w:tcPr>
            <w:tcW w:w="1602" w:type="dxa"/>
          </w:tcPr>
          <w:p w14:paraId="458AEE31" w14:textId="77777777" w:rsidR="00591CC9" w:rsidRDefault="00E774C9">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14:paraId="7DE09F89"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5</w:t>
            </w:r>
            <w:r>
              <w:rPr>
                <w:rFonts w:ascii="宋体" w:eastAsia="宋体" w:cs="宋体" w:hint="eastAsia"/>
                <w:kern w:val="0"/>
                <w:sz w:val="18"/>
                <w:szCs w:val="18"/>
                <w:lang w:val="zh-CN"/>
              </w:rPr>
              <w:t>月</w:t>
            </w:r>
            <w:r>
              <w:rPr>
                <w:rFonts w:ascii="宋体" w:eastAsia="宋体" w:cs="宋体" w:hint="eastAsia"/>
                <w:kern w:val="0"/>
                <w:sz w:val="18"/>
                <w:szCs w:val="18"/>
              </w:rPr>
              <w:t>27</w:t>
            </w:r>
            <w:r>
              <w:rPr>
                <w:rFonts w:ascii="宋体" w:eastAsia="宋体" w:cs="宋体" w:hint="eastAsia"/>
                <w:kern w:val="0"/>
                <w:sz w:val="18"/>
                <w:szCs w:val="18"/>
                <w:lang w:val="zh-CN"/>
              </w:rPr>
              <w:t>日</w:t>
            </w:r>
          </w:p>
        </w:tc>
        <w:tc>
          <w:tcPr>
            <w:tcW w:w="1418" w:type="dxa"/>
          </w:tcPr>
          <w:p w14:paraId="2D554235"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5</w:t>
            </w:r>
            <w:r>
              <w:rPr>
                <w:rFonts w:ascii="宋体" w:eastAsia="宋体" w:cs="宋体" w:hint="eastAsia"/>
                <w:kern w:val="0"/>
                <w:sz w:val="18"/>
                <w:szCs w:val="18"/>
                <w:lang w:val="zh-CN"/>
              </w:rPr>
              <w:t>月</w:t>
            </w:r>
            <w:r>
              <w:rPr>
                <w:rFonts w:ascii="宋体" w:eastAsia="宋体" w:cs="宋体" w:hint="eastAsia"/>
                <w:kern w:val="0"/>
                <w:sz w:val="18"/>
                <w:szCs w:val="18"/>
              </w:rPr>
              <w:t>29</w:t>
            </w:r>
            <w:r>
              <w:rPr>
                <w:rFonts w:ascii="宋体" w:eastAsia="宋体" w:cs="宋体" w:hint="eastAsia"/>
                <w:kern w:val="0"/>
                <w:sz w:val="18"/>
                <w:szCs w:val="18"/>
                <w:lang w:val="zh-CN"/>
              </w:rPr>
              <w:t>日</w:t>
            </w:r>
          </w:p>
        </w:tc>
        <w:tc>
          <w:tcPr>
            <w:tcW w:w="2126" w:type="dxa"/>
            <w:vMerge/>
          </w:tcPr>
          <w:p w14:paraId="3AD9B369" w14:textId="77777777" w:rsidR="00591CC9" w:rsidRDefault="00591CC9">
            <w:pPr>
              <w:jc w:val="left"/>
            </w:pPr>
          </w:p>
        </w:tc>
      </w:tr>
      <w:tr w:rsidR="00591CC9" w14:paraId="132C5686" w14:textId="77777777">
        <w:tc>
          <w:tcPr>
            <w:tcW w:w="1106" w:type="dxa"/>
          </w:tcPr>
          <w:p w14:paraId="2D516686" w14:textId="77777777" w:rsidR="00591CC9" w:rsidRDefault="00E774C9">
            <w:pPr>
              <w:jc w:val="left"/>
            </w:pPr>
            <w:r>
              <w:rPr>
                <w:rFonts w:hint="eastAsia"/>
              </w:rPr>
              <w:t>稳定</w:t>
            </w:r>
          </w:p>
        </w:tc>
        <w:tc>
          <w:tcPr>
            <w:tcW w:w="1602" w:type="dxa"/>
          </w:tcPr>
          <w:p w14:paraId="26D6E538" w14:textId="77777777" w:rsidR="00591CC9" w:rsidRDefault="00591CC9">
            <w:pPr>
              <w:autoSpaceDE w:val="0"/>
              <w:autoSpaceDN w:val="0"/>
              <w:adjustRightInd w:val="0"/>
              <w:ind w:firstLine="360"/>
              <w:jc w:val="left"/>
              <w:rPr>
                <w:rFonts w:ascii="宋体" w:eastAsia="宋体" w:cs="宋体"/>
                <w:kern w:val="0"/>
                <w:sz w:val="18"/>
                <w:szCs w:val="18"/>
                <w:lang w:val="zh-CN"/>
              </w:rPr>
            </w:pPr>
          </w:p>
        </w:tc>
        <w:tc>
          <w:tcPr>
            <w:tcW w:w="1658" w:type="dxa"/>
          </w:tcPr>
          <w:p w14:paraId="1D245436"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6</w:t>
            </w:r>
            <w:r>
              <w:rPr>
                <w:rFonts w:ascii="宋体" w:eastAsia="宋体" w:cs="宋体" w:hint="eastAsia"/>
                <w:kern w:val="0"/>
                <w:sz w:val="18"/>
                <w:szCs w:val="18"/>
                <w:lang w:val="zh-CN"/>
              </w:rPr>
              <w:t>月</w:t>
            </w:r>
            <w:r>
              <w:rPr>
                <w:rFonts w:ascii="宋体" w:eastAsia="宋体" w:cs="宋体" w:hint="eastAsia"/>
                <w:kern w:val="0"/>
                <w:sz w:val="18"/>
                <w:szCs w:val="18"/>
              </w:rPr>
              <w:t>1</w:t>
            </w:r>
            <w:r>
              <w:rPr>
                <w:rFonts w:ascii="宋体" w:eastAsia="宋体" w:cs="宋体" w:hint="eastAsia"/>
                <w:kern w:val="0"/>
                <w:sz w:val="18"/>
                <w:szCs w:val="18"/>
                <w:lang w:val="zh-CN"/>
              </w:rPr>
              <w:t>日</w:t>
            </w:r>
          </w:p>
        </w:tc>
        <w:tc>
          <w:tcPr>
            <w:tcW w:w="1418" w:type="dxa"/>
          </w:tcPr>
          <w:p w14:paraId="15BF5E4E" w14:textId="77777777" w:rsidR="00591CC9" w:rsidRDefault="00E774C9">
            <w:pPr>
              <w:jc w:val="left"/>
              <w:rPr>
                <w:rFonts w:ascii="宋体" w:eastAsia="宋体" w:cs="宋体"/>
                <w:kern w:val="0"/>
                <w:sz w:val="18"/>
                <w:szCs w:val="18"/>
                <w:lang w:val="zh-CN"/>
              </w:rPr>
            </w:pPr>
            <w:r>
              <w:rPr>
                <w:rFonts w:ascii="宋体" w:eastAsia="宋体" w:cs="宋体"/>
                <w:kern w:val="0"/>
                <w:sz w:val="18"/>
                <w:szCs w:val="18"/>
                <w:lang w:val="zh-CN"/>
              </w:rPr>
              <w:t>20</w:t>
            </w:r>
            <w:r>
              <w:rPr>
                <w:rFonts w:ascii="宋体" w:eastAsia="宋体" w:cs="宋体" w:hint="eastAsia"/>
                <w:kern w:val="0"/>
                <w:sz w:val="18"/>
                <w:szCs w:val="18"/>
              </w:rPr>
              <w:t>20</w:t>
            </w:r>
            <w:r>
              <w:rPr>
                <w:rFonts w:ascii="宋体" w:eastAsia="宋体" w:cs="宋体" w:hint="eastAsia"/>
                <w:kern w:val="0"/>
                <w:sz w:val="18"/>
                <w:szCs w:val="18"/>
                <w:lang w:val="zh-CN"/>
              </w:rPr>
              <w:t>年</w:t>
            </w:r>
            <w:r>
              <w:rPr>
                <w:rFonts w:ascii="宋体" w:eastAsia="宋体" w:cs="宋体" w:hint="eastAsia"/>
                <w:kern w:val="0"/>
                <w:sz w:val="18"/>
                <w:szCs w:val="18"/>
              </w:rPr>
              <w:t>6</w:t>
            </w:r>
            <w:r>
              <w:rPr>
                <w:rFonts w:ascii="宋体" w:eastAsia="宋体" w:cs="宋体" w:hint="eastAsia"/>
                <w:kern w:val="0"/>
                <w:sz w:val="18"/>
                <w:szCs w:val="18"/>
                <w:lang w:val="zh-CN"/>
              </w:rPr>
              <w:t>月</w:t>
            </w:r>
            <w:r>
              <w:rPr>
                <w:rFonts w:ascii="宋体" w:eastAsia="宋体" w:cs="宋体" w:hint="eastAsia"/>
                <w:kern w:val="0"/>
                <w:sz w:val="18"/>
                <w:szCs w:val="18"/>
              </w:rPr>
              <w:t>5</w:t>
            </w:r>
            <w:r>
              <w:rPr>
                <w:rFonts w:ascii="宋体" w:eastAsia="宋体" w:cs="宋体" w:hint="eastAsia"/>
                <w:kern w:val="0"/>
                <w:sz w:val="18"/>
                <w:szCs w:val="18"/>
                <w:lang w:val="zh-CN"/>
              </w:rPr>
              <w:t>日</w:t>
            </w:r>
          </w:p>
        </w:tc>
        <w:tc>
          <w:tcPr>
            <w:tcW w:w="2126" w:type="dxa"/>
          </w:tcPr>
          <w:p w14:paraId="6991A323" w14:textId="77777777" w:rsidR="00591CC9" w:rsidRDefault="00E774C9">
            <w:pPr>
              <w:jc w:val="left"/>
            </w:pPr>
            <w:r>
              <w:rPr>
                <w:rFonts w:hint="eastAsia"/>
              </w:rPr>
              <w:t>变更请求、用户手册、部署手册</w:t>
            </w:r>
          </w:p>
        </w:tc>
      </w:tr>
    </w:tbl>
    <w:p w14:paraId="2700203B" w14:textId="77777777" w:rsidR="00591CC9" w:rsidRDefault="00591CC9"/>
    <w:p w14:paraId="12DA30F7" w14:textId="66D28B96" w:rsidR="00F65638" w:rsidRPr="00F65638" w:rsidRDefault="00E774C9" w:rsidP="00F65638">
      <w:pPr>
        <w:pStyle w:val="1"/>
        <w:numPr>
          <w:ilvl w:val="0"/>
          <w:numId w:val="1"/>
        </w:numPr>
      </w:pPr>
      <w:bookmarkStart w:id="3" w:name="_Toc307757127"/>
      <w:r>
        <w:rPr>
          <w:rFonts w:hint="eastAsia"/>
        </w:rPr>
        <w:t>制约因素</w:t>
      </w:r>
      <w:bookmarkEnd w:id="3"/>
    </w:p>
    <w:p w14:paraId="0120D205" w14:textId="77777777" w:rsidR="001D68E6" w:rsidRDefault="001D68E6" w:rsidP="001D68E6">
      <w:pPr>
        <w:pStyle w:val="af"/>
        <w:numPr>
          <w:ilvl w:val="0"/>
          <w:numId w:val="6"/>
        </w:numPr>
        <w:ind w:firstLineChars="0"/>
        <w:rPr>
          <w:rFonts w:hint="eastAsia"/>
        </w:rPr>
      </w:pPr>
      <w:bookmarkStart w:id="4" w:name="_Toc307757128"/>
      <w:r>
        <w:rPr>
          <w:rFonts w:hint="eastAsia"/>
        </w:rPr>
        <w:t>（</w:t>
      </w:r>
      <w:r>
        <w:rPr>
          <w:rFonts w:hint="eastAsia"/>
        </w:rPr>
        <w:t>1</w:t>
      </w:r>
      <w:r>
        <w:rPr>
          <w:rFonts w:hint="eastAsia"/>
        </w:rPr>
        <w:t>）外部经济环境变化，导致公司经营压力增大，进而产生重大不利影响。</w:t>
      </w:r>
    </w:p>
    <w:p w14:paraId="6325C981" w14:textId="77777777" w:rsidR="001D68E6" w:rsidRDefault="001D68E6" w:rsidP="001D68E6">
      <w:pPr>
        <w:pStyle w:val="af"/>
        <w:numPr>
          <w:ilvl w:val="0"/>
          <w:numId w:val="6"/>
        </w:numPr>
        <w:ind w:firstLineChars="0"/>
        <w:rPr>
          <w:rFonts w:hint="eastAsia"/>
        </w:rPr>
      </w:pPr>
      <w:r>
        <w:rPr>
          <w:rFonts w:hint="eastAsia"/>
        </w:rPr>
        <w:t>（</w:t>
      </w:r>
      <w:r>
        <w:rPr>
          <w:rFonts w:hint="eastAsia"/>
        </w:rPr>
        <w:t>2</w:t>
      </w:r>
      <w:r>
        <w:rPr>
          <w:rFonts w:hint="eastAsia"/>
        </w:rPr>
        <w:t>）筹资过程中，受政策限制，筹资过程困难</w:t>
      </w:r>
    </w:p>
    <w:p w14:paraId="40F4DC3B" w14:textId="3BB04E56" w:rsidR="00591CC9" w:rsidRDefault="001D68E6" w:rsidP="001D68E6">
      <w:pPr>
        <w:pStyle w:val="af"/>
        <w:numPr>
          <w:ilvl w:val="0"/>
          <w:numId w:val="6"/>
        </w:numPr>
        <w:ind w:firstLineChars="0"/>
      </w:pPr>
      <w:r>
        <w:rPr>
          <w:rFonts w:hint="eastAsia"/>
        </w:rPr>
        <w:t>（</w:t>
      </w:r>
      <w:r>
        <w:rPr>
          <w:rFonts w:hint="eastAsia"/>
        </w:rPr>
        <w:t>3</w:t>
      </w:r>
      <w:r>
        <w:rPr>
          <w:rFonts w:hint="eastAsia"/>
        </w:rPr>
        <w:t>）资金使用不当，造成一定程度的财务风险。</w:t>
      </w:r>
    </w:p>
    <w:p w14:paraId="0CB1A0F3" w14:textId="77777777" w:rsidR="00591CC9" w:rsidRDefault="00E774C9">
      <w:pPr>
        <w:pStyle w:val="1"/>
        <w:numPr>
          <w:ilvl w:val="0"/>
          <w:numId w:val="1"/>
        </w:numPr>
      </w:pPr>
      <w:r>
        <w:rPr>
          <w:rFonts w:hint="eastAsia"/>
        </w:rPr>
        <w:lastRenderedPageBreak/>
        <w:t>假设条件</w:t>
      </w:r>
      <w:bookmarkEnd w:id="4"/>
    </w:p>
    <w:p w14:paraId="3F19FB7A" w14:textId="10A2766D" w:rsidR="00591CC9" w:rsidRPr="00566EF8" w:rsidRDefault="001D68E6" w:rsidP="00566EF8">
      <w:pPr>
        <w:pStyle w:val="af"/>
        <w:numPr>
          <w:ilvl w:val="0"/>
          <w:numId w:val="2"/>
        </w:numPr>
        <w:ind w:firstLineChars="0"/>
        <w:rPr>
          <w:rFonts w:ascii="微软雅黑" w:eastAsia="微软雅黑" w:hAnsi="微软雅黑" w:cs="微软雅黑"/>
          <w:color w:val="000000"/>
          <w:sz w:val="28"/>
          <w:szCs w:val="28"/>
        </w:rPr>
      </w:pPr>
      <w:r>
        <w:rPr>
          <w:rFonts w:ascii="仿宋" w:eastAsia="仿宋" w:hAnsi="仿宋" w:cs="仿宋" w:hint="eastAsia"/>
          <w:color w:val="000000"/>
          <w:sz w:val="28"/>
          <w:szCs w:val="28"/>
        </w:rPr>
        <w:t>用户有取快递需求且有一定经济条件</w:t>
      </w:r>
      <w:r w:rsidR="001F2545">
        <w:rPr>
          <w:rFonts w:ascii="仿宋" w:eastAsia="仿宋" w:hAnsi="仿宋" w:cs="仿宋" w:hint="eastAsia"/>
          <w:color w:val="000000"/>
          <w:sz w:val="28"/>
          <w:szCs w:val="28"/>
        </w:rPr>
        <w:t>。</w:t>
      </w:r>
    </w:p>
    <w:p w14:paraId="62D157E7" w14:textId="77777777" w:rsidR="00591CC9" w:rsidRDefault="00591CC9">
      <w:pPr>
        <w:pStyle w:val="af"/>
        <w:widowControl/>
        <w:spacing w:line="360" w:lineRule="auto"/>
        <w:ind w:firstLineChars="0" w:firstLine="0"/>
        <w:rPr>
          <w:rFonts w:ascii="仿宋" w:eastAsia="仿宋" w:hAnsi="仿宋"/>
          <w:sz w:val="28"/>
          <w:szCs w:val="28"/>
        </w:rPr>
      </w:pPr>
    </w:p>
    <w:sectPr w:rsidR="00591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101F4" w14:textId="77777777" w:rsidR="004D2ED8" w:rsidRDefault="004D2ED8">
      <w:r>
        <w:separator/>
      </w:r>
    </w:p>
  </w:endnote>
  <w:endnote w:type="continuationSeparator" w:id="0">
    <w:p w14:paraId="33B81A5C" w14:textId="77777777" w:rsidR="004D2ED8" w:rsidRDefault="004D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ACF91" w14:textId="77777777" w:rsidR="004D2ED8" w:rsidRDefault="004D2ED8">
      <w:r>
        <w:separator/>
      </w:r>
    </w:p>
  </w:footnote>
  <w:footnote w:type="continuationSeparator" w:id="0">
    <w:p w14:paraId="080D388B" w14:textId="77777777" w:rsidR="004D2ED8" w:rsidRDefault="004D2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591CC9" w14:paraId="2CB47FFB" w14:textId="77777777">
      <w:tc>
        <w:tcPr>
          <w:tcW w:w="6379" w:type="dxa"/>
        </w:tcPr>
        <w:p w14:paraId="4E51F039" w14:textId="05CC2C9A" w:rsidR="00591CC9" w:rsidRDefault="00E774C9">
          <w:fldSimple w:instr=" SUBJECT  \* MERGEFORMAT ">
            <w:r>
              <w:rPr>
                <w:rFonts w:ascii="Times New Roman" w:hint="eastAsia"/>
              </w:rPr>
              <w:t>&lt;</w:t>
            </w:r>
            <w:r w:rsidR="00690F74">
              <w:rPr>
                <w:rFonts w:ascii="Times New Roman" w:hint="eastAsia"/>
              </w:rPr>
              <w:t>代跑侠</w:t>
            </w:r>
            <w:r>
              <w:rPr>
                <w:rFonts w:ascii="Times New Roman" w:hint="eastAsia"/>
              </w:rPr>
              <w:t>&gt;</w:t>
            </w:r>
          </w:fldSimple>
        </w:p>
      </w:tc>
      <w:tc>
        <w:tcPr>
          <w:tcW w:w="3179" w:type="dxa"/>
        </w:tcPr>
        <w:p w14:paraId="38799E23" w14:textId="77777777" w:rsidR="00591CC9" w:rsidRDefault="00E774C9">
          <w:pPr>
            <w:tabs>
              <w:tab w:val="left" w:pos="1135"/>
            </w:tabs>
            <w:spacing w:before="40"/>
            <w:ind w:right="68"/>
          </w:pPr>
          <w:r>
            <w:rPr>
              <w:rFonts w:ascii="Times New Roman"/>
            </w:rPr>
            <w:t xml:space="preserve">  Version:           &lt;1.0&gt;</w:t>
          </w:r>
        </w:p>
      </w:tc>
    </w:tr>
    <w:tr w:rsidR="00591CC9" w14:paraId="6E469839" w14:textId="77777777">
      <w:tc>
        <w:tcPr>
          <w:tcW w:w="6379" w:type="dxa"/>
        </w:tcPr>
        <w:p w14:paraId="239E7CCD" w14:textId="77777777" w:rsidR="00591CC9" w:rsidRDefault="00E774C9">
          <w:r>
            <w:rPr>
              <w:rFonts w:hint="eastAsia"/>
            </w:rPr>
            <w:t>项目范围说明书</w:t>
          </w:r>
        </w:p>
      </w:tc>
      <w:tc>
        <w:tcPr>
          <w:tcW w:w="3179" w:type="dxa"/>
        </w:tcPr>
        <w:p w14:paraId="12269C4B" w14:textId="6C2430CD" w:rsidR="00591CC9" w:rsidRDefault="00E774C9">
          <w:r>
            <w:rPr>
              <w:rFonts w:ascii="Times New Roman"/>
            </w:rPr>
            <w:t xml:space="preserve">  Date:  &lt;</w:t>
          </w:r>
          <w:r>
            <w:rPr>
              <w:rFonts w:ascii="Times New Roman" w:hint="eastAsia"/>
            </w:rPr>
            <w:t>2020-4-</w:t>
          </w:r>
          <w:r w:rsidR="00690F74">
            <w:rPr>
              <w:rFonts w:ascii="Times New Roman" w:hint="eastAsia"/>
            </w:rPr>
            <w:t>20</w:t>
          </w:r>
          <w:r>
            <w:rPr>
              <w:rFonts w:ascii="Times New Roman"/>
            </w:rPr>
            <w:t>&gt;</w:t>
          </w:r>
        </w:p>
      </w:tc>
    </w:tr>
    <w:tr w:rsidR="00591CC9" w14:paraId="3F805DD7" w14:textId="77777777">
      <w:tc>
        <w:tcPr>
          <w:tcW w:w="9558" w:type="dxa"/>
          <w:gridSpan w:val="2"/>
        </w:tcPr>
        <w:p w14:paraId="254ABEA4" w14:textId="77777777" w:rsidR="00591CC9" w:rsidRDefault="00E774C9">
          <w:r>
            <w:rPr>
              <w:rFonts w:ascii="Times New Roman"/>
            </w:rPr>
            <w:t>&lt;document identifier&gt;</w:t>
          </w:r>
        </w:p>
      </w:tc>
    </w:tr>
  </w:tbl>
  <w:p w14:paraId="3A9CC6CA" w14:textId="77777777" w:rsidR="00591CC9" w:rsidRDefault="00591CC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7B8"/>
    <w:multiLevelType w:val="multilevel"/>
    <w:tmpl w:val="5FF73F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F73F7D"/>
    <w:multiLevelType w:val="multilevel"/>
    <w:tmpl w:val="5FF73F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779301FE"/>
    <w:multiLevelType w:val="multilevel"/>
    <w:tmpl w:val="1DA829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851" w:hanging="851"/>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E1579B"/>
    <w:multiLevelType w:val="hybridMultilevel"/>
    <w:tmpl w:val="2EC6BC5E"/>
    <w:lvl w:ilvl="0" w:tplc="69BCD732">
      <w:start w:val="1"/>
      <w:numFmt w:val="bullet"/>
      <w:lvlText w:val=""/>
      <w:lvlJc w:val="left"/>
      <w:pPr>
        <w:ind w:left="980" w:hanging="420"/>
      </w:pPr>
      <w:rPr>
        <w:rFonts w:ascii="Wingdings" w:hAnsi="Wingdings" w:hint="default"/>
        <w:sz w:val="28"/>
        <w:szCs w:val="28"/>
      </w:rPr>
    </w:lvl>
    <w:lvl w:ilvl="1" w:tplc="04090003" w:tentative="1">
      <w:start w:val="1"/>
      <w:numFmt w:val="bullet"/>
      <w:lvlText w:val=""/>
      <w:lvlJc w:val="left"/>
      <w:pPr>
        <w:ind w:left="1400" w:hanging="420"/>
      </w:pPr>
      <w:rPr>
        <w:rFonts w:ascii="Wingdings" w:hAnsi="Wingdings" w:cs="Wingdings" w:hint="default"/>
      </w:rPr>
    </w:lvl>
    <w:lvl w:ilvl="2" w:tplc="04090005" w:tentative="1">
      <w:start w:val="1"/>
      <w:numFmt w:val="bullet"/>
      <w:lvlText w:val=""/>
      <w:lvlJc w:val="left"/>
      <w:pPr>
        <w:ind w:left="1820" w:hanging="420"/>
      </w:pPr>
      <w:rPr>
        <w:rFonts w:ascii="Wingdings" w:hAnsi="Wingdings" w:cs="Wingdings" w:hint="default"/>
      </w:rPr>
    </w:lvl>
    <w:lvl w:ilvl="3" w:tplc="04090001" w:tentative="1">
      <w:start w:val="1"/>
      <w:numFmt w:val="bullet"/>
      <w:lvlText w:val=""/>
      <w:lvlJc w:val="left"/>
      <w:pPr>
        <w:ind w:left="2240" w:hanging="420"/>
      </w:pPr>
      <w:rPr>
        <w:rFonts w:ascii="Wingdings" w:hAnsi="Wingdings" w:cs="Wingdings" w:hint="default"/>
      </w:rPr>
    </w:lvl>
    <w:lvl w:ilvl="4" w:tplc="04090003" w:tentative="1">
      <w:start w:val="1"/>
      <w:numFmt w:val="bullet"/>
      <w:lvlText w:val=""/>
      <w:lvlJc w:val="left"/>
      <w:pPr>
        <w:ind w:left="2660" w:hanging="420"/>
      </w:pPr>
      <w:rPr>
        <w:rFonts w:ascii="Wingdings" w:hAnsi="Wingdings" w:cs="Wingdings" w:hint="default"/>
      </w:rPr>
    </w:lvl>
    <w:lvl w:ilvl="5" w:tplc="04090005" w:tentative="1">
      <w:start w:val="1"/>
      <w:numFmt w:val="bullet"/>
      <w:lvlText w:val=""/>
      <w:lvlJc w:val="left"/>
      <w:pPr>
        <w:ind w:left="3080" w:hanging="420"/>
      </w:pPr>
      <w:rPr>
        <w:rFonts w:ascii="Wingdings" w:hAnsi="Wingdings" w:cs="Wingdings" w:hint="default"/>
      </w:rPr>
    </w:lvl>
    <w:lvl w:ilvl="6" w:tplc="04090001" w:tentative="1">
      <w:start w:val="1"/>
      <w:numFmt w:val="bullet"/>
      <w:lvlText w:val=""/>
      <w:lvlJc w:val="left"/>
      <w:pPr>
        <w:ind w:left="3500" w:hanging="420"/>
      </w:pPr>
      <w:rPr>
        <w:rFonts w:ascii="Wingdings" w:hAnsi="Wingdings" w:cs="Wingdings" w:hint="default"/>
      </w:rPr>
    </w:lvl>
    <w:lvl w:ilvl="7" w:tplc="04090003" w:tentative="1">
      <w:start w:val="1"/>
      <w:numFmt w:val="bullet"/>
      <w:lvlText w:val=""/>
      <w:lvlJc w:val="left"/>
      <w:pPr>
        <w:ind w:left="3920" w:hanging="420"/>
      </w:pPr>
      <w:rPr>
        <w:rFonts w:ascii="Wingdings" w:hAnsi="Wingdings" w:cs="Wingdings" w:hint="default"/>
      </w:rPr>
    </w:lvl>
    <w:lvl w:ilvl="8" w:tplc="04090005" w:tentative="1">
      <w:start w:val="1"/>
      <w:numFmt w:val="bullet"/>
      <w:lvlText w:val=""/>
      <w:lvlJc w:val="left"/>
      <w:pPr>
        <w:ind w:left="4340" w:hanging="420"/>
      </w:pPr>
      <w:rPr>
        <w:rFonts w:ascii="Wingdings" w:hAnsi="Wingdings" w:cs="Wingdings" w:hint="default"/>
      </w:rPr>
    </w:lvl>
  </w:abstractNum>
  <w:abstractNum w:abstractNumId="4" w15:restartNumberingAfterBreak="0">
    <w:nsid w:val="78AC2B08"/>
    <w:multiLevelType w:val="hybridMultilevel"/>
    <w:tmpl w:val="F4AAA682"/>
    <w:lvl w:ilvl="0" w:tplc="69BCD732">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7E3C29B6"/>
    <w:multiLevelType w:val="hybridMultilevel"/>
    <w:tmpl w:val="F6942BC8"/>
    <w:lvl w:ilvl="0" w:tplc="193A205A">
      <w:start w:val="1"/>
      <w:numFmt w:val="bullet"/>
      <w:lvlText w:val=""/>
      <w:lvlJc w:val="left"/>
      <w:pPr>
        <w:ind w:left="1260" w:hanging="420"/>
      </w:pPr>
      <w:rPr>
        <w:rFonts w:ascii="Wingdings" w:hAnsi="Wingdings" w:hint="default"/>
        <w:sz w:val="30"/>
        <w:szCs w:val="30"/>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11391E"/>
    <w:rsid w:val="00117B5E"/>
    <w:rsid w:val="001229B3"/>
    <w:rsid w:val="001419D3"/>
    <w:rsid w:val="00141AFB"/>
    <w:rsid w:val="0014334D"/>
    <w:rsid w:val="00177321"/>
    <w:rsid w:val="00194DAB"/>
    <w:rsid w:val="001970BC"/>
    <w:rsid w:val="001C4AD9"/>
    <w:rsid w:val="001D68E6"/>
    <w:rsid w:val="001F2545"/>
    <w:rsid w:val="002649FB"/>
    <w:rsid w:val="00284191"/>
    <w:rsid w:val="00302B13"/>
    <w:rsid w:val="003114A4"/>
    <w:rsid w:val="00324657"/>
    <w:rsid w:val="00343286"/>
    <w:rsid w:val="00345691"/>
    <w:rsid w:val="003472C8"/>
    <w:rsid w:val="0036066E"/>
    <w:rsid w:val="00360DA5"/>
    <w:rsid w:val="00377075"/>
    <w:rsid w:val="003A6A07"/>
    <w:rsid w:val="003C4A88"/>
    <w:rsid w:val="003D17B6"/>
    <w:rsid w:val="003D3B5E"/>
    <w:rsid w:val="00481DE2"/>
    <w:rsid w:val="004D2ED8"/>
    <w:rsid w:val="004D7FB1"/>
    <w:rsid w:val="004E36A4"/>
    <w:rsid w:val="004F33B6"/>
    <w:rsid w:val="00531A30"/>
    <w:rsid w:val="00566EF8"/>
    <w:rsid w:val="00591CC9"/>
    <w:rsid w:val="00597701"/>
    <w:rsid w:val="005A50E2"/>
    <w:rsid w:val="005F681C"/>
    <w:rsid w:val="005F785C"/>
    <w:rsid w:val="0061273D"/>
    <w:rsid w:val="00642CBD"/>
    <w:rsid w:val="00650415"/>
    <w:rsid w:val="006541BE"/>
    <w:rsid w:val="0066379A"/>
    <w:rsid w:val="00666E53"/>
    <w:rsid w:val="00680711"/>
    <w:rsid w:val="00690F74"/>
    <w:rsid w:val="006924ED"/>
    <w:rsid w:val="006A0720"/>
    <w:rsid w:val="006B0567"/>
    <w:rsid w:val="00727FAA"/>
    <w:rsid w:val="007B040D"/>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50E6"/>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465E4"/>
    <w:rsid w:val="00E551B7"/>
    <w:rsid w:val="00E774C9"/>
    <w:rsid w:val="00EA1160"/>
    <w:rsid w:val="00ED0018"/>
    <w:rsid w:val="00F511A8"/>
    <w:rsid w:val="00F62A6C"/>
    <w:rsid w:val="00F65638"/>
    <w:rsid w:val="00F67C41"/>
    <w:rsid w:val="00F84682"/>
    <w:rsid w:val="00FC43A2"/>
    <w:rsid w:val="00FF1699"/>
    <w:rsid w:val="1921416C"/>
    <w:rsid w:val="1DFD342B"/>
    <w:rsid w:val="2652290A"/>
    <w:rsid w:val="5B4B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81E03"/>
  <w15:docId w15:val="{35A488BA-8356-4D0C-AAE3-341D0EB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uiPriority w:val="39"/>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ab">
    <w:name w:val="Normal (Web)"/>
    <w:basedOn w:val="a"/>
    <w:uiPriority w:val="99"/>
    <w:semiHidden/>
    <w:unhideWhenUsed/>
    <w:pPr>
      <w:spacing w:beforeAutospacing="1" w:afterAutospacing="1"/>
      <w:jc w:val="left"/>
    </w:pPr>
    <w:rPr>
      <w:rFonts w:cs="Times New Roman"/>
      <w:kern w:val="0"/>
      <w:sz w:val="24"/>
    </w:rPr>
  </w:style>
  <w:style w:type="paragraph" w:styleId="ac">
    <w:name w:val="Title"/>
    <w:basedOn w:val="a"/>
    <w:next w:val="a"/>
    <w:link w:val="ad"/>
    <w:qFormat/>
    <w:pPr>
      <w:jc w:val="center"/>
    </w:pPr>
    <w:rPr>
      <w:rFonts w:ascii="宋体" w:eastAsia="宋体" w:hAnsi="Times New Roman" w:cs="Times New Roman"/>
      <w:b/>
      <w:snapToGrid w:val="0"/>
      <w:kern w:val="0"/>
      <w:sz w:val="36"/>
      <w:szCs w:val="20"/>
    </w:rPr>
  </w:style>
  <w:style w:type="table" w:styleId="ae">
    <w:name w:val="Table Grid"/>
    <w:basedOn w:val="a1"/>
    <w:uiPriority w:val="59"/>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qFormat/>
    <w:rPr>
      <w:sz w:val="18"/>
      <w:szCs w:val="18"/>
    </w:rPr>
  </w:style>
  <w:style w:type="paragraph" w:styleId="af">
    <w:name w:val="List Paragraph"/>
    <w:basedOn w:val="a"/>
    <w:uiPriority w:val="34"/>
    <w:qFormat/>
    <w:pPr>
      <w:ind w:firstLineChars="200" w:firstLine="420"/>
    </w:pPr>
  </w:style>
  <w:style w:type="character" w:customStyle="1" w:styleId="ad">
    <w:name w:val="标题 字符"/>
    <w:basedOn w:val="a0"/>
    <w:link w:val="ac"/>
    <w:qFormat/>
    <w:rPr>
      <w:rFonts w:ascii="宋体" w:eastAsia="宋体" w:hAnsi="Times New Roman" w:cs="Times New Roman"/>
      <w:b/>
      <w:snapToGrid w:val="0"/>
      <w:kern w:val="0"/>
      <w:sz w:val="36"/>
      <w:szCs w:val="20"/>
    </w:rPr>
  </w:style>
  <w:style w:type="paragraph" w:customStyle="1" w:styleId="Tabletext">
    <w:name w:val="Tabletext"/>
    <w:basedOn w:val="a"/>
    <w:qFormat/>
    <w:pPr>
      <w:keepLines/>
      <w:spacing w:after="120" w:line="240" w:lineRule="atLeast"/>
      <w:jc w:val="left"/>
    </w:pPr>
    <w:rPr>
      <w:rFonts w:ascii="宋体" w:eastAsia="宋体" w:hAnsi="Times New Roman" w:cs="Times New Roman"/>
      <w:snapToGrid w:val="0"/>
      <w:kern w:val="0"/>
      <w:sz w:val="20"/>
      <w:szCs w:val="20"/>
    </w:rPr>
  </w:style>
  <w:style w:type="character" w:customStyle="1" w:styleId="a6">
    <w:name w:val="正文文本 字符"/>
    <w:basedOn w:val="a0"/>
    <w:link w:val="a5"/>
    <w:rPr>
      <w:rFonts w:ascii="宋体" w:eastAsia="宋体" w:hAnsi="Times New Roman" w:cs="Times New Roman"/>
      <w:snapToGrid w:val="0"/>
      <w:kern w:val="0"/>
      <w:sz w:val="20"/>
      <w:szCs w:val="20"/>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496629735@qq.com</cp:lastModifiedBy>
  <cp:revision>101</cp:revision>
  <dcterms:created xsi:type="dcterms:W3CDTF">2011-02-14T01:39:00Z</dcterms:created>
  <dcterms:modified xsi:type="dcterms:W3CDTF">2020-05-21T03:28:00Z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