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19A2" w:rsidRDefault="00980450" w:rsidP="003F19A2">
      <w:pPr>
        <w:snapToGrid w:val="0"/>
        <w:ind w:firstLine="480"/>
        <w:rPr>
          <w:rFonts w:ascii="Times New Roman" w:hAnsi="Times New Roman" w:cs="Times New Roman"/>
          <w:color w:val="000000"/>
          <w:sz w:val="28"/>
          <w:szCs w:val="28"/>
        </w:rPr>
      </w:pPr>
      <w:r>
        <w:tab/>
      </w:r>
    </w:p>
    <w:p w:rsidR="003F19A2" w:rsidRDefault="003F19A2" w:rsidP="003F19A2">
      <w:pPr>
        <w:snapToGrid w:val="0"/>
        <w:ind w:firstLine="560"/>
        <w:rPr>
          <w:rFonts w:ascii="Times New Roman" w:hAnsi="Times New Roman" w:cs="Times New Roman"/>
          <w:color w:val="000000"/>
          <w:sz w:val="28"/>
          <w:szCs w:val="28"/>
        </w:rPr>
      </w:pPr>
    </w:p>
    <w:p w:rsidR="003F19A2" w:rsidRDefault="003F19A2" w:rsidP="003F19A2">
      <w:pPr>
        <w:snapToGrid w:val="0"/>
        <w:ind w:firstLine="560"/>
        <w:rPr>
          <w:rFonts w:ascii="Times New Roman" w:hAnsi="Times New Roman" w:cs="Times New Roman"/>
          <w:color w:val="000000"/>
          <w:sz w:val="28"/>
          <w:szCs w:val="28"/>
        </w:rPr>
      </w:pPr>
    </w:p>
    <w:p w:rsidR="003F19A2" w:rsidRDefault="003F19A2" w:rsidP="003F19A2">
      <w:pPr>
        <w:snapToGrid w:val="0"/>
        <w:ind w:firstLine="883"/>
        <w:jc w:val="center"/>
        <w:rPr>
          <w:rFonts w:ascii="Times New Roman" w:eastAsia="黑体" w:hAnsi="Times New Roman" w:cs="Times New Roman"/>
          <w:b/>
          <w:color w:val="000000"/>
          <w:sz w:val="44"/>
          <w:szCs w:val="44"/>
        </w:rPr>
      </w:pPr>
      <w:bookmarkStart w:id="0" w:name="_Toc142903235"/>
      <w:proofErr w:type="gramStart"/>
      <w:r>
        <w:rPr>
          <w:rFonts w:ascii="Times New Roman" w:eastAsia="黑体" w:hAnsi="Times New Roman" w:cs="Times New Roman"/>
          <w:b/>
          <w:color w:val="000000"/>
          <w:sz w:val="44"/>
          <w:szCs w:val="44"/>
        </w:rPr>
        <w:t>中贵线</w:t>
      </w:r>
      <w:proofErr w:type="gramEnd"/>
      <w:r>
        <w:rPr>
          <w:rFonts w:ascii="Times New Roman" w:eastAsia="黑体" w:hAnsi="Times New Roman" w:cs="Times New Roman"/>
          <w:b/>
          <w:color w:val="000000"/>
          <w:sz w:val="44"/>
          <w:szCs w:val="44"/>
        </w:rPr>
        <w:t>K466+500m</w:t>
      </w:r>
      <w:r>
        <w:rPr>
          <w:rFonts w:ascii="Times New Roman" w:eastAsia="黑体" w:hAnsi="Times New Roman" w:cs="Times New Roman"/>
          <w:b/>
          <w:color w:val="000000"/>
          <w:sz w:val="44"/>
          <w:szCs w:val="44"/>
        </w:rPr>
        <w:t>滑坡</w:t>
      </w:r>
    </w:p>
    <w:p w:rsidR="003F19A2" w:rsidRDefault="003F19A2" w:rsidP="003F19A2">
      <w:pPr>
        <w:snapToGrid w:val="0"/>
        <w:ind w:firstLine="883"/>
        <w:jc w:val="center"/>
        <w:rPr>
          <w:rFonts w:ascii="Times New Roman" w:eastAsia="黑体" w:hAnsi="Times New Roman" w:cs="Times New Roman"/>
          <w:b/>
          <w:color w:val="000000"/>
          <w:sz w:val="44"/>
          <w:szCs w:val="44"/>
        </w:rPr>
      </w:pPr>
      <w:r>
        <w:rPr>
          <w:rFonts w:ascii="Times New Roman" w:eastAsia="黑体" w:hAnsi="Times New Roman" w:cs="Times New Roman"/>
          <w:b/>
          <w:color w:val="000000"/>
          <w:sz w:val="44"/>
          <w:szCs w:val="44"/>
        </w:rPr>
        <w:t>监测方案</w:t>
      </w:r>
    </w:p>
    <w:bookmarkEnd w:id="0"/>
    <w:p w:rsidR="003F19A2" w:rsidRDefault="003F19A2" w:rsidP="003F19A2">
      <w:pPr>
        <w:snapToGrid w:val="0"/>
        <w:ind w:firstLine="560"/>
        <w:jc w:val="center"/>
        <w:rPr>
          <w:rFonts w:ascii="Times New Roman" w:hAnsi="Times New Roman" w:cs="Times New Roman"/>
          <w:color w:val="000000"/>
          <w:sz w:val="28"/>
          <w:szCs w:val="28"/>
        </w:rPr>
      </w:pPr>
    </w:p>
    <w:p w:rsidR="003F19A2" w:rsidRDefault="003F19A2" w:rsidP="003F19A2">
      <w:pPr>
        <w:snapToGrid w:val="0"/>
        <w:ind w:firstLine="560"/>
        <w:jc w:val="center"/>
        <w:rPr>
          <w:rFonts w:ascii="Times New Roman" w:hAnsi="Times New Roman" w:cs="Times New Roman"/>
          <w:color w:val="000000"/>
          <w:sz w:val="28"/>
          <w:szCs w:val="28"/>
        </w:rPr>
      </w:pPr>
    </w:p>
    <w:p w:rsidR="003F19A2" w:rsidRDefault="003F19A2" w:rsidP="003F19A2">
      <w:pPr>
        <w:snapToGrid w:val="0"/>
        <w:ind w:firstLine="560"/>
        <w:jc w:val="center"/>
        <w:rPr>
          <w:rFonts w:ascii="Times New Roman" w:hAnsi="Times New Roman" w:cs="Times New Roman"/>
          <w:color w:val="000000"/>
          <w:sz w:val="28"/>
          <w:szCs w:val="28"/>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leftChars="800" w:left="1920" w:firstLineChars="330" w:firstLine="990"/>
        <w:rPr>
          <w:rFonts w:ascii="Times New Roman" w:hAnsi="Times New Roman" w:cs="Times New Roman"/>
          <w:color w:val="000000"/>
          <w:sz w:val="30"/>
          <w:szCs w:val="30"/>
        </w:rPr>
      </w:pPr>
    </w:p>
    <w:p w:rsidR="003F19A2" w:rsidRDefault="003F19A2" w:rsidP="003F19A2">
      <w:pPr>
        <w:snapToGrid w:val="0"/>
        <w:ind w:firstLine="723"/>
        <w:jc w:val="center"/>
        <w:rPr>
          <w:rFonts w:ascii="Times New Roman" w:eastAsia="黑体" w:hAnsi="Times New Roman" w:cs="Times New Roman"/>
          <w:b/>
          <w:color w:val="000000"/>
          <w:sz w:val="36"/>
          <w:szCs w:val="36"/>
        </w:rPr>
      </w:pPr>
      <w:r>
        <w:rPr>
          <w:rFonts w:ascii="Times New Roman" w:eastAsia="黑体" w:hAnsi="Times New Roman" w:cs="Times New Roman"/>
          <w:b/>
          <w:color w:val="000000"/>
          <w:sz w:val="36"/>
          <w:szCs w:val="36"/>
        </w:rPr>
        <w:t>地矿眉山工程勘察院</w:t>
      </w:r>
    </w:p>
    <w:p w:rsidR="003F19A2" w:rsidRDefault="003F19A2" w:rsidP="003F19A2">
      <w:pPr>
        <w:snapToGrid w:val="0"/>
        <w:ind w:firstLine="723"/>
        <w:jc w:val="center"/>
        <w:rPr>
          <w:rFonts w:ascii="Times New Roman" w:eastAsia="黑体" w:hAnsi="Times New Roman" w:cs="Times New Roman"/>
          <w:b/>
          <w:color w:val="000000"/>
          <w:sz w:val="36"/>
          <w:szCs w:val="36"/>
        </w:rPr>
      </w:pPr>
      <w:r>
        <w:rPr>
          <w:rFonts w:ascii="Times New Roman" w:eastAsia="黑体" w:hAnsi="Times New Roman" w:cs="Times New Roman"/>
          <w:b/>
          <w:color w:val="000000"/>
          <w:sz w:val="36"/>
          <w:szCs w:val="36"/>
        </w:rPr>
        <w:t>二〇一九年</w:t>
      </w:r>
      <w:r>
        <w:rPr>
          <w:rFonts w:ascii="Times New Roman" w:eastAsia="黑体" w:hAnsi="Times New Roman" w:cs="Times New Roman" w:hint="eastAsia"/>
          <w:b/>
          <w:color w:val="000000"/>
          <w:sz w:val="36"/>
          <w:szCs w:val="36"/>
        </w:rPr>
        <w:t>五</w:t>
      </w:r>
      <w:r>
        <w:rPr>
          <w:rFonts w:ascii="Times New Roman" w:eastAsia="黑体" w:hAnsi="Times New Roman" w:cs="Times New Roman"/>
          <w:b/>
          <w:color w:val="000000"/>
          <w:sz w:val="36"/>
          <w:szCs w:val="36"/>
        </w:rPr>
        <w:t>月</w:t>
      </w:r>
    </w:p>
    <w:p w:rsidR="003F19A2" w:rsidRDefault="003F19A2" w:rsidP="003F19A2">
      <w:pPr>
        <w:snapToGrid w:val="0"/>
        <w:ind w:firstLine="600"/>
        <w:jc w:val="center"/>
        <w:rPr>
          <w:rFonts w:ascii="Times New Roman" w:hAnsi="Times New Roman" w:cs="Times New Roman"/>
          <w:b/>
          <w:color w:val="000000"/>
          <w:sz w:val="30"/>
          <w:szCs w:val="30"/>
        </w:rPr>
      </w:pPr>
    </w:p>
    <w:p w:rsidR="003F19A2" w:rsidRDefault="003F19A2" w:rsidP="003F19A2">
      <w:pPr>
        <w:snapToGrid w:val="0"/>
        <w:ind w:firstLine="600"/>
        <w:jc w:val="center"/>
        <w:rPr>
          <w:rFonts w:ascii="Times New Roman" w:hAnsi="Times New Roman" w:cs="Times New Roman"/>
          <w:b/>
          <w:color w:val="000000"/>
          <w:sz w:val="30"/>
          <w:szCs w:val="30"/>
        </w:rPr>
      </w:pPr>
    </w:p>
    <w:p w:rsidR="003F19A2" w:rsidRDefault="003F19A2" w:rsidP="003F19A2">
      <w:pPr>
        <w:snapToGrid w:val="0"/>
        <w:ind w:firstLine="600"/>
        <w:jc w:val="center"/>
        <w:rPr>
          <w:rFonts w:ascii="Times New Roman" w:hAnsi="Times New Roman" w:cs="Times New Roman"/>
          <w:b/>
          <w:color w:val="000000"/>
          <w:sz w:val="30"/>
          <w:szCs w:val="30"/>
        </w:rPr>
      </w:pPr>
    </w:p>
    <w:p w:rsidR="003F19A2" w:rsidRDefault="003F19A2" w:rsidP="003F19A2">
      <w:pPr>
        <w:snapToGrid w:val="0"/>
        <w:ind w:firstLine="600"/>
        <w:jc w:val="center"/>
        <w:rPr>
          <w:rFonts w:ascii="Times New Roman" w:hAnsi="Times New Roman" w:cs="Times New Roman"/>
          <w:b/>
          <w:color w:val="000000"/>
          <w:sz w:val="30"/>
          <w:szCs w:val="30"/>
        </w:rPr>
      </w:pPr>
    </w:p>
    <w:p w:rsidR="003F19A2" w:rsidRDefault="003F19A2" w:rsidP="003F19A2">
      <w:pPr>
        <w:snapToGrid w:val="0"/>
        <w:ind w:firstLine="600"/>
        <w:jc w:val="center"/>
        <w:rPr>
          <w:rFonts w:ascii="Times New Roman" w:hAnsi="Times New Roman" w:cs="Times New Roman"/>
          <w:b/>
          <w:color w:val="000000"/>
          <w:sz w:val="30"/>
          <w:szCs w:val="30"/>
        </w:rPr>
      </w:pPr>
    </w:p>
    <w:p w:rsidR="003F19A2" w:rsidRDefault="003F19A2" w:rsidP="003F19A2">
      <w:pPr>
        <w:snapToGrid w:val="0"/>
        <w:ind w:firstLine="600"/>
        <w:jc w:val="center"/>
        <w:rPr>
          <w:rFonts w:ascii="Times New Roman" w:hAnsi="Times New Roman" w:cs="Times New Roman"/>
          <w:b/>
          <w:color w:val="000000"/>
          <w:sz w:val="30"/>
          <w:szCs w:val="30"/>
        </w:rPr>
      </w:pPr>
    </w:p>
    <w:p w:rsidR="003F19A2" w:rsidRDefault="003F19A2" w:rsidP="003F19A2">
      <w:pPr>
        <w:snapToGrid w:val="0"/>
        <w:ind w:firstLine="883"/>
        <w:jc w:val="center"/>
        <w:rPr>
          <w:rFonts w:ascii="Times New Roman" w:eastAsia="黑体" w:hAnsi="Times New Roman" w:cs="Times New Roman"/>
          <w:b/>
          <w:color w:val="000000"/>
          <w:sz w:val="44"/>
          <w:szCs w:val="44"/>
        </w:rPr>
      </w:pPr>
      <w:proofErr w:type="gramStart"/>
      <w:r>
        <w:rPr>
          <w:rFonts w:ascii="Times New Roman" w:eastAsia="黑体" w:hAnsi="Times New Roman" w:cs="Times New Roman"/>
          <w:b/>
          <w:color w:val="000000"/>
          <w:sz w:val="44"/>
          <w:szCs w:val="44"/>
        </w:rPr>
        <w:t>中贵线</w:t>
      </w:r>
      <w:proofErr w:type="gramEnd"/>
      <w:r>
        <w:rPr>
          <w:rFonts w:ascii="Times New Roman" w:eastAsia="黑体" w:hAnsi="Times New Roman" w:cs="Times New Roman"/>
          <w:b/>
          <w:color w:val="000000"/>
          <w:sz w:val="44"/>
          <w:szCs w:val="44"/>
        </w:rPr>
        <w:t>K466+500m</w:t>
      </w:r>
      <w:r>
        <w:rPr>
          <w:rFonts w:ascii="Times New Roman" w:eastAsia="黑体" w:hAnsi="Times New Roman" w:cs="Times New Roman"/>
          <w:b/>
          <w:color w:val="000000"/>
          <w:sz w:val="44"/>
          <w:szCs w:val="44"/>
        </w:rPr>
        <w:t>滑坡</w:t>
      </w:r>
    </w:p>
    <w:p w:rsidR="003F19A2" w:rsidRDefault="003F19A2" w:rsidP="003F19A2">
      <w:pPr>
        <w:snapToGrid w:val="0"/>
        <w:ind w:firstLine="883"/>
        <w:jc w:val="center"/>
        <w:rPr>
          <w:rFonts w:ascii="Times New Roman" w:eastAsia="黑体" w:hAnsi="Times New Roman" w:cs="Times New Roman"/>
          <w:b/>
          <w:color w:val="000000"/>
          <w:sz w:val="44"/>
          <w:szCs w:val="44"/>
        </w:rPr>
      </w:pPr>
      <w:r>
        <w:rPr>
          <w:rFonts w:ascii="Times New Roman" w:eastAsia="黑体" w:hAnsi="Times New Roman" w:cs="Times New Roman"/>
          <w:b/>
          <w:color w:val="000000"/>
          <w:sz w:val="44"/>
          <w:szCs w:val="44"/>
        </w:rPr>
        <w:t>监测方案</w:t>
      </w:r>
    </w:p>
    <w:p w:rsidR="003F19A2" w:rsidRDefault="003F19A2" w:rsidP="003F19A2">
      <w:pPr>
        <w:snapToGrid w:val="0"/>
        <w:ind w:firstLine="883"/>
        <w:jc w:val="center"/>
        <w:rPr>
          <w:rFonts w:ascii="Times New Roman" w:eastAsia="黑体" w:hAnsi="Times New Roman" w:cs="Times New Roman"/>
          <w:b/>
          <w:color w:val="000000"/>
          <w:sz w:val="44"/>
          <w:szCs w:val="44"/>
        </w:rPr>
      </w:pPr>
    </w:p>
    <w:p w:rsidR="003F19A2" w:rsidRDefault="003F19A2" w:rsidP="003F19A2">
      <w:pPr>
        <w:snapToGrid w:val="0"/>
        <w:ind w:firstLine="883"/>
        <w:jc w:val="center"/>
        <w:rPr>
          <w:rFonts w:ascii="Times New Roman" w:eastAsia="黑体" w:hAnsi="Times New Roman" w:cs="Times New Roman"/>
          <w:b/>
          <w:color w:val="000000"/>
          <w:sz w:val="44"/>
          <w:szCs w:val="44"/>
        </w:rPr>
      </w:pPr>
    </w:p>
    <w:p w:rsidR="003F19A2" w:rsidRDefault="003F19A2" w:rsidP="003F19A2">
      <w:pPr>
        <w:snapToGrid w:val="0"/>
        <w:ind w:firstLine="883"/>
        <w:jc w:val="center"/>
        <w:rPr>
          <w:rFonts w:ascii="Times New Roman" w:eastAsia="黑体" w:hAnsi="Times New Roman" w:cs="Times New Roman"/>
          <w:b/>
          <w:color w:val="000000"/>
          <w:sz w:val="44"/>
          <w:szCs w:val="44"/>
        </w:rPr>
      </w:pPr>
    </w:p>
    <w:p w:rsidR="003F19A2" w:rsidRPr="002B7358" w:rsidRDefault="003F19A2" w:rsidP="003F19A2">
      <w:pPr>
        <w:snapToGrid w:val="0"/>
        <w:ind w:firstLineChars="756" w:firstLine="2268"/>
        <w:rPr>
          <w:color w:val="000000"/>
          <w:sz w:val="30"/>
          <w:szCs w:val="30"/>
        </w:rPr>
      </w:pPr>
      <w:r>
        <w:rPr>
          <w:rFonts w:hint="eastAsia"/>
          <w:color w:val="000000"/>
          <w:sz w:val="30"/>
          <w:szCs w:val="30"/>
        </w:rPr>
        <w:t xml:space="preserve">编    制：颜 </w:t>
      </w:r>
      <w:proofErr w:type="gramStart"/>
      <w:r>
        <w:rPr>
          <w:rFonts w:hint="eastAsia"/>
          <w:color w:val="000000"/>
          <w:sz w:val="30"/>
          <w:szCs w:val="30"/>
        </w:rPr>
        <w:t>廷</w:t>
      </w:r>
      <w:proofErr w:type="gramEnd"/>
      <w:r>
        <w:rPr>
          <w:rFonts w:hint="eastAsia"/>
          <w:color w:val="000000"/>
          <w:sz w:val="30"/>
          <w:szCs w:val="30"/>
        </w:rPr>
        <w:t xml:space="preserve"> </w:t>
      </w:r>
      <w:proofErr w:type="gramStart"/>
      <w:r>
        <w:rPr>
          <w:rFonts w:hint="eastAsia"/>
          <w:color w:val="000000"/>
          <w:sz w:val="30"/>
          <w:szCs w:val="30"/>
        </w:rPr>
        <w:t>巍</w:t>
      </w:r>
      <w:proofErr w:type="gramEnd"/>
    </w:p>
    <w:p w:rsidR="003F19A2" w:rsidRDefault="003F19A2" w:rsidP="003F19A2">
      <w:pPr>
        <w:snapToGrid w:val="0"/>
        <w:ind w:firstLineChars="756" w:firstLine="2268"/>
        <w:rPr>
          <w:color w:val="000000"/>
          <w:sz w:val="30"/>
          <w:szCs w:val="30"/>
        </w:rPr>
      </w:pPr>
    </w:p>
    <w:p w:rsidR="003F19A2" w:rsidRDefault="003F19A2" w:rsidP="003F19A2">
      <w:pPr>
        <w:snapToGrid w:val="0"/>
        <w:ind w:firstLineChars="756" w:firstLine="2268"/>
        <w:rPr>
          <w:color w:val="000000"/>
          <w:sz w:val="30"/>
          <w:szCs w:val="30"/>
        </w:rPr>
      </w:pPr>
      <w:r>
        <w:rPr>
          <w:rFonts w:hint="eastAsia"/>
          <w:color w:val="000000"/>
          <w:sz w:val="30"/>
          <w:szCs w:val="30"/>
        </w:rPr>
        <w:t>审    核：李    杰</w:t>
      </w:r>
      <w:r>
        <w:rPr>
          <w:color w:val="000000"/>
          <w:sz w:val="30"/>
          <w:szCs w:val="30"/>
        </w:rPr>
        <w:t xml:space="preserve"> </w:t>
      </w:r>
    </w:p>
    <w:p w:rsidR="003F19A2" w:rsidRDefault="003F19A2" w:rsidP="003F19A2">
      <w:pPr>
        <w:snapToGrid w:val="0"/>
        <w:ind w:firstLineChars="756" w:firstLine="2268"/>
        <w:rPr>
          <w:color w:val="000000"/>
          <w:sz w:val="30"/>
          <w:szCs w:val="30"/>
        </w:rPr>
      </w:pPr>
    </w:p>
    <w:p w:rsidR="003F19A2" w:rsidRDefault="003F19A2" w:rsidP="003F19A2">
      <w:pPr>
        <w:snapToGrid w:val="0"/>
        <w:ind w:firstLineChars="756" w:firstLine="2268"/>
        <w:rPr>
          <w:color w:val="000000"/>
          <w:sz w:val="30"/>
          <w:szCs w:val="30"/>
        </w:rPr>
      </w:pPr>
      <w:bookmarkStart w:id="1" w:name="_Toc332199489"/>
      <w:bookmarkStart w:id="2" w:name="_Toc332296352"/>
      <w:bookmarkStart w:id="3" w:name="_Toc334707710"/>
      <w:bookmarkStart w:id="4" w:name="_Toc334707596"/>
      <w:bookmarkStart w:id="5" w:name="_Toc330137826"/>
      <w:bookmarkStart w:id="6" w:name="_Toc329770849"/>
      <w:bookmarkStart w:id="7" w:name="_Toc295221159"/>
      <w:bookmarkStart w:id="8" w:name="_Toc329265209"/>
      <w:bookmarkStart w:id="9" w:name="_Toc330215679"/>
      <w:bookmarkStart w:id="10" w:name="_Toc329770630"/>
      <w:bookmarkStart w:id="11" w:name="_Toc329264803"/>
      <w:bookmarkStart w:id="12" w:name="_Toc330139634"/>
      <w:bookmarkStart w:id="13" w:name="_Toc330243865"/>
      <w:bookmarkStart w:id="14" w:name="_Toc330296447"/>
      <w:bookmarkStart w:id="15" w:name="_Toc294990632"/>
      <w:bookmarkStart w:id="16" w:name="_Toc330934514"/>
      <w:bookmarkStart w:id="17" w:name="_Toc331079720"/>
      <w:bookmarkStart w:id="18" w:name="_Toc330735659"/>
      <w:r>
        <w:rPr>
          <w:rFonts w:hint="eastAsia"/>
          <w:color w:val="000000"/>
          <w:sz w:val="30"/>
          <w:szCs w:val="30"/>
        </w:rPr>
        <w:t>审    定：</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rFonts w:hint="eastAsia"/>
          <w:color w:val="000000"/>
          <w:sz w:val="30"/>
          <w:szCs w:val="30"/>
        </w:rPr>
        <w:t>钟    东</w:t>
      </w:r>
      <w:r>
        <w:rPr>
          <w:color w:val="000000"/>
          <w:sz w:val="30"/>
          <w:szCs w:val="30"/>
        </w:rPr>
        <w:t xml:space="preserve"> </w:t>
      </w:r>
    </w:p>
    <w:p w:rsidR="003F19A2" w:rsidRDefault="003F19A2" w:rsidP="003F19A2">
      <w:pPr>
        <w:snapToGrid w:val="0"/>
        <w:ind w:firstLineChars="756" w:firstLine="2268"/>
        <w:rPr>
          <w:color w:val="000000"/>
          <w:sz w:val="30"/>
          <w:szCs w:val="30"/>
        </w:rPr>
      </w:pPr>
    </w:p>
    <w:p w:rsidR="003F19A2" w:rsidRPr="00967B2F" w:rsidRDefault="003F19A2" w:rsidP="003F19A2">
      <w:pPr>
        <w:snapToGrid w:val="0"/>
        <w:ind w:firstLineChars="756" w:firstLine="2268"/>
        <w:rPr>
          <w:color w:val="000000"/>
          <w:sz w:val="30"/>
          <w:szCs w:val="30"/>
        </w:rPr>
      </w:pPr>
      <w:r>
        <w:rPr>
          <w:rFonts w:hint="eastAsia"/>
          <w:color w:val="000000"/>
          <w:sz w:val="30"/>
          <w:szCs w:val="30"/>
        </w:rPr>
        <w:t>院    长：周 明 伟</w:t>
      </w:r>
    </w:p>
    <w:p w:rsidR="003F19A2" w:rsidRDefault="003F19A2" w:rsidP="003F19A2">
      <w:pPr>
        <w:snapToGrid w:val="0"/>
        <w:ind w:firstLine="600"/>
        <w:jc w:val="center"/>
        <w:rPr>
          <w:rFonts w:ascii="Times New Roman" w:hAnsi="Times New Roman" w:cs="Times New Roman"/>
          <w:color w:val="000000"/>
          <w:sz w:val="30"/>
          <w:szCs w:val="30"/>
        </w:rPr>
      </w:pPr>
    </w:p>
    <w:p w:rsidR="003F19A2" w:rsidRDefault="003F19A2" w:rsidP="003F19A2">
      <w:pPr>
        <w:snapToGrid w:val="0"/>
        <w:ind w:firstLine="600"/>
        <w:jc w:val="center"/>
        <w:rPr>
          <w:rFonts w:ascii="Times New Roman" w:hAnsi="Times New Roman" w:cs="Times New Roman"/>
          <w:color w:val="000000"/>
          <w:sz w:val="30"/>
          <w:szCs w:val="30"/>
        </w:rPr>
      </w:pPr>
    </w:p>
    <w:p w:rsidR="003F19A2" w:rsidRDefault="003F19A2" w:rsidP="003F19A2">
      <w:pPr>
        <w:snapToGrid w:val="0"/>
        <w:ind w:firstLine="600"/>
        <w:jc w:val="center"/>
        <w:rPr>
          <w:rFonts w:ascii="Times New Roman" w:hAnsi="Times New Roman" w:cs="Times New Roman"/>
          <w:color w:val="000000"/>
          <w:sz w:val="30"/>
          <w:szCs w:val="30"/>
        </w:rPr>
      </w:pPr>
    </w:p>
    <w:p w:rsidR="003F19A2" w:rsidRDefault="003F19A2" w:rsidP="003F19A2">
      <w:pPr>
        <w:snapToGrid w:val="0"/>
        <w:ind w:firstLine="600"/>
        <w:jc w:val="center"/>
        <w:rPr>
          <w:rFonts w:ascii="Times New Roman" w:hAnsi="Times New Roman" w:cs="Times New Roman"/>
          <w:color w:val="000000"/>
          <w:sz w:val="30"/>
          <w:szCs w:val="30"/>
        </w:rPr>
      </w:pPr>
    </w:p>
    <w:p w:rsidR="00980450" w:rsidRDefault="00980450" w:rsidP="003F19A2">
      <w:pPr>
        <w:ind w:firstLineChars="0" w:firstLine="0"/>
        <w:jc w:val="center"/>
        <w:rPr>
          <w:rFonts w:ascii="Times New Roman" w:eastAsia="黑体" w:hAnsi="Times New Roman" w:cs="Times New Roman"/>
          <w:b/>
          <w:color w:val="000000"/>
          <w:sz w:val="36"/>
          <w:szCs w:val="36"/>
        </w:rPr>
      </w:pPr>
      <w:r>
        <w:rPr>
          <w:rFonts w:ascii="Times New Roman" w:eastAsia="黑体" w:hAnsi="Times New Roman" w:cs="Times New Roman"/>
          <w:b/>
          <w:color w:val="000000"/>
          <w:sz w:val="36"/>
          <w:szCs w:val="36"/>
        </w:rPr>
        <w:t>地矿眉山工程勘察院</w:t>
      </w:r>
    </w:p>
    <w:p w:rsidR="00F23976" w:rsidRDefault="00980450" w:rsidP="00980450">
      <w:pPr>
        <w:snapToGrid w:val="0"/>
        <w:ind w:firstLineChars="0" w:firstLine="0"/>
        <w:jc w:val="center"/>
        <w:rPr>
          <w:rFonts w:ascii="Times New Roman" w:cs="Times New Roman"/>
          <w:b/>
          <w:color w:val="000000"/>
          <w:sz w:val="30"/>
          <w:szCs w:val="30"/>
        </w:rPr>
      </w:pPr>
      <w:r>
        <w:rPr>
          <w:rFonts w:ascii="Times New Roman" w:cs="Times New Roman"/>
          <w:b/>
          <w:color w:val="000000"/>
          <w:sz w:val="30"/>
          <w:szCs w:val="30"/>
        </w:rPr>
        <w:t>二〇一九年</w:t>
      </w:r>
      <w:r w:rsidR="00F23976">
        <w:rPr>
          <w:rFonts w:ascii="Times New Roman" w:cs="Times New Roman" w:hint="eastAsia"/>
          <w:b/>
          <w:color w:val="000000"/>
          <w:sz w:val="30"/>
          <w:szCs w:val="30"/>
        </w:rPr>
        <w:t>五</w:t>
      </w:r>
      <w:r>
        <w:rPr>
          <w:rFonts w:ascii="Times New Roman" w:cs="Times New Roman"/>
          <w:b/>
          <w:color w:val="000000"/>
          <w:sz w:val="30"/>
          <w:szCs w:val="30"/>
        </w:rPr>
        <w:t>月</w:t>
      </w:r>
    </w:p>
    <w:sdt>
      <w:sdtPr>
        <w:rPr>
          <w:lang w:val="zh-CN"/>
        </w:rPr>
        <w:id w:val="1966541651"/>
        <w:docPartObj>
          <w:docPartGallery w:val="Table of Contents"/>
          <w:docPartUnique/>
        </w:docPartObj>
      </w:sdtPr>
      <w:sdtEndPr>
        <w:rPr>
          <w:b/>
          <w:bCs/>
        </w:rPr>
      </w:sdtEndPr>
      <w:sdtContent>
        <w:p w:rsidR="00F23976" w:rsidRDefault="00F23976" w:rsidP="00F23976">
          <w:pPr>
            <w:tabs>
              <w:tab w:val="center" w:pos="4453"/>
            </w:tabs>
            <w:ind w:firstLine="480"/>
          </w:pPr>
          <w:r>
            <w:rPr>
              <w:lang w:val="zh-CN"/>
            </w:rPr>
            <w:t>目录</w:t>
          </w:r>
        </w:p>
        <w:p w:rsidR="00A75C88" w:rsidRDefault="00F23976">
          <w:pPr>
            <w:pStyle w:val="TOC1"/>
            <w:tabs>
              <w:tab w:val="right" w:leader="dot" w:pos="8296"/>
            </w:tabs>
            <w:rPr>
              <w:rFonts w:cstheme="minorBidi"/>
              <w:noProof/>
              <w:kern w:val="2"/>
              <w:sz w:val="21"/>
            </w:rPr>
          </w:pPr>
          <w:r>
            <w:rPr>
              <w:b/>
              <w:bCs/>
              <w:lang w:val="zh-CN"/>
            </w:rPr>
            <w:fldChar w:fldCharType="begin"/>
          </w:r>
          <w:r>
            <w:rPr>
              <w:b/>
              <w:bCs/>
              <w:lang w:val="zh-CN"/>
            </w:rPr>
            <w:instrText xml:space="preserve"> TOC \o "1-3" \h \z \u </w:instrText>
          </w:r>
          <w:r>
            <w:rPr>
              <w:b/>
              <w:bCs/>
              <w:lang w:val="zh-CN"/>
            </w:rPr>
            <w:fldChar w:fldCharType="separate"/>
          </w:r>
          <w:hyperlink w:anchor="_Toc9945526" w:history="1">
            <w:r w:rsidR="00A75C88" w:rsidRPr="00BA1115">
              <w:rPr>
                <w:rStyle w:val="ac"/>
                <w:noProof/>
              </w:rPr>
              <w:t>1 灾害点基本情况</w:t>
            </w:r>
            <w:r w:rsidR="00A75C88">
              <w:rPr>
                <w:noProof/>
                <w:webHidden/>
              </w:rPr>
              <w:tab/>
            </w:r>
            <w:r w:rsidR="00A75C88">
              <w:rPr>
                <w:noProof/>
                <w:webHidden/>
              </w:rPr>
              <w:fldChar w:fldCharType="begin"/>
            </w:r>
            <w:r w:rsidR="00A75C88">
              <w:rPr>
                <w:noProof/>
                <w:webHidden/>
              </w:rPr>
              <w:instrText xml:space="preserve"> PAGEREF _Toc9945526 \h </w:instrText>
            </w:r>
            <w:r w:rsidR="00A75C88">
              <w:rPr>
                <w:noProof/>
                <w:webHidden/>
              </w:rPr>
            </w:r>
            <w:r w:rsidR="00A75C88">
              <w:rPr>
                <w:noProof/>
                <w:webHidden/>
              </w:rPr>
              <w:fldChar w:fldCharType="separate"/>
            </w:r>
            <w:r w:rsidR="00A75C88">
              <w:rPr>
                <w:noProof/>
                <w:webHidden/>
              </w:rPr>
              <w:t>1</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27" w:history="1">
            <w:r w:rsidR="00A75C88" w:rsidRPr="00BA1115">
              <w:rPr>
                <w:rStyle w:val="ac"/>
                <w:noProof/>
              </w:rPr>
              <w:t>1.1滑坡概况</w:t>
            </w:r>
            <w:r w:rsidR="00A75C88">
              <w:rPr>
                <w:noProof/>
                <w:webHidden/>
              </w:rPr>
              <w:tab/>
            </w:r>
            <w:r w:rsidR="00A75C88">
              <w:rPr>
                <w:noProof/>
                <w:webHidden/>
              </w:rPr>
              <w:fldChar w:fldCharType="begin"/>
            </w:r>
            <w:r w:rsidR="00A75C88">
              <w:rPr>
                <w:noProof/>
                <w:webHidden/>
              </w:rPr>
              <w:instrText xml:space="preserve"> PAGEREF _Toc9945527 \h </w:instrText>
            </w:r>
            <w:r w:rsidR="00A75C88">
              <w:rPr>
                <w:noProof/>
                <w:webHidden/>
              </w:rPr>
            </w:r>
            <w:r w:rsidR="00A75C88">
              <w:rPr>
                <w:noProof/>
                <w:webHidden/>
              </w:rPr>
              <w:fldChar w:fldCharType="separate"/>
            </w:r>
            <w:r w:rsidR="00A75C88">
              <w:rPr>
                <w:noProof/>
                <w:webHidden/>
              </w:rPr>
              <w:t>1</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28" w:history="1">
            <w:r w:rsidR="00A75C88" w:rsidRPr="00BA1115">
              <w:rPr>
                <w:rStyle w:val="ac"/>
                <w:noProof/>
              </w:rPr>
              <w:t>1.2滑坡基本特征</w:t>
            </w:r>
            <w:r w:rsidR="00A75C88">
              <w:rPr>
                <w:noProof/>
                <w:webHidden/>
              </w:rPr>
              <w:tab/>
            </w:r>
            <w:r w:rsidR="00A75C88">
              <w:rPr>
                <w:noProof/>
                <w:webHidden/>
              </w:rPr>
              <w:fldChar w:fldCharType="begin"/>
            </w:r>
            <w:r w:rsidR="00A75C88">
              <w:rPr>
                <w:noProof/>
                <w:webHidden/>
              </w:rPr>
              <w:instrText xml:space="preserve"> PAGEREF _Toc9945528 \h </w:instrText>
            </w:r>
            <w:r w:rsidR="00A75C88">
              <w:rPr>
                <w:noProof/>
                <w:webHidden/>
              </w:rPr>
            </w:r>
            <w:r w:rsidR="00A75C88">
              <w:rPr>
                <w:noProof/>
                <w:webHidden/>
              </w:rPr>
              <w:fldChar w:fldCharType="separate"/>
            </w:r>
            <w:r w:rsidR="00A75C88">
              <w:rPr>
                <w:noProof/>
                <w:webHidden/>
              </w:rPr>
              <w:t>1</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29" w:history="1">
            <w:r w:rsidR="00A75C88" w:rsidRPr="00BA1115">
              <w:rPr>
                <w:rStyle w:val="ac"/>
                <w:noProof/>
              </w:rPr>
              <w:t>1.2.1滑坡边界与规模</w:t>
            </w:r>
            <w:r w:rsidR="00A75C88">
              <w:rPr>
                <w:noProof/>
                <w:webHidden/>
              </w:rPr>
              <w:tab/>
            </w:r>
            <w:r w:rsidR="00A75C88">
              <w:rPr>
                <w:noProof/>
                <w:webHidden/>
              </w:rPr>
              <w:fldChar w:fldCharType="begin"/>
            </w:r>
            <w:r w:rsidR="00A75C88">
              <w:rPr>
                <w:noProof/>
                <w:webHidden/>
              </w:rPr>
              <w:instrText xml:space="preserve"> PAGEREF _Toc9945529 \h </w:instrText>
            </w:r>
            <w:r w:rsidR="00A75C88">
              <w:rPr>
                <w:noProof/>
                <w:webHidden/>
              </w:rPr>
            </w:r>
            <w:r w:rsidR="00A75C88">
              <w:rPr>
                <w:noProof/>
                <w:webHidden/>
              </w:rPr>
              <w:fldChar w:fldCharType="separate"/>
            </w:r>
            <w:r w:rsidR="00A75C88">
              <w:rPr>
                <w:noProof/>
                <w:webHidden/>
              </w:rPr>
              <w:t>1</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30" w:history="1">
            <w:r w:rsidR="00A75C88" w:rsidRPr="00BA1115">
              <w:rPr>
                <w:rStyle w:val="ac"/>
                <w:noProof/>
              </w:rPr>
              <w:t>1.2.3滑坡变形特征及稳定性</w:t>
            </w:r>
            <w:r w:rsidR="00A75C88">
              <w:rPr>
                <w:noProof/>
                <w:webHidden/>
              </w:rPr>
              <w:tab/>
            </w:r>
            <w:r w:rsidR="00A75C88">
              <w:rPr>
                <w:noProof/>
                <w:webHidden/>
              </w:rPr>
              <w:fldChar w:fldCharType="begin"/>
            </w:r>
            <w:r w:rsidR="00A75C88">
              <w:rPr>
                <w:noProof/>
                <w:webHidden/>
              </w:rPr>
              <w:instrText xml:space="preserve"> PAGEREF _Toc9945530 \h </w:instrText>
            </w:r>
            <w:r w:rsidR="00A75C88">
              <w:rPr>
                <w:noProof/>
                <w:webHidden/>
              </w:rPr>
            </w:r>
            <w:r w:rsidR="00A75C88">
              <w:rPr>
                <w:noProof/>
                <w:webHidden/>
              </w:rPr>
              <w:fldChar w:fldCharType="separate"/>
            </w:r>
            <w:r w:rsidR="00A75C88">
              <w:rPr>
                <w:noProof/>
                <w:webHidden/>
              </w:rPr>
              <w:t>2</w:t>
            </w:r>
            <w:r w:rsidR="00A75C88">
              <w:rPr>
                <w:noProof/>
                <w:webHidden/>
              </w:rPr>
              <w:fldChar w:fldCharType="end"/>
            </w:r>
          </w:hyperlink>
        </w:p>
        <w:p w:rsidR="00A75C88" w:rsidRDefault="00664E1A">
          <w:pPr>
            <w:pStyle w:val="TOC1"/>
            <w:tabs>
              <w:tab w:val="right" w:leader="dot" w:pos="8296"/>
            </w:tabs>
            <w:rPr>
              <w:rFonts w:cstheme="minorBidi"/>
              <w:noProof/>
              <w:kern w:val="2"/>
              <w:sz w:val="21"/>
            </w:rPr>
          </w:pPr>
          <w:hyperlink w:anchor="_Toc9945531" w:history="1">
            <w:r w:rsidR="00A75C88" w:rsidRPr="00BA1115">
              <w:rPr>
                <w:rStyle w:val="ac"/>
                <w:noProof/>
              </w:rPr>
              <w:t>2 工作依据</w:t>
            </w:r>
            <w:r w:rsidR="00A75C88">
              <w:rPr>
                <w:noProof/>
                <w:webHidden/>
              </w:rPr>
              <w:tab/>
            </w:r>
            <w:r w:rsidR="00A75C88">
              <w:rPr>
                <w:noProof/>
                <w:webHidden/>
              </w:rPr>
              <w:fldChar w:fldCharType="begin"/>
            </w:r>
            <w:r w:rsidR="00A75C88">
              <w:rPr>
                <w:noProof/>
                <w:webHidden/>
              </w:rPr>
              <w:instrText xml:space="preserve"> PAGEREF _Toc9945531 \h </w:instrText>
            </w:r>
            <w:r w:rsidR="00A75C88">
              <w:rPr>
                <w:noProof/>
                <w:webHidden/>
              </w:rPr>
            </w:r>
            <w:r w:rsidR="00A75C88">
              <w:rPr>
                <w:noProof/>
                <w:webHidden/>
              </w:rPr>
              <w:fldChar w:fldCharType="separate"/>
            </w:r>
            <w:r w:rsidR="00A75C88">
              <w:rPr>
                <w:noProof/>
                <w:webHidden/>
              </w:rPr>
              <w:t>3</w:t>
            </w:r>
            <w:r w:rsidR="00A75C88">
              <w:rPr>
                <w:noProof/>
                <w:webHidden/>
              </w:rPr>
              <w:fldChar w:fldCharType="end"/>
            </w:r>
          </w:hyperlink>
        </w:p>
        <w:p w:rsidR="00A75C88" w:rsidRDefault="00664E1A">
          <w:pPr>
            <w:pStyle w:val="TOC1"/>
            <w:tabs>
              <w:tab w:val="right" w:leader="dot" w:pos="8296"/>
            </w:tabs>
            <w:rPr>
              <w:rFonts w:cstheme="minorBidi"/>
              <w:noProof/>
              <w:kern w:val="2"/>
              <w:sz w:val="21"/>
            </w:rPr>
          </w:pPr>
          <w:hyperlink w:anchor="_Toc9945532" w:history="1">
            <w:r w:rsidR="00A75C88" w:rsidRPr="00BA1115">
              <w:rPr>
                <w:rStyle w:val="ac"/>
                <w:noProof/>
              </w:rPr>
              <w:t>3 监测方案设计</w:t>
            </w:r>
            <w:r w:rsidR="00A75C88">
              <w:rPr>
                <w:noProof/>
                <w:webHidden/>
              </w:rPr>
              <w:tab/>
            </w:r>
            <w:r w:rsidR="00A75C88">
              <w:rPr>
                <w:noProof/>
                <w:webHidden/>
              </w:rPr>
              <w:fldChar w:fldCharType="begin"/>
            </w:r>
            <w:r w:rsidR="00A75C88">
              <w:rPr>
                <w:noProof/>
                <w:webHidden/>
              </w:rPr>
              <w:instrText xml:space="preserve"> PAGEREF _Toc9945532 \h </w:instrText>
            </w:r>
            <w:r w:rsidR="00A75C88">
              <w:rPr>
                <w:noProof/>
                <w:webHidden/>
              </w:rPr>
            </w:r>
            <w:r w:rsidR="00A75C88">
              <w:rPr>
                <w:noProof/>
                <w:webHidden/>
              </w:rPr>
              <w:fldChar w:fldCharType="separate"/>
            </w:r>
            <w:r w:rsidR="00A75C88">
              <w:rPr>
                <w:noProof/>
                <w:webHidden/>
              </w:rPr>
              <w:t>4</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33" w:history="1">
            <w:r w:rsidR="00A75C88" w:rsidRPr="00BA1115">
              <w:rPr>
                <w:rStyle w:val="ac"/>
                <w:noProof/>
              </w:rPr>
              <w:t>3.1目的与任务</w:t>
            </w:r>
            <w:r w:rsidR="00A75C88">
              <w:rPr>
                <w:noProof/>
                <w:webHidden/>
              </w:rPr>
              <w:tab/>
            </w:r>
            <w:r w:rsidR="00A75C88">
              <w:rPr>
                <w:noProof/>
                <w:webHidden/>
              </w:rPr>
              <w:fldChar w:fldCharType="begin"/>
            </w:r>
            <w:r w:rsidR="00A75C88">
              <w:rPr>
                <w:noProof/>
                <w:webHidden/>
              </w:rPr>
              <w:instrText xml:space="preserve"> PAGEREF _Toc9945533 \h </w:instrText>
            </w:r>
            <w:r w:rsidR="00A75C88">
              <w:rPr>
                <w:noProof/>
                <w:webHidden/>
              </w:rPr>
            </w:r>
            <w:r w:rsidR="00A75C88">
              <w:rPr>
                <w:noProof/>
                <w:webHidden/>
              </w:rPr>
              <w:fldChar w:fldCharType="separate"/>
            </w:r>
            <w:r w:rsidR="00A75C88">
              <w:rPr>
                <w:noProof/>
                <w:webHidden/>
              </w:rPr>
              <w:t>4</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34" w:history="1">
            <w:r w:rsidR="00A75C88" w:rsidRPr="00BA1115">
              <w:rPr>
                <w:rStyle w:val="ac"/>
                <w:noProof/>
              </w:rPr>
              <w:t>3.2监测等级</w:t>
            </w:r>
            <w:r w:rsidR="00A75C88">
              <w:rPr>
                <w:noProof/>
                <w:webHidden/>
              </w:rPr>
              <w:tab/>
            </w:r>
            <w:r w:rsidR="00A75C88">
              <w:rPr>
                <w:noProof/>
                <w:webHidden/>
              </w:rPr>
              <w:fldChar w:fldCharType="begin"/>
            </w:r>
            <w:r w:rsidR="00A75C88">
              <w:rPr>
                <w:noProof/>
                <w:webHidden/>
              </w:rPr>
              <w:instrText xml:space="preserve"> PAGEREF _Toc9945534 \h </w:instrText>
            </w:r>
            <w:r w:rsidR="00A75C88">
              <w:rPr>
                <w:noProof/>
                <w:webHidden/>
              </w:rPr>
            </w:r>
            <w:r w:rsidR="00A75C88">
              <w:rPr>
                <w:noProof/>
                <w:webHidden/>
              </w:rPr>
              <w:fldChar w:fldCharType="separate"/>
            </w:r>
            <w:r w:rsidR="00A75C88">
              <w:rPr>
                <w:noProof/>
                <w:webHidden/>
              </w:rPr>
              <w:t>5</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35" w:history="1">
            <w:r w:rsidR="00A75C88" w:rsidRPr="00BA1115">
              <w:rPr>
                <w:rStyle w:val="ac"/>
                <w:noProof/>
              </w:rPr>
              <w:t>3.3监测内容</w:t>
            </w:r>
            <w:r w:rsidR="00A75C88">
              <w:rPr>
                <w:noProof/>
                <w:webHidden/>
              </w:rPr>
              <w:tab/>
            </w:r>
            <w:r w:rsidR="00A75C88">
              <w:rPr>
                <w:noProof/>
                <w:webHidden/>
              </w:rPr>
              <w:fldChar w:fldCharType="begin"/>
            </w:r>
            <w:r w:rsidR="00A75C88">
              <w:rPr>
                <w:noProof/>
                <w:webHidden/>
              </w:rPr>
              <w:instrText xml:space="preserve"> PAGEREF _Toc9945535 \h </w:instrText>
            </w:r>
            <w:r w:rsidR="00A75C88">
              <w:rPr>
                <w:noProof/>
                <w:webHidden/>
              </w:rPr>
            </w:r>
            <w:r w:rsidR="00A75C88">
              <w:rPr>
                <w:noProof/>
                <w:webHidden/>
              </w:rPr>
              <w:fldChar w:fldCharType="separate"/>
            </w:r>
            <w:r w:rsidR="00A75C88">
              <w:rPr>
                <w:noProof/>
                <w:webHidden/>
              </w:rPr>
              <w:t>5</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36" w:history="1">
            <w:r w:rsidR="00A75C88" w:rsidRPr="00BA1115">
              <w:rPr>
                <w:rStyle w:val="ac"/>
                <w:noProof/>
              </w:rPr>
              <w:t>3.3.1监测内容及手段</w:t>
            </w:r>
            <w:r w:rsidR="00A75C88">
              <w:rPr>
                <w:noProof/>
                <w:webHidden/>
              </w:rPr>
              <w:tab/>
            </w:r>
            <w:r w:rsidR="00A75C88">
              <w:rPr>
                <w:noProof/>
                <w:webHidden/>
              </w:rPr>
              <w:fldChar w:fldCharType="begin"/>
            </w:r>
            <w:r w:rsidR="00A75C88">
              <w:rPr>
                <w:noProof/>
                <w:webHidden/>
              </w:rPr>
              <w:instrText xml:space="preserve"> PAGEREF _Toc9945536 \h </w:instrText>
            </w:r>
            <w:r w:rsidR="00A75C88">
              <w:rPr>
                <w:noProof/>
                <w:webHidden/>
              </w:rPr>
            </w:r>
            <w:r w:rsidR="00A75C88">
              <w:rPr>
                <w:noProof/>
                <w:webHidden/>
              </w:rPr>
              <w:fldChar w:fldCharType="separate"/>
            </w:r>
            <w:r w:rsidR="00A75C88">
              <w:rPr>
                <w:noProof/>
                <w:webHidden/>
              </w:rPr>
              <w:t>5</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37" w:history="1">
            <w:r w:rsidR="00A75C88" w:rsidRPr="00BA1115">
              <w:rPr>
                <w:rStyle w:val="ac"/>
                <w:noProof/>
              </w:rPr>
              <w:t>3.3.2监测系统组成</w:t>
            </w:r>
            <w:r w:rsidR="00A75C88">
              <w:rPr>
                <w:noProof/>
                <w:webHidden/>
              </w:rPr>
              <w:tab/>
            </w:r>
            <w:r w:rsidR="00A75C88">
              <w:rPr>
                <w:noProof/>
                <w:webHidden/>
              </w:rPr>
              <w:fldChar w:fldCharType="begin"/>
            </w:r>
            <w:r w:rsidR="00A75C88">
              <w:rPr>
                <w:noProof/>
                <w:webHidden/>
              </w:rPr>
              <w:instrText xml:space="preserve"> PAGEREF _Toc9945537 \h </w:instrText>
            </w:r>
            <w:r w:rsidR="00A75C88">
              <w:rPr>
                <w:noProof/>
                <w:webHidden/>
              </w:rPr>
            </w:r>
            <w:r w:rsidR="00A75C88">
              <w:rPr>
                <w:noProof/>
                <w:webHidden/>
              </w:rPr>
              <w:fldChar w:fldCharType="separate"/>
            </w:r>
            <w:r w:rsidR="00A75C88">
              <w:rPr>
                <w:noProof/>
                <w:webHidden/>
              </w:rPr>
              <w:t>9</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38" w:history="1">
            <w:r w:rsidR="00A75C88" w:rsidRPr="00BA1115">
              <w:rPr>
                <w:rStyle w:val="ac"/>
                <w:noProof/>
              </w:rPr>
              <w:t>3.4监测工作布设</w:t>
            </w:r>
            <w:r w:rsidR="00A75C88">
              <w:rPr>
                <w:noProof/>
                <w:webHidden/>
              </w:rPr>
              <w:tab/>
            </w:r>
            <w:r w:rsidR="00A75C88">
              <w:rPr>
                <w:noProof/>
                <w:webHidden/>
              </w:rPr>
              <w:fldChar w:fldCharType="begin"/>
            </w:r>
            <w:r w:rsidR="00A75C88">
              <w:rPr>
                <w:noProof/>
                <w:webHidden/>
              </w:rPr>
              <w:instrText xml:space="preserve"> PAGEREF _Toc9945538 \h </w:instrText>
            </w:r>
            <w:r w:rsidR="00A75C88">
              <w:rPr>
                <w:noProof/>
                <w:webHidden/>
              </w:rPr>
            </w:r>
            <w:r w:rsidR="00A75C88">
              <w:rPr>
                <w:noProof/>
                <w:webHidden/>
              </w:rPr>
              <w:fldChar w:fldCharType="separate"/>
            </w:r>
            <w:r w:rsidR="00A75C88">
              <w:rPr>
                <w:noProof/>
                <w:webHidden/>
              </w:rPr>
              <w:t>10</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39" w:history="1">
            <w:r w:rsidR="00A75C88" w:rsidRPr="00BA1115">
              <w:rPr>
                <w:rStyle w:val="ac"/>
                <w:noProof/>
              </w:rPr>
              <w:t>3.4.1监测周期与频率</w:t>
            </w:r>
            <w:r w:rsidR="00A75C88">
              <w:rPr>
                <w:noProof/>
                <w:webHidden/>
              </w:rPr>
              <w:tab/>
            </w:r>
            <w:r w:rsidR="00A75C88">
              <w:rPr>
                <w:noProof/>
                <w:webHidden/>
              </w:rPr>
              <w:fldChar w:fldCharType="begin"/>
            </w:r>
            <w:r w:rsidR="00A75C88">
              <w:rPr>
                <w:noProof/>
                <w:webHidden/>
              </w:rPr>
              <w:instrText xml:space="preserve"> PAGEREF _Toc9945539 \h </w:instrText>
            </w:r>
            <w:r w:rsidR="00A75C88">
              <w:rPr>
                <w:noProof/>
                <w:webHidden/>
              </w:rPr>
            </w:r>
            <w:r w:rsidR="00A75C88">
              <w:rPr>
                <w:noProof/>
                <w:webHidden/>
              </w:rPr>
              <w:fldChar w:fldCharType="separate"/>
            </w:r>
            <w:r w:rsidR="00A75C88">
              <w:rPr>
                <w:noProof/>
                <w:webHidden/>
              </w:rPr>
              <w:t>10</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40" w:history="1">
            <w:r w:rsidR="00A75C88" w:rsidRPr="00BA1115">
              <w:rPr>
                <w:rStyle w:val="ac"/>
                <w:noProof/>
              </w:rPr>
              <w:t>3.4.2监测点布置</w:t>
            </w:r>
            <w:r w:rsidR="00A75C88">
              <w:rPr>
                <w:noProof/>
                <w:webHidden/>
              </w:rPr>
              <w:tab/>
            </w:r>
            <w:r w:rsidR="00A75C88">
              <w:rPr>
                <w:noProof/>
                <w:webHidden/>
              </w:rPr>
              <w:fldChar w:fldCharType="begin"/>
            </w:r>
            <w:r w:rsidR="00A75C88">
              <w:rPr>
                <w:noProof/>
                <w:webHidden/>
              </w:rPr>
              <w:instrText xml:space="preserve"> PAGEREF _Toc9945540 \h </w:instrText>
            </w:r>
            <w:r w:rsidR="00A75C88">
              <w:rPr>
                <w:noProof/>
                <w:webHidden/>
              </w:rPr>
            </w:r>
            <w:r w:rsidR="00A75C88">
              <w:rPr>
                <w:noProof/>
                <w:webHidden/>
              </w:rPr>
              <w:fldChar w:fldCharType="separate"/>
            </w:r>
            <w:r w:rsidR="00A75C88">
              <w:rPr>
                <w:noProof/>
                <w:webHidden/>
              </w:rPr>
              <w:t>11</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41" w:history="1">
            <w:r w:rsidR="00A75C88" w:rsidRPr="00BA1115">
              <w:rPr>
                <w:rStyle w:val="ac"/>
                <w:noProof/>
              </w:rPr>
              <w:t>3.4.3监测工作量</w:t>
            </w:r>
            <w:r w:rsidR="00A75C88">
              <w:rPr>
                <w:noProof/>
                <w:webHidden/>
              </w:rPr>
              <w:tab/>
            </w:r>
            <w:r w:rsidR="00A75C88">
              <w:rPr>
                <w:noProof/>
                <w:webHidden/>
              </w:rPr>
              <w:fldChar w:fldCharType="begin"/>
            </w:r>
            <w:r w:rsidR="00A75C88">
              <w:rPr>
                <w:noProof/>
                <w:webHidden/>
              </w:rPr>
              <w:instrText xml:space="preserve"> PAGEREF _Toc9945541 \h </w:instrText>
            </w:r>
            <w:r w:rsidR="00A75C88">
              <w:rPr>
                <w:noProof/>
                <w:webHidden/>
              </w:rPr>
            </w:r>
            <w:r w:rsidR="00A75C88">
              <w:rPr>
                <w:noProof/>
                <w:webHidden/>
              </w:rPr>
              <w:fldChar w:fldCharType="separate"/>
            </w:r>
            <w:r w:rsidR="00A75C88">
              <w:rPr>
                <w:noProof/>
                <w:webHidden/>
              </w:rPr>
              <w:t>12</w:t>
            </w:r>
            <w:r w:rsidR="00A75C88">
              <w:rPr>
                <w:noProof/>
                <w:webHidden/>
              </w:rPr>
              <w:fldChar w:fldCharType="end"/>
            </w:r>
          </w:hyperlink>
        </w:p>
        <w:p w:rsidR="00A75C88" w:rsidRDefault="00664E1A">
          <w:pPr>
            <w:pStyle w:val="TOC1"/>
            <w:tabs>
              <w:tab w:val="right" w:leader="dot" w:pos="8296"/>
            </w:tabs>
            <w:rPr>
              <w:rFonts w:cstheme="minorBidi"/>
              <w:noProof/>
              <w:kern w:val="2"/>
              <w:sz w:val="21"/>
            </w:rPr>
          </w:pPr>
          <w:hyperlink w:anchor="_Toc9945542" w:history="1">
            <w:r w:rsidR="00A75C88" w:rsidRPr="00BA1115">
              <w:rPr>
                <w:rStyle w:val="ac"/>
                <w:noProof/>
              </w:rPr>
              <w:t>4 施工设计</w:t>
            </w:r>
            <w:r w:rsidR="00A75C88">
              <w:rPr>
                <w:noProof/>
                <w:webHidden/>
              </w:rPr>
              <w:tab/>
            </w:r>
            <w:r w:rsidR="00A75C88">
              <w:rPr>
                <w:noProof/>
                <w:webHidden/>
              </w:rPr>
              <w:fldChar w:fldCharType="begin"/>
            </w:r>
            <w:r w:rsidR="00A75C88">
              <w:rPr>
                <w:noProof/>
                <w:webHidden/>
              </w:rPr>
              <w:instrText xml:space="preserve"> PAGEREF _Toc9945542 \h </w:instrText>
            </w:r>
            <w:r w:rsidR="00A75C88">
              <w:rPr>
                <w:noProof/>
                <w:webHidden/>
              </w:rPr>
            </w:r>
            <w:r w:rsidR="00A75C88">
              <w:rPr>
                <w:noProof/>
                <w:webHidden/>
              </w:rPr>
              <w:fldChar w:fldCharType="separate"/>
            </w:r>
            <w:r w:rsidR="00A75C88">
              <w:rPr>
                <w:noProof/>
                <w:webHidden/>
              </w:rPr>
              <w:t>15</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43" w:history="1">
            <w:r w:rsidR="00A75C88" w:rsidRPr="00BA1115">
              <w:rPr>
                <w:rStyle w:val="ac"/>
                <w:noProof/>
              </w:rPr>
              <w:t>4.1土建施工设计</w:t>
            </w:r>
            <w:r w:rsidR="00A75C88">
              <w:rPr>
                <w:noProof/>
                <w:webHidden/>
              </w:rPr>
              <w:tab/>
            </w:r>
            <w:r w:rsidR="00A75C88">
              <w:rPr>
                <w:noProof/>
                <w:webHidden/>
              </w:rPr>
              <w:fldChar w:fldCharType="begin"/>
            </w:r>
            <w:r w:rsidR="00A75C88">
              <w:rPr>
                <w:noProof/>
                <w:webHidden/>
              </w:rPr>
              <w:instrText xml:space="preserve"> PAGEREF _Toc9945543 \h </w:instrText>
            </w:r>
            <w:r w:rsidR="00A75C88">
              <w:rPr>
                <w:noProof/>
                <w:webHidden/>
              </w:rPr>
            </w:r>
            <w:r w:rsidR="00A75C88">
              <w:rPr>
                <w:noProof/>
                <w:webHidden/>
              </w:rPr>
              <w:fldChar w:fldCharType="separate"/>
            </w:r>
            <w:r w:rsidR="00A75C88">
              <w:rPr>
                <w:noProof/>
                <w:webHidden/>
              </w:rPr>
              <w:t>15</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44" w:history="1">
            <w:r w:rsidR="00A75C88" w:rsidRPr="00BA1115">
              <w:rPr>
                <w:rStyle w:val="ac"/>
                <w:noProof/>
              </w:rPr>
              <w:t>4.1.1 GNSS一体化地表位移施工设计</w:t>
            </w:r>
            <w:r w:rsidR="00A75C88">
              <w:rPr>
                <w:noProof/>
                <w:webHidden/>
              </w:rPr>
              <w:tab/>
            </w:r>
            <w:r w:rsidR="00A75C88">
              <w:rPr>
                <w:noProof/>
                <w:webHidden/>
              </w:rPr>
              <w:fldChar w:fldCharType="begin"/>
            </w:r>
            <w:r w:rsidR="00A75C88">
              <w:rPr>
                <w:noProof/>
                <w:webHidden/>
              </w:rPr>
              <w:instrText xml:space="preserve"> PAGEREF _Toc9945544 \h </w:instrText>
            </w:r>
            <w:r w:rsidR="00A75C88">
              <w:rPr>
                <w:noProof/>
                <w:webHidden/>
              </w:rPr>
            </w:r>
            <w:r w:rsidR="00A75C88">
              <w:rPr>
                <w:noProof/>
                <w:webHidden/>
              </w:rPr>
              <w:fldChar w:fldCharType="separate"/>
            </w:r>
            <w:r w:rsidR="00A75C88">
              <w:rPr>
                <w:noProof/>
                <w:webHidden/>
              </w:rPr>
              <w:t>15</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45" w:history="1">
            <w:r w:rsidR="00A75C88" w:rsidRPr="00BA1115">
              <w:rPr>
                <w:rStyle w:val="ac"/>
                <w:noProof/>
              </w:rPr>
              <w:t>4.1.2  降雨量监测装置安装施工设计</w:t>
            </w:r>
            <w:r w:rsidR="00A75C88">
              <w:rPr>
                <w:noProof/>
                <w:webHidden/>
              </w:rPr>
              <w:tab/>
            </w:r>
            <w:r w:rsidR="00A75C88">
              <w:rPr>
                <w:noProof/>
                <w:webHidden/>
              </w:rPr>
              <w:fldChar w:fldCharType="begin"/>
            </w:r>
            <w:r w:rsidR="00A75C88">
              <w:rPr>
                <w:noProof/>
                <w:webHidden/>
              </w:rPr>
              <w:instrText xml:space="preserve"> PAGEREF _Toc9945545 \h </w:instrText>
            </w:r>
            <w:r w:rsidR="00A75C88">
              <w:rPr>
                <w:noProof/>
                <w:webHidden/>
              </w:rPr>
            </w:r>
            <w:r w:rsidR="00A75C88">
              <w:rPr>
                <w:noProof/>
                <w:webHidden/>
              </w:rPr>
              <w:fldChar w:fldCharType="separate"/>
            </w:r>
            <w:r w:rsidR="00A75C88">
              <w:rPr>
                <w:noProof/>
                <w:webHidden/>
              </w:rPr>
              <w:t>20</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46" w:history="1">
            <w:r w:rsidR="00A75C88" w:rsidRPr="00BA1115">
              <w:rPr>
                <w:rStyle w:val="ac"/>
                <w:noProof/>
              </w:rPr>
              <w:t>4.1.3管道应力应变监测装置安装施工设计</w:t>
            </w:r>
            <w:r w:rsidR="00A75C88">
              <w:rPr>
                <w:noProof/>
                <w:webHidden/>
              </w:rPr>
              <w:tab/>
            </w:r>
            <w:r w:rsidR="00A75C88">
              <w:rPr>
                <w:noProof/>
                <w:webHidden/>
              </w:rPr>
              <w:fldChar w:fldCharType="begin"/>
            </w:r>
            <w:r w:rsidR="00A75C88">
              <w:rPr>
                <w:noProof/>
                <w:webHidden/>
              </w:rPr>
              <w:instrText xml:space="preserve"> PAGEREF _Toc9945546 \h </w:instrText>
            </w:r>
            <w:r w:rsidR="00A75C88">
              <w:rPr>
                <w:noProof/>
                <w:webHidden/>
              </w:rPr>
            </w:r>
            <w:r w:rsidR="00A75C88">
              <w:rPr>
                <w:noProof/>
                <w:webHidden/>
              </w:rPr>
              <w:fldChar w:fldCharType="separate"/>
            </w:r>
            <w:r w:rsidR="00A75C88">
              <w:rPr>
                <w:noProof/>
                <w:webHidden/>
              </w:rPr>
              <w:t>22</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47" w:history="1">
            <w:r w:rsidR="00A75C88" w:rsidRPr="00BA1115">
              <w:rPr>
                <w:rStyle w:val="ac"/>
                <w:noProof/>
              </w:rPr>
              <w:t>4.2设备保护设施</w:t>
            </w:r>
            <w:r w:rsidR="00A75C88">
              <w:rPr>
                <w:noProof/>
                <w:webHidden/>
              </w:rPr>
              <w:tab/>
            </w:r>
            <w:r w:rsidR="00A75C88">
              <w:rPr>
                <w:noProof/>
                <w:webHidden/>
              </w:rPr>
              <w:fldChar w:fldCharType="begin"/>
            </w:r>
            <w:r w:rsidR="00A75C88">
              <w:rPr>
                <w:noProof/>
                <w:webHidden/>
              </w:rPr>
              <w:instrText xml:space="preserve"> PAGEREF _Toc9945547 \h </w:instrText>
            </w:r>
            <w:r w:rsidR="00A75C88">
              <w:rPr>
                <w:noProof/>
                <w:webHidden/>
              </w:rPr>
            </w:r>
            <w:r w:rsidR="00A75C88">
              <w:rPr>
                <w:noProof/>
                <w:webHidden/>
              </w:rPr>
              <w:fldChar w:fldCharType="separate"/>
            </w:r>
            <w:r w:rsidR="00A75C88">
              <w:rPr>
                <w:noProof/>
                <w:webHidden/>
              </w:rPr>
              <w:t>25</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48" w:history="1">
            <w:r w:rsidR="00A75C88" w:rsidRPr="00BA1115">
              <w:rPr>
                <w:rStyle w:val="ac"/>
                <w:noProof/>
              </w:rPr>
              <w:t>4.2.1 设备防雷接地</w:t>
            </w:r>
            <w:r w:rsidR="00A75C88">
              <w:rPr>
                <w:noProof/>
                <w:webHidden/>
              </w:rPr>
              <w:tab/>
            </w:r>
            <w:r w:rsidR="00A75C88">
              <w:rPr>
                <w:noProof/>
                <w:webHidden/>
              </w:rPr>
              <w:fldChar w:fldCharType="begin"/>
            </w:r>
            <w:r w:rsidR="00A75C88">
              <w:rPr>
                <w:noProof/>
                <w:webHidden/>
              </w:rPr>
              <w:instrText xml:space="preserve"> PAGEREF _Toc9945548 \h </w:instrText>
            </w:r>
            <w:r w:rsidR="00A75C88">
              <w:rPr>
                <w:noProof/>
                <w:webHidden/>
              </w:rPr>
            </w:r>
            <w:r w:rsidR="00A75C88">
              <w:rPr>
                <w:noProof/>
                <w:webHidden/>
              </w:rPr>
              <w:fldChar w:fldCharType="separate"/>
            </w:r>
            <w:r w:rsidR="00A75C88">
              <w:rPr>
                <w:noProof/>
                <w:webHidden/>
              </w:rPr>
              <w:t>25</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49" w:history="1">
            <w:r w:rsidR="00A75C88" w:rsidRPr="00BA1115">
              <w:rPr>
                <w:rStyle w:val="ac"/>
                <w:noProof/>
              </w:rPr>
              <w:t>4.2.2 电源保护</w:t>
            </w:r>
            <w:r w:rsidR="00A75C88">
              <w:rPr>
                <w:noProof/>
                <w:webHidden/>
              </w:rPr>
              <w:tab/>
            </w:r>
            <w:r w:rsidR="00A75C88">
              <w:rPr>
                <w:noProof/>
                <w:webHidden/>
              </w:rPr>
              <w:fldChar w:fldCharType="begin"/>
            </w:r>
            <w:r w:rsidR="00A75C88">
              <w:rPr>
                <w:noProof/>
                <w:webHidden/>
              </w:rPr>
              <w:instrText xml:space="preserve"> PAGEREF _Toc9945549 \h </w:instrText>
            </w:r>
            <w:r w:rsidR="00A75C88">
              <w:rPr>
                <w:noProof/>
                <w:webHidden/>
              </w:rPr>
            </w:r>
            <w:r w:rsidR="00A75C88">
              <w:rPr>
                <w:noProof/>
                <w:webHidden/>
              </w:rPr>
              <w:fldChar w:fldCharType="separate"/>
            </w:r>
            <w:r w:rsidR="00A75C88">
              <w:rPr>
                <w:noProof/>
                <w:webHidden/>
              </w:rPr>
              <w:t>25</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50" w:history="1">
            <w:r w:rsidR="00A75C88" w:rsidRPr="00BA1115">
              <w:rPr>
                <w:rStyle w:val="ac"/>
                <w:noProof/>
              </w:rPr>
              <w:t>4.2.3 传感采集通道及通信通道的保护</w:t>
            </w:r>
            <w:r w:rsidR="00A75C88">
              <w:rPr>
                <w:noProof/>
                <w:webHidden/>
              </w:rPr>
              <w:tab/>
            </w:r>
            <w:r w:rsidR="00A75C88">
              <w:rPr>
                <w:noProof/>
                <w:webHidden/>
              </w:rPr>
              <w:fldChar w:fldCharType="begin"/>
            </w:r>
            <w:r w:rsidR="00A75C88">
              <w:rPr>
                <w:noProof/>
                <w:webHidden/>
              </w:rPr>
              <w:instrText xml:space="preserve"> PAGEREF _Toc9945550 \h </w:instrText>
            </w:r>
            <w:r w:rsidR="00A75C88">
              <w:rPr>
                <w:noProof/>
                <w:webHidden/>
              </w:rPr>
            </w:r>
            <w:r w:rsidR="00A75C88">
              <w:rPr>
                <w:noProof/>
                <w:webHidden/>
              </w:rPr>
              <w:fldChar w:fldCharType="separate"/>
            </w:r>
            <w:r w:rsidR="00A75C88">
              <w:rPr>
                <w:noProof/>
                <w:webHidden/>
              </w:rPr>
              <w:t>25</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51" w:history="1">
            <w:r w:rsidR="00A75C88" w:rsidRPr="00BA1115">
              <w:rPr>
                <w:rStyle w:val="ac"/>
                <w:noProof/>
              </w:rPr>
              <w:t>4.2.4 地电位反击通过接地体入侵的保护</w:t>
            </w:r>
            <w:r w:rsidR="00A75C88">
              <w:rPr>
                <w:noProof/>
                <w:webHidden/>
              </w:rPr>
              <w:tab/>
            </w:r>
            <w:r w:rsidR="00A75C88">
              <w:rPr>
                <w:noProof/>
                <w:webHidden/>
              </w:rPr>
              <w:fldChar w:fldCharType="begin"/>
            </w:r>
            <w:r w:rsidR="00A75C88">
              <w:rPr>
                <w:noProof/>
                <w:webHidden/>
              </w:rPr>
              <w:instrText xml:space="preserve"> PAGEREF _Toc9945551 \h </w:instrText>
            </w:r>
            <w:r w:rsidR="00A75C88">
              <w:rPr>
                <w:noProof/>
                <w:webHidden/>
              </w:rPr>
            </w:r>
            <w:r w:rsidR="00A75C88">
              <w:rPr>
                <w:noProof/>
                <w:webHidden/>
              </w:rPr>
              <w:fldChar w:fldCharType="separate"/>
            </w:r>
            <w:r w:rsidR="00A75C88">
              <w:rPr>
                <w:noProof/>
                <w:webHidden/>
              </w:rPr>
              <w:t>26</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52" w:history="1">
            <w:r w:rsidR="00A75C88" w:rsidRPr="00BA1115">
              <w:rPr>
                <w:rStyle w:val="ac"/>
                <w:noProof/>
              </w:rPr>
              <w:t>4.2.5 设备安全防护</w:t>
            </w:r>
            <w:r w:rsidR="00A75C88">
              <w:rPr>
                <w:noProof/>
                <w:webHidden/>
              </w:rPr>
              <w:tab/>
            </w:r>
            <w:r w:rsidR="00A75C88">
              <w:rPr>
                <w:noProof/>
                <w:webHidden/>
              </w:rPr>
              <w:fldChar w:fldCharType="begin"/>
            </w:r>
            <w:r w:rsidR="00A75C88">
              <w:rPr>
                <w:noProof/>
                <w:webHidden/>
              </w:rPr>
              <w:instrText xml:space="preserve"> PAGEREF _Toc9945552 \h </w:instrText>
            </w:r>
            <w:r w:rsidR="00A75C88">
              <w:rPr>
                <w:noProof/>
                <w:webHidden/>
              </w:rPr>
            </w:r>
            <w:r w:rsidR="00A75C88">
              <w:rPr>
                <w:noProof/>
                <w:webHidden/>
              </w:rPr>
              <w:fldChar w:fldCharType="separate"/>
            </w:r>
            <w:r w:rsidR="00A75C88">
              <w:rPr>
                <w:noProof/>
                <w:webHidden/>
              </w:rPr>
              <w:t>26</w:t>
            </w:r>
            <w:r w:rsidR="00A75C88">
              <w:rPr>
                <w:noProof/>
                <w:webHidden/>
              </w:rPr>
              <w:fldChar w:fldCharType="end"/>
            </w:r>
          </w:hyperlink>
        </w:p>
        <w:p w:rsidR="00A75C88" w:rsidRDefault="00664E1A">
          <w:pPr>
            <w:pStyle w:val="TOC1"/>
            <w:tabs>
              <w:tab w:val="right" w:leader="dot" w:pos="8296"/>
            </w:tabs>
            <w:rPr>
              <w:rFonts w:cstheme="minorBidi"/>
              <w:noProof/>
              <w:kern w:val="2"/>
              <w:sz w:val="21"/>
            </w:rPr>
          </w:pPr>
          <w:hyperlink w:anchor="_Toc9945553" w:history="1">
            <w:r w:rsidR="00A75C88" w:rsidRPr="00BA1115">
              <w:rPr>
                <w:rStyle w:val="ac"/>
                <w:noProof/>
              </w:rPr>
              <w:t>5 自动化监测反馈及信息管理</w:t>
            </w:r>
            <w:r w:rsidR="00A75C88">
              <w:rPr>
                <w:noProof/>
                <w:webHidden/>
              </w:rPr>
              <w:tab/>
            </w:r>
            <w:r w:rsidR="00A75C88">
              <w:rPr>
                <w:noProof/>
                <w:webHidden/>
              </w:rPr>
              <w:fldChar w:fldCharType="begin"/>
            </w:r>
            <w:r w:rsidR="00A75C88">
              <w:rPr>
                <w:noProof/>
                <w:webHidden/>
              </w:rPr>
              <w:instrText xml:space="preserve"> PAGEREF _Toc9945553 \h </w:instrText>
            </w:r>
            <w:r w:rsidR="00A75C88">
              <w:rPr>
                <w:noProof/>
                <w:webHidden/>
              </w:rPr>
            </w:r>
            <w:r w:rsidR="00A75C88">
              <w:rPr>
                <w:noProof/>
                <w:webHidden/>
              </w:rPr>
              <w:fldChar w:fldCharType="separate"/>
            </w:r>
            <w:r w:rsidR="00A75C88">
              <w:rPr>
                <w:noProof/>
                <w:webHidden/>
              </w:rPr>
              <w:t>26</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54" w:history="1">
            <w:r w:rsidR="00A75C88" w:rsidRPr="00BA1115">
              <w:rPr>
                <w:rStyle w:val="ac"/>
                <w:noProof/>
              </w:rPr>
              <w:t>5.1 监测数据分析</w:t>
            </w:r>
            <w:r w:rsidR="00A75C88">
              <w:rPr>
                <w:noProof/>
                <w:webHidden/>
              </w:rPr>
              <w:tab/>
            </w:r>
            <w:r w:rsidR="00A75C88">
              <w:rPr>
                <w:noProof/>
                <w:webHidden/>
              </w:rPr>
              <w:fldChar w:fldCharType="begin"/>
            </w:r>
            <w:r w:rsidR="00A75C88">
              <w:rPr>
                <w:noProof/>
                <w:webHidden/>
              </w:rPr>
              <w:instrText xml:space="preserve"> PAGEREF _Toc9945554 \h </w:instrText>
            </w:r>
            <w:r w:rsidR="00A75C88">
              <w:rPr>
                <w:noProof/>
                <w:webHidden/>
              </w:rPr>
            </w:r>
            <w:r w:rsidR="00A75C88">
              <w:rPr>
                <w:noProof/>
                <w:webHidden/>
              </w:rPr>
              <w:fldChar w:fldCharType="separate"/>
            </w:r>
            <w:r w:rsidR="00A75C88">
              <w:rPr>
                <w:noProof/>
                <w:webHidden/>
              </w:rPr>
              <w:t>27</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55" w:history="1">
            <w:r w:rsidR="00A75C88" w:rsidRPr="00BA1115">
              <w:rPr>
                <w:rStyle w:val="ac"/>
                <w:noProof/>
              </w:rPr>
              <w:t>5.2 预警阀值设置</w:t>
            </w:r>
            <w:r w:rsidR="00A75C88">
              <w:rPr>
                <w:noProof/>
                <w:webHidden/>
              </w:rPr>
              <w:tab/>
            </w:r>
            <w:r w:rsidR="00A75C88">
              <w:rPr>
                <w:noProof/>
                <w:webHidden/>
              </w:rPr>
              <w:fldChar w:fldCharType="begin"/>
            </w:r>
            <w:r w:rsidR="00A75C88">
              <w:rPr>
                <w:noProof/>
                <w:webHidden/>
              </w:rPr>
              <w:instrText xml:space="preserve"> PAGEREF _Toc9945555 \h </w:instrText>
            </w:r>
            <w:r w:rsidR="00A75C88">
              <w:rPr>
                <w:noProof/>
                <w:webHidden/>
              </w:rPr>
            </w:r>
            <w:r w:rsidR="00A75C88">
              <w:rPr>
                <w:noProof/>
                <w:webHidden/>
              </w:rPr>
              <w:fldChar w:fldCharType="separate"/>
            </w:r>
            <w:r w:rsidR="00A75C88">
              <w:rPr>
                <w:noProof/>
                <w:webHidden/>
              </w:rPr>
              <w:t>27</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57" w:history="1">
            <w:r w:rsidR="00A75C88" w:rsidRPr="00BA1115">
              <w:rPr>
                <w:rStyle w:val="ac"/>
                <w:noProof/>
              </w:rPr>
              <w:t>5.3 监测数据实时查询</w:t>
            </w:r>
            <w:r w:rsidR="00A75C88">
              <w:rPr>
                <w:noProof/>
                <w:webHidden/>
              </w:rPr>
              <w:tab/>
            </w:r>
            <w:r w:rsidR="00A75C88">
              <w:rPr>
                <w:noProof/>
                <w:webHidden/>
              </w:rPr>
              <w:fldChar w:fldCharType="begin"/>
            </w:r>
            <w:r w:rsidR="00A75C88">
              <w:rPr>
                <w:noProof/>
                <w:webHidden/>
              </w:rPr>
              <w:instrText xml:space="preserve"> PAGEREF _Toc9945557 \h </w:instrText>
            </w:r>
            <w:r w:rsidR="00A75C88">
              <w:rPr>
                <w:noProof/>
                <w:webHidden/>
              </w:rPr>
            </w:r>
            <w:r w:rsidR="00A75C88">
              <w:rPr>
                <w:noProof/>
                <w:webHidden/>
              </w:rPr>
              <w:fldChar w:fldCharType="separate"/>
            </w:r>
            <w:r w:rsidR="00A75C88">
              <w:rPr>
                <w:noProof/>
                <w:webHidden/>
              </w:rPr>
              <w:t>29</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58" w:history="1">
            <w:r w:rsidR="00A75C88" w:rsidRPr="00BA1115">
              <w:rPr>
                <w:rStyle w:val="ac"/>
                <w:noProof/>
              </w:rPr>
              <w:t>5.4 监测数据信息发布</w:t>
            </w:r>
            <w:r w:rsidR="00A75C88">
              <w:rPr>
                <w:noProof/>
                <w:webHidden/>
              </w:rPr>
              <w:tab/>
            </w:r>
            <w:r w:rsidR="00A75C88">
              <w:rPr>
                <w:noProof/>
                <w:webHidden/>
              </w:rPr>
              <w:fldChar w:fldCharType="begin"/>
            </w:r>
            <w:r w:rsidR="00A75C88">
              <w:rPr>
                <w:noProof/>
                <w:webHidden/>
              </w:rPr>
              <w:instrText xml:space="preserve"> PAGEREF _Toc9945558 \h </w:instrText>
            </w:r>
            <w:r w:rsidR="00A75C88">
              <w:rPr>
                <w:noProof/>
                <w:webHidden/>
              </w:rPr>
            </w:r>
            <w:r w:rsidR="00A75C88">
              <w:rPr>
                <w:noProof/>
                <w:webHidden/>
              </w:rPr>
              <w:fldChar w:fldCharType="separate"/>
            </w:r>
            <w:r w:rsidR="00A75C88">
              <w:rPr>
                <w:noProof/>
                <w:webHidden/>
              </w:rPr>
              <w:t>30</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59" w:history="1">
            <w:r w:rsidR="00A75C88" w:rsidRPr="00BA1115">
              <w:rPr>
                <w:rStyle w:val="ac"/>
                <w:noProof/>
              </w:rPr>
              <w:t>5.5 预报警处置</w:t>
            </w:r>
            <w:r w:rsidR="00A75C88">
              <w:rPr>
                <w:noProof/>
                <w:webHidden/>
              </w:rPr>
              <w:tab/>
            </w:r>
            <w:r w:rsidR="00A75C88">
              <w:rPr>
                <w:noProof/>
                <w:webHidden/>
              </w:rPr>
              <w:fldChar w:fldCharType="begin"/>
            </w:r>
            <w:r w:rsidR="00A75C88">
              <w:rPr>
                <w:noProof/>
                <w:webHidden/>
              </w:rPr>
              <w:instrText xml:space="preserve"> PAGEREF _Toc9945559 \h </w:instrText>
            </w:r>
            <w:r w:rsidR="00A75C88">
              <w:rPr>
                <w:noProof/>
                <w:webHidden/>
              </w:rPr>
            </w:r>
            <w:r w:rsidR="00A75C88">
              <w:rPr>
                <w:noProof/>
                <w:webHidden/>
              </w:rPr>
              <w:fldChar w:fldCharType="separate"/>
            </w:r>
            <w:r w:rsidR="00A75C88">
              <w:rPr>
                <w:noProof/>
                <w:webHidden/>
              </w:rPr>
              <w:t>30</w:t>
            </w:r>
            <w:r w:rsidR="00A75C88">
              <w:rPr>
                <w:noProof/>
                <w:webHidden/>
              </w:rPr>
              <w:fldChar w:fldCharType="end"/>
            </w:r>
          </w:hyperlink>
        </w:p>
        <w:p w:rsidR="00A75C88" w:rsidRDefault="00664E1A">
          <w:pPr>
            <w:pStyle w:val="TOC1"/>
            <w:tabs>
              <w:tab w:val="right" w:leader="dot" w:pos="8296"/>
            </w:tabs>
            <w:rPr>
              <w:rFonts w:cstheme="minorBidi"/>
              <w:noProof/>
              <w:kern w:val="2"/>
              <w:sz w:val="21"/>
            </w:rPr>
          </w:pPr>
          <w:hyperlink w:anchor="_Toc9945560" w:history="1">
            <w:r w:rsidR="00A75C88" w:rsidRPr="00BA1115">
              <w:rPr>
                <w:rStyle w:val="ac"/>
                <w:noProof/>
              </w:rPr>
              <w:t>6 监测项目管理</w:t>
            </w:r>
            <w:r w:rsidR="00A75C88">
              <w:rPr>
                <w:noProof/>
                <w:webHidden/>
              </w:rPr>
              <w:tab/>
            </w:r>
            <w:r w:rsidR="00A75C88">
              <w:rPr>
                <w:noProof/>
                <w:webHidden/>
              </w:rPr>
              <w:fldChar w:fldCharType="begin"/>
            </w:r>
            <w:r w:rsidR="00A75C88">
              <w:rPr>
                <w:noProof/>
                <w:webHidden/>
              </w:rPr>
              <w:instrText xml:space="preserve"> PAGEREF _Toc9945560 \h </w:instrText>
            </w:r>
            <w:r w:rsidR="00A75C88">
              <w:rPr>
                <w:noProof/>
                <w:webHidden/>
              </w:rPr>
            </w:r>
            <w:r w:rsidR="00A75C88">
              <w:rPr>
                <w:noProof/>
                <w:webHidden/>
              </w:rPr>
              <w:fldChar w:fldCharType="separate"/>
            </w:r>
            <w:r w:rsidR="00A75C88">
              <w:rPr>
                <w:noProof/>
                <w:webHidden/>
              </w:rPr>
              <w:t>31</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61" w:history="1">
            <w:r w:rsidR="00A75C88" w:rsidRPr="00BA1115">
              <w:rPr>
                <w:rStyle w:val="ac"/>
                <w:noProof/>
              </w:rPr>
              <w:t>6.1项目组织机构</w:t>
            </w:r>
            <w:r w:rsidR="00A75C88">
              <w:rPr>
                <w:noProof/>
                <w:webHidden/>
              </w:rPr>
              <w:tab/>
            </w:r>
            <w:r w:rsidR="00A75C88">
              <w:rPr>
                <w:noProof/>
                <w:webHidden/>
              </w:rPr>
              <w:fldChar w:fldCharType="begin"/>
            </w:r>
            <w:r w:rsidR="00A75C88">
              <w:rPr>
                <w:noProof/>
                <w:webHidden/>
              </w:rPr>
              <w:instrText xml:space="preserve"> PAGEREF _Toc9945561 \h </w:instrText>
            </w:r>
            <w:r w:rsidR="00A75C88">
              <w:rPr>
                <w:noProof/>
                <w:webHidden/>
              </w:rPr>
            </w:r>
            <w:r w:rsidR="00A75C88">
              <w:rPr>
                <w:noProof/>
                <w:webHidden/>
              </w:rPr>
              <w:fldChar w:fldCharType="separate"/>
            </w:r>
            <w:r w:rsidR="00A75C88">
              <w:rPr>
                <w:noProof/>
                <w:webHidden/>
              </w:rPr>
              <w:t>31</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62" w:history="1">
            <w:r w:rsidR="00A75C88" w:rsidRPr="00BA1115">
              <w:rPr>
                <w:rStyle w:val="ac"/>
                <w:noProof/>
              </w:rPr>
              <w:t>6.2 质量管理</w:t>
            </w:r>
            <w:r w:rsidR="00A75C88">
              <w:rPr>
                <w:noProof/>
                <w:webHidden/>
              </w:rPr>
              <w:tab/>
            </w:r>
            <w:r w:rsidR="00A75C88">
              <w:rPr>
                <w:noProof/>
                <w:webHidden/>
              </w:rPr>
              <w:fldChar w:fldCharType="begin"/>
            </w:r>
            <w:r w:rsidR="00A75C88">
              <w:rPr>
                <w:noProof/>
                <w:webHidden/>
              </w:rPr>
              <w:instrText xml:space="preserve"> PAGEREF _Toc9945562 \h </w:instrText>
            </w:r>
            <w:r w:rsidR="00A75C88">
              <w:rPr>
                <w:noProof/>
                <w:webHidden/>
              </w:rPr>
            </w:r>
            <w:r w:rsidR="00A75C88">
              <w:rPr>
                <w:noProof/>
                <w:webHidden/>
              </w:rPr>
              <w:fldChar w:fldCharType="separate"/>
            </w:r>
            <w:r w:rsidR="00A75C88">
              <w:rPr>
                <w:noProof/>
                <w:webHidden/>
              </w:rPr>
              <w:t>32</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63" w:history="1">
            <w:r w:rsidR="00A75C88" w:rsidRPr="00BA1115">
              <w:rPr>
                <w:rStyle w:val="ac"/>
                <w:noProof/>
              </w:rPr>
              <w:t>6.2.1 质量目标</w:t>
            </w:r>
            <w:r w:rsidR="00A75C88">
              <w:rPr>
                <w:noProof/>
                <w:webHidden/>
              </w:rPr>
              <w:tab/>
            </w:r>
            <w:r w:rsidR="00A75C88">
              <w:rPr>
                <w:noProof/>
                <w:webHidden/>
              </w:rPr>
              <w:fldChar w:fldCharType="begin"/>
            </w:r>
            <w:r w:rsidR="00A75C88">
              <w:rPr>
                <w:noProof/>
                <w:webHidden/>
              </w:rPr>
              <w:instrText xml:space="preserve"> PAGEREF _Toc9945563 \h </w:instrText>
            </w:r>
            <w:r w:rsidR="00A75C88">
              <w:rPr>
                <w:noProof/>
                <w:webHidden/>
              </w:rPr>
            </w:r>
            <w:r w:rsidR="00A75C88">
              <w:rPr>
                <w:noProof/>
                <w:webHidden/>
              </w:rPr>
              <w:fldChar w:fldCharType="separate"/>
            </w:r>
            <w:r w:rsidR="00A75C88">
              <w:rPr>
                <w:noProof/>
                <w:webHidden/>
              </w:rPr>
              <w:t>32</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64" w:history="1">
            <w:r w:rsidR="00A75C88" w:rsidRPr="00BA1115">
              <w:rPr>
                <w:rStyle w:val="ac"/>
                <w:noProof/>
              </w:rPr>
              <w:t>6.2.2 质量管理及质量标准</w:t>
            </w:r>
            <w:r w:rsidR="00A75C88">
              <w:rPr>
                <w:noProof/>
                <w:webHidden/>
              </w:rPr>
              <w:tab/>
            </w:r>
            <w:r w:rsidR="00A75C88">
              <w:rPr>
                <w:noProof/>
                <w:webHidden/>
              </w:rPr>
              <w:fldChar w:fldCharType="begin"/>
            </w:r>
            <w:r w:rsidR="00A75C88">
              <w:rPr>
                <w:noProof/>
                <w:webHidden/>
              </w:rPr>
              <w:instrText xml:space="preserve"> PAGEREF _Toc9945564 \h </w:instrText>
            </w:r>
            <w:r w:rsidR="00A75C88">
              <w:rPr>
                <w:noProof/>
                <w:webHidden/>
              </w:rPr>
            </w:r>
            <w:r w:rsidR="00A75C88">
              <w:rPr>
                <w:noProof/>
                <w:webHidden/>
              </w:rPr>
              <w:fldChar w:fldCharType="separate"/>
            </w:r>
            <w:r w:rsidR="00A75C88">
              <w:rPr>
                <w:noProof/>
                <w:webHidden/>
              </w:rPr>
              <w:t>32</w:t>
            </w:r>
            <w:r w:rsidR="00A75C88">
              <w:rPr>
                <w:noProof/>
                <w:webHidden/>
              </w:rPr>
              <w:fldChar w:fldCharType="end"/>
            </w:r>
          </w:hyperlink>
        </w:p>
        <w:p w:rsidR="00A75C88" w:rsidRDefault="00664E1A">
          <w:pPr>
            <w:pStyle w:val="TOC3"/>
            <w:tabs>
              <w:tab w:val="right" w:leader="dot" w:pos="8296"/>
            </w:tabs>
            <w:rPr>
              <w:rFonts w:cstheme="minorBidi"/>
              <w:noProof/>
              <w:kern w:val="2"/>
              <w:sz w:val="21"/>
            </w:rPr>
          </w:pPr>
          <w:hyperlink w:anchor="_Toc9945565" w:history="1">
            <w:r w:rsidR="00A75C88" w:rsidRPr="00BA1115">
              <w:rPr>
                <w:rStyle w:val="ac"/>
                <w:noProof/>
              </w:rPr>
              <w:t>6.2.3 质量管理的措施</w:t>
            </w:r>
            <w:r w:rsidR="00A75C88">
              <w:rPr>
                <w:noProof/>
                <w:webHidden/>
              </w:rPr>
              <w:tab/>
            </w:r>
            <w:r w:rsidR="00A75C88">
              <w:rPr>
                <w:noProof/>
                <w:webHidden/>
              </w:rPr>
              <w:fldChar w:fldCharType="begin"/>
            </w:r>
            <w:r w:rsidR="00A75C88">
              <w:rPr>
                <w:noProof/>
                <w:webHidden/>
              </w:rPr>
              <w:instrText xml:space="preserve"> PAGEREF _Toc9945565 \h </w:instrText>
            </w:r>
            <w:r w:rsidR="00A75C88">
              <w:rPr>
                <w:noProof/>
                <w:webHidden/>
              </w:rPr>
            </w:r>
            <w:r w:rsidR="00A75C88">
              <w:rPr>
                <w:noProof/>
                <w:webHidden/>
              </w:rPr>
              <w:fldChar w:fldCharType="separate"/>
            </w:r>
            <w:r w:rsidR="00A75C88">
              <w:rPr>
                <w:noProof/>
                <w:webHidden/>
              </w:rPr>
              <w:t>32</w:t>
            </w:r>
            <w:r w:rsidR="00A75C88">
              <w:rPr>
                <w:noProof/>
                <w:webHidden/>
              </w:rPr>
              <w:fldChar w:fldCharType="end"/>
            </w:r>
          </w:hyperlink>
        </w:p>
        <w:p w:rsidR="00A75C88" w:rsidRDefault="00664E1A">
          <w:pPr>
            <w:pStyle w:val="TOC1"/>
            <w:tabs>
              <w:tab w:val="right" w:leader="dot" w:pos="8296"/>
            </w:tabs>
            <w:rPr>
              <w:rFonts w:cstheme="minorBidi"/>
              <w:noProof/>
              <w:kern w:val="2"/>
              <w:sz w:val="21"/>
            </w:rPr>
          </w:pPr>
          <w:hyperlink w:anchor="_Toc9945566" w:history="1">
            <w:r w:rsidR="00A75C88" w:rsidRPr="00BA1115">
              <w:rPr>
                <w:rStyle w:val="ac"/>
                <w:noProof/>
              </w:rPr>
              <w:t>7 监测系统的运行与维护</w:t>
            </w:r>
            <w:r w:rsidR="00A75C88">
              <w:rPr>
                <w:noProof/>
                <w:webHidden/>
              </w:rPr>
              <w:tab/>
            </w:r>
            <w:r w:rsidR="00A75C88">
              <w:rPr>
                <w:noProof/>
                <w:webHidden/>
              </w:rPr>
              <w:fldChar w:fldCharType="begin"/>
            </w:r>
            <w:r w:rsidR="00A75C88">
              <w:rPr>
                <w:noProof/>
                <w:webHidden/>
              </w:rPr>
              <w:instrText xml:space="preserve"> PAGEREF _Toc9945566 \h </w:instrText>
            </w:r>
            <w:r w:rsidR="00A75C88">
              <w:rPr>
                <w:noProof/>
                <w:webHidden/>
              </w:rPr>
            </w:r>
            <w:r w:rsidR="00A75C88">
              <w:rPr>
                <w:noProof/>
                <w:webHidden/>
              </w:rPr>
              <w:fldChar w:fldCharType="separate"/>
            </w:r>
            <w:r w:rsidR="00A75C88">
              <w:rPr>
                <w:noProof/>
                <w:webHidden/>
              </w:rPr>
              <w:t>33</w:t>
            </w:r>
            <w:r w:rsidR="00A75C88">
              <w:rPr>
                <w:noProof/>
                <w:webHidden/>
              </w:rPr>
              <w:fldChar w:fldCharType="end"/>
            </w:r>
          </w:hyperlink>
        </w:p>
        <w:p w:rsidR="00A75C88" w:rsidRDefault="00664E1A">
          <w:pPr>
            <w:pStyle w:val="TOC1"/>
            <w:tabs>
              <w:tab w:val="right" w:leader="dot" w:pos="8296"/>
            </w:tabs>
            <w:rPr>
              <w:rFonts w:cstheme="minorBidi"/>
              <w:noProof/>
              <w:kern w:val="2"/>
              <w:sz w:val="21"/>
            </w:rPr>
          </w:pPr>
          <w:hyperlink w:anchor="_Toc9945567" w:history="1">
            <w:r w:rsidR="00A75C88" w:rsidRPr="00BA1115">
              <w:rPr>
                <w:rStyle w:val="ac"/>
                <w:noProof/>
              </w:rPr>
              <w:t>8 监测应急预案</w:t>
            </w:r>
            <w:r w:rsidR="00A75C88">
              <w:rPr>
                <w:noProof/>
                <w:webHidden/>
              </w:rPr>
              <w:tab/>
            </w:r>
            <w:r w:rsidR="00A75C88">
              <w:rPr>
                <w:noProof/>
                <w:webHidden/>
              </w:rPr>
              <w:fldChar w:fldCharType="begin"/>
            </w:r>
            <w:r w:rsidR="00A75C88">
              <w:rPr>
                <w:noProof/>
                <w:webHidden/>
              </w:rPr>
              <w:instrText xml:space="preserve"> PAGEREF _Toc9945567 \h </w:instrText>
            </w:r>
            <w:r w:rsidR="00A75C88">
              <w:rPr>
                <w:noProof/>
                <w:webHidden/>
              </w:rPr>
            </w:r>
            <w:r w:rsidR="00A75C88">
              <w:rPr>
                <w:noProof/>
                <w:webHidden/>
              </w:rPr>
              <w:fldChar w:fldCharType="separate"/>
            </w:r>
            <w:r w:rsidR="00A75C88">
              <w:rPr>
                <w:noProof/>
                <w:webHidden/>
              </w:rPr>
              <w:t>34</w:t>
            </w:r>
            <w:r w:rsidR="00A75C88">
              <w:rPr>
                <w:noProof/>
                <w:webHidden/>
              </w:rPr>
              <w:fldChar w:fldCharType="end"/>
            </w:r>
          </w:hyperlink>
        </w:p>
        <w:p w:rsidR="00A75C88" w:rsidRDefault="00664E1A">
          <w:pPr>
            <w:pStyle w:val="TOC2"/>
            <w:tabs>
              <w:tab w:val="right" w:leader="dot" w:pos="8296"/>
            </w:tabs>
            <w:rPr>
              <w:rFonts w:cstheme="minorBidi"/>
              <w:noProof/>
              <w:kern w:val="2"/>
              <w:sz w:val="21"/>
            </w:rPr>
          </w:pPr>
          <w:hyperlink w:anchor="_Toc9945568" w:history="1">
            <w:r w:rsidR="00A75C88" w:rsidRPr="00BA1115">
              <w:rPr>
                <w:rStyle w:val="ac"/>
                <w:noProof/>
              </w:rPr>
              <w:t>8.1监测应急措施</w:t>
            </w:r>
            <w:r w:rsidR="00A75C88">
              <w:rPr>
                <w:noProof/>
                <w:webHidden/>
              </w:rPr>
              <w:tab/>
            </w:r>
            <w:r w:rsidR="00A75C88">
              <w:rPr>
                <w:noProof/>
                <w:webHidden/>
              </w:rPr>
              <w:fldChar w:fldCharType="begin"/>
            </w:r>
            <w:r w:rsidR="00A75C88">
              <w:rPr>
                <w:noProof/>
                <w:webHidden/>
              </w:rPr>
              <w:instrText xml:space="preserve"> PAGEREF _Toc9945568 \h </w:instrText>
            </w:r>
            <w:r w:rsidR="00A75C88">
              <w:rPr>
                <w:noProof/>
                <w:webHidden/>
              </w:rPr>
            </w:r>
            <w:r w:rsidR="00A75C88">
              <w:rPr>
                <w:noProof/>
                <w:webHidden/>
              </w:rPr>
              <w:fldChar w:fldCharType="separate"/>
            </w:r>
            <w:r w:rsidR="00A75C88">
              <w:rPr>
                <w:noProof/>
                <w:webHidden/>
              </w:rPr>
              <w:t>34</w:t>
            </w:r>
            <w:r w:rsidR="00A75C88">
              <w:rPr>
                <w:noProof/>
                <w:webHidden/>
              </w:rPr>
              <w:fldChar w:fldCharType="end"/>
            </w:r>
          </w:hyperlink>
        </w:p>
        <w:p w:rsidR="00A75C88" w:rsidRDefault="00664E1A">
          <w:pPr>
            <w:pStyle w:val="TOC1"/>
            <w:tabs>
              <w:tab w:val="right" w:leader="dot" w:pos="8296"/>
            </w:tabs>
            <w:rPr>
              <w:rFonts w:cstheme="minorBidi"/>
              <w:noProof/>
              <w:kern w:val="2"/>
              <w:sz w:val="21"/>
            </w:rPr>
          </w:pPr>
          <w:hyperlink w:anchor="_Toc9945569" w:history="1">
            <w:r w:rsidR="00A75C88" w:rsidRPr="00BA1115">
              <w:rPr>
                <w:rStyle w:val="ac"/>
                <w:noProof/>
              </w:rPr>
              <w:t>9 费用预算</w:t>
            </w:r>
            <w:r w:rsidR="00A75C88">
              <w:rPr>
                <w:noProof/>
                <w:webHidden/>
              </w:rPr>
              <w:tab/>
            </w:r>
            <w:r w:rsidR="00A75C88">
              <w:rPr>
                <w:noProof/>
                <w:webHidden/>
              </w:rPr>
              <w:fldChar w:fldCharType="begin"/>
            </w:r>
            <w:r w:rsidR="00A75C88">
              <w:rPr>
                <w:noProof/>
                <w:webHidden/>
              </w:rPr>
              <w:instrText xml:space="preserve"> PAGEREF _Toc9945569 \h </w:instrText>
            </w:r>
            <w:r w:rsidR="00A75C88">
              <w:rPr>
                <w:noProof/>
                <w:webHidden/>
              </w:rPr>
            </w:r>
            <w:r w:rsidR="00A75C88">
              <w:rPr>
                <w:noProof/>
                <w:webHidden/>
              </w:rPr>
              <w:fldChar w:fldCharType="separate"/>
            </w:r>
            <w:r w:rsidR="00A75C88">
              <w:rPr>
                <w:noProof/>
                <w:webHidden/>
              </w:rPr>
              <w:t>35</w:t>
            </w:r>
            <w:r w:rsidR="00A75C88">
              <w:rPr>
                <w:noProof/>
                <w:webHidden/>
              </w:rPr>
              <w:fldChar w:fldCharType="end"/>
            </w:r>
          </w:hyperlink>
        </w:p>
        <w:p w:rsidR="00F23976" w:rsidRDefault="00F23976">
          <w:pPr>
            <w:ind w:firstLine="480"/>
          </w:pPr>
          <w:r>
            <w:rPr>
              <w:b/>
              <w:bCs/>
              <w:lang w:val="zh-CN"/>
            </w:rPr>
            <w:fldChar w:fldCharType="end"/>
          </w:r>
        </w:p>
      </w:sdtContent>
    </w:sdt>
    <w:p w:rsidR="00F23976" w:rsidRDefault="00F23976" w:rsidP="00A75C88">
      <w:pPr>
        <w:snapToGrid w:val="0"/>
        <w:ind w:firstLineChars="0" w:firstLine="0"/>
        <w:sectPr w:rsidR="00F23976" w:rsidSect="00C56C6A">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rsidR="00980450" w:rsidRDefault="00980450" w:rsidP="00980450">
      <w:pPr>
        <w:snapToGrid w:val="0"/>
        <w:ind w:firstLineChars="0" w:firstLine="0"/>
        <w:jc w:val="center"/>
      </w:pPr>
    </w:p>
    <w:p w:rsidR="00B854DC" w:rsidRDefault="00F92385" w:rsidP="00F92385">
      <w:pPr>
        <w:pStyle w:val="1"/>
      </w:pPr>
      <w:bookmarkStart w:id="19" w:name="_Toc9945526"/>
      <w:r>
        <w:rPr>
          <w:rFonts w:hint="eastAsia"/>
        </w:rPr>
        <w:t>1</w:t>
      </w:r>
      <w:r w:rsidR="00452471">
        <w:t xml:space="preserve"> </w:t>
      </w:r>
      <w:r w:rsidR="002D62C4">
        <w:rPr>
          <w:rFonts w:hint="eastAsia"/>
        </w:rPr>
        <w:t>灾害点基本情况</w:t>
      </w:r>
      <w:bookmarkEnd w:id="19"/>
    </w:p>
    <w:p w:rsidR="002D62C4" w:rsidRDefault="004F0639" w:rsidP="00D767E0">
      <w:pPr>
        <w:pStyle w:val="2"/>
      </w:pPr>
      <w:bookmarkStart w:id="20" w:name="_Toc9945527"/>
      <w:r>
        <w:rPr>
          <w:rFonts w:hint="eastAsia"/>
        </w:rPr>
        <w:t>1</w:t>
      </w:r>
      <w:r>
        <w:t>.1</w:t>
      </w:r>
      <w:r>
        <w:rPr>
          <w:rFonts w:hint="eastAsia"/>
        </w:rPr>
        <w:t>滑坡</w:t>
      </w:r>
      <w:r w:rsidR="003F19A2">
        <w:rPr>
          <w:rFonts w:hint="eastAsia"/>
        </w:rPr>
        <w:t>概况</w:t>
      </w:r>
      <w:bookmarkEnd w:id="20"/>
    </w:p>
    <w:p w:rsidR="003F19A2" w:rsidRDefault="003F19A2" w:rsidP="003F19A2">
      <w:pPr>
        <w:adjustRightInd w:val="0"/>
        <w:snapToGrid w:val="0"/>
        <w:ind w:firstLine="480"/>
        <w:rPr>
          <w:rFonts w:ascii="Times New Roman" w:hAnsi="Times New Roman" w:cs="Times New Roman"/>
          <w:szCs w:val="24"/>
        </w:rPr>
      </w:pPr>
      <w:proofErr w:type="gramStart"/>
      <w:r>
        <w:rPr>
          <w:rFonts w:ascii="Times New Roman" w:hAnsi="宋体" w:cs="Times New Roman"/>
          <w:color w:val="000000"/>
          <w:szCs w:val="24"/>
        </w:rPr>
        <w:t>中贵线</w:t>
      </w:r>
      <w:proofErr w:type="gramEnd"/>
      <w:r>
        <w:rPr>
          <w:rFonts w:ascii="Times New Roman" w:hAnsi="Times New Roman" w:cs="Times New Roman"/>
          <w:color w:val="000000"/>
          <w:szCs w:val="24"/>
        </w:rPr>
        <w:t>K466+500m</w:t>
      </w:r>
      <w:r>
        <w:rPr>
          <w:rFonts w:ascii="Times New Roman" w:hAnsi="宋体" w:cs="Times New Roman"/>
          <w:color w:val="000000"/>
          <w:szCs w:val="24"/>
        </w:rPr>
        <w:t>滑坡位于甘肃省陇南市礼县盐官镇三江口村，地理坐标：东经</w:t>
      </w:r>
      <w:r>
        <w:rPr>
          <w:rFonts w:ascii="Times New Roman" w:hAnsi="Times New Roman" w:cs="Times New Roman"/>
          <w:color w:val="000000"/>
          <w:szCs w:val="24"/>
        </w:rPr>
        <w:t>105°31'08"</w:t>
      </w:r>
      <w:r>
        <w:rPr>
          <w:rFonts w:ascii="Times New Roman" w:hAnsi="宋体" w:cs="Times New Roman"/>
          <w:color w:val="000000"/>
          <w:szCs w:val="24"/>
        </w:rPr>
        <w:t>，北纬</w:t>
      </w:r>
      <w:r>
        <w:rPr>
          <w:rFonts w:ascii="Times New Roman" w:hAnsi="Times New Roman" w:cs="Times New Roman"/>
          <w:color w:val="000000"/>
          <w:szCs w:val="24"/>
        </w:rPr>
        <w:t>34°16'07"</w:t>
      </w:r>
      <w:r>
        <w:rPr>
          <w:rFonts w:ascii="Times New Roman" w:hAnsi="宋体" w:cs="Times New Roman"/>
          <w:color w:val="000000"/>
          <w:szCs w:val="24"/>
        </w:rPr>
        <w:t>。管道从滑坡后部横穿而过，与</w:t>
      </w:r>
      <w:proofErr w:type="gramStart"/>
      <w:r>
        <w:rPr>
          <w:rFonts w:ascii="Times New Roman" w:hAnsi="宋体" w:cs="Times New Roman"/>
          <w:color w:val="000000"/>
          <w:szCs w:val="24"/>
        </w:rPr>
        <w:t>主滑方向</w:t>
      </w:r>
      <w:proofErr w:type="gramEnd"/>
      <w:r>
        <w:rPr>
          <w:rFonts w:ascii="Times New Roman" w:hAnsi="宋体" w:cs="Times New Roman"/>
          <w:color w:val="000000"/>
          <w:szCs w:val="24"/>
        </w:rPr>
        <w:t>呈</w:t>
      </w:r>
      <w:r>
        <w:rPr>
          <w:rFonts w:ascii="Times New Roman" w:hAnsi="Times New Roman" w:cs="Times New Roman"/>
          <w:color w:val="000000"/>
          <w:szCs w:val="24"/>
        </w:rPr>
        <w:t>50°</w:t>
      </w:r>
      <w:r>
        <w:rPr>
          <w:rFonts w:ascii="Times New Roman" w:hAnsi="宋体" w:cs="Times New Roman"/>
          <w:color w:val="000000"/>
          <w:szCs w:val="24"/>
        </w:rPr>
        <w:t>斜交。</w:t>
      </w:r>
      <w:r>
        <w:rPr>
          <w:rFonts w:ascii="Times New Roman" w:hAnsi="Times New Roman" w:cs="Times New Roman"/>
          <w:szCs w:val="24"/>
        </w:rPr>
        <w:t>2014</w:t>
      </w:r>
      <w:r>
        <w:rPr>
          <w:rFonts w:ascii="Times New Roman" w:hAnsi="Times New Roman" w:cs="Times New Roman"/>
          <w:szCs w:val="24"/>
        </w:rPr>
        <w:t>年该处滑坡出现明显的变形迹象，威胁管道安全，随后业主</w:t>
      </w:r>
      <w:proofErr w:type="gramStart"/>
      <w:r>
        <w:rPr>
          <w:rFonts w:ascii="Times New Roman" w:hAnsi="Times New Roman" w:cs="Times New Roman"/>
          <w:szCs w:val="24"/>
        </w:rPr>
        <w:t>单位针该滑坡</w:t>
      </w:r>
      <w:proofErr w:type="gramEnd"/>
      <w:r>
        <w:rPr>
          <w:rFonts w:ascii="Times New Roman" w:hAnsi="Times New Roman" w:cs="Times New Roman"/>
          <w:szCs w:val="24"/>
        </w:rPr>
        <w:t>及时采取了治理措施，在管道西侧设置了两排共计</w:t>
      </w:r>
      <w:r>
        <w:rPr>
          <w:rFonts w:ascii="Times New Roman" w:hAnsi="Times New Roman" w:cs="Times New Roman"/>
          <w:szCs w:val="24"/>
        </w:rPr>
        <w:t>13</w:t>
      </w:r>
      <w:r>
        <w:rPr>
          <w:rFonts w:ascii="Times New Roman" w:hAnsi="Times New Roman" w:cs="Times New Roman"/>
          <w:szCs w:val="24"/>
        </w:rPr>
        <w:t>根抗滑桩</w:t>
      </w:r>
      <w:r>
        <w:rPr>
          <w:rFonts w:ascii="Times New Roman" w:hAnsi="Times New Roman" w:cs="Times New Roman" w:hint="eastAsia"/>
          <w:szCs w:val="24"/>
        </w:rPr>
        <w:t>，</w:t>
      </w:r>
      <w:r>
        <w:rPr>
          <w:rFonts w:ascii="Times New Roman" w:cs="Times New Roman"/>
        </w:rPr>
        <w:t>桩截面</w:t>
      </w:r>
      <w:r>
        <w:rPr>
          <w:rFonts w:ascii="Times New Roman" w:hAnsi="Times New Roman" w:cs="Times New Roman"/>
        </w:rPr>
        <w:t>1.0×1.2m</w:t>
      </w:r>
      <w:r>
        <w:rPr>
          <w:rFonts w:ascii="Times New Roman" w:cs="Times New Roman"/>
        </w:rPr>
        <w:t>，第一排</w:t>
      </w:r>
      <w:r>
        <w:rPr>
          <w:rFonts w:ascii="Times New Roman" w:hAnsi="Times New Roman" w:cs="Times New Roman"/>
        </w:rPr>
        <w:t>6</w:t>
      </w:r>
      <w:r>
        <w:rPr>
          <w:rFonts w:ascii="Times New Roman" w:cs="Times New Roman"/>
        </w:rPr>
        <w:t>根，第二排</w:t>
      </w:r>
      <w:r>
        <w:rPr>
          <w:rFonts w:ascii="Times New Roman" w:hAnsi="Times New Roman" w:cs="Times New Roman"/>
        </w:rPr>
        <w:t>7</w:t>
      </w:r>
      <w:r>
        <w:rPr>
          <w:rFonts w:ascii="Times New Roman" w:cs="Times New Roman"/>
        </w:rPr>
        <w:t>根，桩长</w:t>
      </w:r>
      <w:r>
        <w:rPr>
          <w:rFonts w:ascii="Times New Roman" w:hAnsi="Times New Roman" w:cs="Times New Roman"/>
        </w:rPr>
        <w:t>6-8m</w:t>
      </w:r>
      <w:r>
        <w:rPr>
          <w:rFonts w:ascii="Times New Roman" w:cs="Times New Roman"/>
        </w:rPr>
        <w:t>，共计</w:t>
      </w:r>
      <w:r>
        <w:rPr>
          <w:rFonts w:ascii="Times New Roman" w:hAnsi="Times New Roman" w:cs="Times New Roman"/>
        </w:rPr>
        <w:t>13</w:t>
      </w:r>
      <w:r>
        <w:rPr>
          <w:rFonts w:ascii="Times New Roman" w:cs="Times New Roman"/>
        </w:rPr>
        <w:t>根。</w:t>
      </w:r>
      <w:proofErr w:type="gramStart"/>
      <w:r>
        <w:rPr>
          <w:rFonts w:ascii="Times New Roman" w:cs="Times New Roman"/>
        </w:rPr>
        <w:t>施工时坡体</w:t>
      </w:r>
      <w:proofErr w:type="gramEnd"/>
      <w:r>
        <w:rPr>
          <w:rFonts w:ascii="Times New Roman" w:cs="Times New Roman"/>
        </w:rPr>
        <w:t>上裂缝均已用粉质黏土进行夯填</w:t>
      </w:r>
      <w:r>
        <w:rPr>
          <w:rFonts w:ascii="Times New Roman" w:hAnsi="Times New Roman" w:cs="Times New Roman"/>
          <w:szCs w:val="24"/>
        </w:rPr>
        <w:t>。施工完后，随着近几年降雨，滑坡下部，临近治理工程区以及滑坡后缘陡坎处均有一定的裂缝产生</w:t>
      </w:r>
      <w:r>
        <w:rPr>
          <w:rFonts w:ascii="Times New Roman" w:hAnsi="宋体" w:cs="Times New Roman"/>
          <w:szCs w:val="24"/>
        </w:rPr>
        <w:t>。</w:t>
      </w:r>
    </w:p>
    <w:p w:rsidR="004F0639" w:rsidRDefault="00FE3590" w:rsidP="00D767E0">
      <w:pPr>
        <w:pStyle w:val="2"/>
      </w:pPr>
      <w:bookmarkStart w:id="21" w:name="_Toc9945528"/>
      <w:r>
        <w:rPr>
          <w:rFonts w:hint="eastAsia"/>
        </w:rPr>
        <w:t>1</w:t>
      </w:r>
      <w:r>
        <w:t>.2</w:t>
      </w:r>
      <w:r>
        <w:rPr>
          <w:rFonts w:hint="eastAsia"/>
        </w:rPr>
        <w:t>滑坡基本特征</w:t>
      </w:r>
      <w:bookmarkEnd w:id="21"/>
    </w:p>
    <w:p w:rsidR="003F19A2" w:rsidRDefault="003F19A2" w:rsidP="003F19A2">
      <w:pPr>
        <w:pStyle w:val="3"/>
      </w:pPr>
      <w:bookmarkStart w:id="22" w:name="_Toc9945529"/>
      <w:r>
        <w:rPr>
          <w:rFonts w:hint="eastAsia"/>
        </w:rPr>
        <w:t>1</w:t>
      </w:r>
      <w:r>
        <w:t>.2.1</w:t>
      </w:r>
      <w:r>
        <w:rPr>
          <w:rFonts w:hint="eastAsia"/>
        </w:rPr>
        <w:t>滑坡边界与规模</w:t>
      </w:r>
      <w:bookmarkEnd w:id="22"/>
    </w:p>
    <w:p w:rsidR="003F19A2" w:rsidRDefault="003F19A2" w:rsidP="003F19A2">
      <w:pPr>
        <w:snapToGrid w:val="0"/>
        <w:ind w:firstLine="480"/>
        <w:rPr>
          <w:rFonts w:ascii="Times New Roman" w:hAnsi="Times New Roman" w:cs="Times New Roman"/>
          <w:color w:val="000000"/>
          <w:szCs w:val="24"/>
        </w:rPr>
      </w:pPr>
      <w:proofErr w:type="gramStart"/>
      <w:r>
        <w:rPr>
          <w:rFonts w:ascii="Times New Roman" w:hAnsi="宋体" w:cs="Times New Roman"/>
          <w:color w:val="000000"/>
          <w:szCs w:val="24"/>
        </w:rPr>
        <w:t>中贵线</w:t>
      </w:r>
      <w:proofErr w:type="gramEnd"/>
      <w:r>
        <w:rPr>
          <w:rFonts w:ascii="Times New Roman" w:hAnsi="Times New Roman" w:cs="Times New Roman"/>
          <w:color w:val="000000"/>
          <w:szCs w:val="24"/>
        </w:rPr>
        <w:t>K466+500m</w:t>
      </w:r>
      <w:r>
        <w:rPr>
          <w:rFonts w:ascii="Times New Roman" w:hAnsi="宋体" w:cs="Times New Roman"/>
          <w:color w:val="000000"/>
          <w:szCs w:val="24"/>
        </w:rPr>
        <w:t>滑坡</w:t>
      </w:r>
      <w:r>
        <w:rPr>
          <w:rFonts w:ascii="Times New Roman" w:cs="Times New Roman"/>
        </w:rPr>
        <w:t>平面形态呈圈椅状，滑坡后缘以斜坡陡坎为界，两侧边界以滑动时剪切裂隙为界，前缘</w:t>
      </w:r>
      <w:proofErr w:type="gramStart"/>
      <w:r>
        <w:rPr>
          <w:rFonts w:ascii="Times New Roman" w:cs="Times New Roman"/>
        </w:rPr>
        <w:t>剪出口位</w:t>
      </w:r>
      <w:proofErr w:type="gramEnd"/>
      <w:r>
        <w:rPr>
          <w:rFonts w:ascii="Times New Roman" w:cs="Times New Roman"/>
        </w:rPr>
        <w:t>以黄土冲蚀沟为界，滑坡体所在坡面地形起伏不大，自然坡度约</w:t>
      </w:r>
      <w:r>
        <w:rPr>
          <w:rFonts w:ascii="Times New Roman" w:hAnsi="Times New Roman" w:cs="Times New Roman"/>
        </w:rPr>
        <w:t>15°-30°</w:t>
      </w:r>
      <w:r>
        <w:rPr>
          <w:rFonts w:ascii="Times New Roman" w:cs="Times New Roman"/>
        </w:rPr>
        <w:t>，坡向</w:t>
      </w:r>
      <w:r>
        <w:rPr>
          <w:rFonts w:ascii="Times New Roman" w:hAnsi="Times New Roman" w:cs="Times New Roman"/>
        </w:rPr>
        <w:t>260°</w:t>
      </w:r>
      <w:r>
        <w:rPr>
          <w:rFonts w:ascii="Times New Roman" w:cs="Times New Roman"/>
        </w:rPr>
        <w:t>，滑坡体纵向斜长</w:t>
      </w:r>
      <w:r>
        <w:rPr>
          <w:rFonts w:ascii="Times New Roman" w:hAnsi="Times New Roman" w:cs="Times New Roman"/>
        </w:rPr>
        <w:t>35m</w:t>
      </w:r>
      <w:r>
        <w:rPr>
          <w:rFonts w:ascii="Times New Roman" w:cs="Times New Roman"/>
        </w:rPr>
        <w:t>，横向宽</w:t>
      </w:r>
      <w:r>
        <w:rPr>
          <w:rFonts w:ascii="Times New Roman" w:hAnsi="Times New Roman" w:cs="Times New Roman"/>
        </w:rPr>
        <w:t>55m</w:t>
      </w:r>
      <w:r>
        <w:rPr>
          <w:rFonts w:ascii="Times New Roman" w:cs="Times New Roman"/>
        </w:rPr>
        <w:t>，平均滑体厚</w:t>
      </w:r>
      <w:r>
        <w:rPr>
          <w:rFonts w:ascii="Times New Roman" w:hAnsi="Times New Roman" w:cs="Times New Roman"/>
        </w:rPr>
        <w:t>3.0m</w:t>
      </w:r>
      <w:r>
        <w:rPr>
          <w:rFonts w:ascii="Times New Roman" w:cs="Times New Roman"/>
        </w:rPr>
        <w:t>，总体积约</w:t>
      </w:r>
      <w:r>
        <w:rPr>
          <w:rFonts w:ascii="Times New Roman" w:hAnsi="Times New Roman" w:cs="Times New Roman" w:hint="eastAsia"/>
        </w:rPr>
        <w:t>0.6</w:t>
      </w:r>
      <w:r>
        <w:rPr>
          <w:rFonts w:ascii="Times New Roman" w:hAnsi="Times New Roman" w:cs="Times New Roman" w:hint="eastAsia"/>
        </w:rPr>
        <w:t>×</w:t>
      </w:r>
      <w:r>
        <w:rPr>
          <w:rFonts w:ascii="Times New Roman" w:hAnsi="Times New Roman" w:cs="Times New Roman" w:hint="eastAsia"/>
        </w:rPr>
        <w:t>10</w:t>
      </w:r>
      <w:r>
        <w:rPr>
          <w:rFonts w:ascii="Times New Roman" w:hAnsi="Times New Roman" w:cs="Times New Roman" w:hint="eastAsia"/>
          <w:vertAlign w:val="superscript"/>
        </w:rPr>
        <w:t>4</w:t>
      </w:r>
      <w:r>
        <w:rPr>
          <w:rFonts w:ascii="Times New Roman" w:hAnsi="Times New Roman" w:cs="Times New Roman"/>
        </w:rPr>
        <w:t>m</w:t>
      </w:r>
      <w:r>
        <w:rPr>
          <w:rFonts w:ascii="Times New Roman" w:hAnsi="Times New Roman" w:cs="Times New Roman"/>
          <w:vertAlign w:val="superscript"/>
        </w:rPr>
        <w:t>3</w:t>
      </w:r>
      <w:r>
        <w:rPr>
          <w:rFonts w:ascii="Times New Roman" w:cs="Times New Roman"/>
        </w:rPr>
        <w:t>，属小型滑坡。</w:t>
      </w:r>
      <w:r>
        <w:rPr>
          <w:rFonts w:ascii="Times New Roman" w:hAnsi="Times New Roman" w:cs="Times New Roman"/>
          <w:color w:val="000000"/>
          <w:szCs w:val="24"/>
        </w:rPr>
        <w:t>(</w:t>
      </w:r>
      <w:r>
        <w:rPr>
          <w:rFonts w:ascii="Times New Roman" w:hAnsi="宋体" w:cs="Times New Roman"/>
          <w:color w:val="000000"/>
          <w:szCs w:val="24"/>
        </w:rPr>
        <w:t>照片</w:t>
      </w:r>
      <w:r w:rsidR="003B78D8">
        <w:rPr>
          <w:rFonts w:ascii="Times New Roman" w:hAnsi="宋体" w:cs="Times New Roman" w:hint="eastAsia"/>
          <w:color w:val="000000"/>
          <w:szCs w:val="24"/>
        </w:rPr>
        <w:t>1</w:t>
      </w:r>
      <w:r w:rsidR="003B78D8">
        <w:rPr>
          <w:rFonts w:ascii="Times New Roman" w:hAnsi="宋体" w:cs="Times New Roman"/>
          <w:color w:val="000000"/>
          <w:szCs w:val="24"/>
        </w:rPr>
        <w:t>.</w:t>
      </w:r>
      <w:r>
        <w:rPr>
          <w:rFonts w:ascii="Times New Roman" w:hAnsi="Times New Roman" w:cs="Times New Roman"/>
          <w:color w:val="000000"/>
          <w:szCs w:val="24"/>
        </w:rPr>
        <w:t>2-1)</w:t>
      </w:r>
      <w:r>
        <w:rPr>
          <w:rFonts w:ascii="Times New Roman" w:hAnsi="宋体" w:cs="Times New Roman"/>
          <w:color w:val="000000"/>
          <w:szCs w:val="24"/>
        </w:rPr>
        <w:t>。</w:t>
      </w:r>
    </w:p>
    <w:p w:rsidR="003F19A2" w:rsidRDefault="003F19A2" w:rsidP="003F19A2">
      <w:pPr>
        <w:snapToGrid w:val="0"/>
        <w:ind w:firstLine="480"/>
        <w:rPr>
          <w:rFonts w:ascii="Times New Roman" w:hAnsi="Times New Roman" w:cs="Times New Roman"/>
        </w:rPr>
      </w:pPr>
      <w:r>
        <w:rPr>
          <w:rFonts w:ascii="Times New Roman" w:hAnsi="宋体" w:cs="Times New Roman"/>
          <w:szCs w:val="24"/>
        </w:rPr>
        <w:t>该滑坡坡面</w:t>
      </w:r>
      <w:r>
        <w:rPr>
          <w:rFonts w:ascii="Times New Roman" w:cs="Times New Roman"/>
        </w:rPr>
        <w:t>在纵向上，呈阶梯状，</w:t>
      </w:r>
      <w:proofErr w:type="gramStart"/>
      <w:r>
        <w:rPr>
          <w:rFonts w:ascii="Times New Roman" w:cs="Times New Roman"/>
        </w:rPr>
        <w:t>阶坎高</w:t>
      </w:r>
      <w:proofErr w:type="gramEnd"/>
      <w:r>
        <w:rPr>
          <w:rFonts w:ascii="Times New Roman" w:hAnsi="Times New Roman" w:cs="Times New Roman"/>
        </w:rPr>
        <w:t>0.5-2.5m</w:t>
      </w:r>
      <w:r>
        <w:rPr>
          <w:rFonts w:ascii="Times New Roman" w:cs="Times New Roman"/>
        </w:rPr>
        <w:t>，滑坡滑体以马兰黄土为主，</w:t>
      </w:r>
      <w:proofErr w:type="gramStart"/>
      <w:r>
        <w:rPr>
          <w:rFonts w:ascii="Times New Roman" w:cs="Times New Roman" w:hint="eastAsia"/>
        </w:rPr>
        <w:t>滑带为</w:t>
      </w:r>
      <w:proofErr w:type="gramEnd"/>
      <w:r>
        <w:rPr>
          <w:rFonts w:ascii="Times New Roman" w:cs="Times New Roman" w:hint="eastAsia"/>
        </w:rPr>
        <w:t>土体内软弱带，根据现场调查分析，该滑坡</w:t>
      </w:r>
      <w:r>
        <w:rPr>
          <w:rFonts w:ascii="Times New Roman" w:cs="Times New Roman"/>
        </w:rPr>
        <w:t>为</w:t>
      </w:r>
      <w:proofErr w:type="gramStart"/>
      <w:r>
        <w:rPr>
          <w:rFonts w:ascii="Times New Roman" w:cs="Times New Roman" w:hint="eastAsia"/>
        </w:rPr>
        <w:t>一沿</w:t>
      </w:r>
      <w:r>
        <w:rPr>
          <w:rFonts w:ascii="Times New Roman" w:cs="Times New Roman"/>
        </w:rPr>
        <w:t>土体内</w:t>
      </w:r>
      <w:proofErr w:type="gramEnd"/>
      <w:r>
        <w:rPr>
          <w:rFonts w:ascii="Times New Roman" w:cs="Times New Roman" w:hint="eastAsia"/>
        </w:rPr>
        <w:t>软弱带滑动的</w:t>
      </w:r>
      <w:r>
        <w:rPr>
          <w:rFonts w:ascii="Times New Roman" w:cs="Times New Roman"/>
        </w:rPr>
        <w:t>浅层土质滑坡。</w:t>
      </w:r>
    </w:p>
    <w:p w:rsidR="003F19A2" w:rsidRDefault="003F19A2" w:rsidP="003F19A2">
      <w:pPr>
        <w:snapToGrid w:val="0"/>
        <w:ind w:firstLine="480"/>
        <w:rPr>
          <w:rFonts w:ascii="Times New Roman" w:hAnsi="Times New Roman" w:cs="Times New Roman"/>
        </w:rPr>
      </w:pPr>
    </w:p>
    <w:p w:rsidR="003F19A2" w:rsidRDefault="003F19A2" w:rsidP="003F19A2">
      <w:pPr>
        <w:autoSpaceDE w:val="0"/>
        <w:autoSpaceDN w:val="0"/>
        <w:adjustRightInd w:val="0"/>
        <w:snapToGrid w:val="0"/>
        <w:spacing w:line="240" w:lineRule="auto"/>
        <w:ind w:firstLineChars="83" w:firstLine="199"/>
        <w:rPr>
          <w:rFonts w:ascii="Times New Roman" w:hAnsi="Times New Roman" w:cs="Times New Roman"/>
          <w:color w:val="000000"/>
        </w:rPr>
      </w:pPr>
      <w:r>
        <w:rPr>
          <w:rFonts w:ascii="Times New Roman" w:hAnsi="Times New Roman" w:cs="Times New Roman"/>
          <w:noProof/>
        </w:rPr>
        <w:lastRenderedPageBreak/>
        <mc:AlternateContent>
          <mc:Choice Requires="wps">
            <w:drawing>
              <wp:anchor distT="0" distB="0" distL="114300" distR="114300" simplePos="0" relativeHeight="251688960" behindDoc="0" locked="0" layoutInCell="1" allowOverlap="1">
                <wp:simplePos x="0" y="0"/>
                <wp:positionH relativeFrom="column">
                  <wp:posOffset>3210560</wp:posOffset>
                </wp:positionH>
                <wp:positionV relativeFrom="paragraph">
                  <wp:posOffset>3232150</wp:posOffset>
                </wp:positionV>
                <wp:extent cx="1579245" cy="401320"/>
                <wp:effectExtent l="10160" t="1098550" r="10795" b="5080"/>
                <wp:wrapNone/>
                <wp:docPr id="51" name="对话气泡: 矩形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9245" cy="401320"/>
                        </a:xfrm>
                        <a:prstGeom prst="wedgeRectCallout">
                          <a:avLst>
                            <a:gd name="adj1" fmla="val -47144"/>
                            <a:gd name="adj2" fmla="val -314079"/>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64E1A" w:rsidRDefault="00664E1A" w:rsidP="003F19A2">
                            <w:pPr>
                              <w:ind w:firstLineChars="0" w:firstLine="0"/>
                              <w:rPr>
                                <w:sz w:val="18"/>
                                <w:szCs w:val="18"/>
                              </w:rPr>
                            </w:pPr>
                            <w:r>
                              <w:rPr>
                                <w:rFonts w:hint="eastAsia"/>
                                <w:szCs w:val="24"/>
                              </w:rPr>
                              <w:t>工程治理抗滑桩区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51" o:spid="_x0000_s1026" type="#_x0000_t61" style="position:absolute;left:0;text-align:left;margin-left:252.8pt;margin-top:254.5pt;width:124.35pt;height:31.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0nARwMAAKwGAAAOAAAAZHJzL2Uyb0RvYy54bWysVc2u4zQU3iPxDpb3uflp0rTRzR31pi1C&#10;GmDEBbF2Y6cxOHaw3ZteEG/BFiHYsRokVix4nBl4DI6dtNPObBCaVIrs+Pic7/vOT2+fHTuBHpk2&#10;XMkSxzcRRkzWinK5L/GXX2yDBUbGEkmJUJKV+IkZ/Ozuww9uh75giWqVoEwjcCJNMfQlbq3tizA0&#10;dcs6Ym5UzyQcNkp3xMJW70OqyQDeOxEmUTQPB6Vpr1XNjIGv6/EQ33n/TcNq+1nTGGaRKDFgs/6t&#10;/Xvn3uHdLSn2mvQtrycY5H+g6AiXEPTsak0sQQfN33HV8Voroxp7U6suVE3Da+Y5AJs4eovNQ0t6&#10;5rmAOKY/y2Ten9v608cXGnFa4izGSJIOcvTq5Z//vPzp9e8/vv7jlwL9/fNvr/76FcExaDX0poAr&#10;D/0L7dia/rmqvzFIqqolcs9WWquhZYQCQm8fXl1wGwNX0W74RFGIRA5WedmOje6cQxAEHX12ns7Z&#10;YUeLavgYZ/kySTOMajhLo3iW+PSFpDjd7rWxHzHVIbco8cDonn0OJVARIdTB+kjk8bmxPlN0okvo&#10;10C96QQk/pEIFKR5nKZTZVwYJVdGsziN8qWzAgCTU1idILgIUm25EL7ChERDiZdZknkQRglO3aEX&#10;Ue93ldAIYgNn/0xur8w6bqFTBO9KvDgbkcKpvZHUR7GEi3ENSIR0zpnvAaDsDUDKib0T1dfn98to&#10;uVlsFmmQJvNNkEbrdbDaVmkw38Z5tp6tq2od/+BQx2nRckqZdMBPvRKn/60Wp64dq/zcLVcEzaUO&#10;W/+8q0N4DcOrD1w81TOl1TaL8nS2CPI8mwXpbBMF94ttFayqeD7PN/fV/eYtShsvk3k/rM6aO1RQ&#10;d0w/tHRAlLuinGXLBMqNchhCST4mEhGxh+lZW42RVvYrblvf+q4FnI8rZRaR+03KnL2PQpyS7Xbn&#10;dE3c3kgFxXEqBN+friXH1rbH3REKxfXpTtEn6FSA41C4EQ+LVunvMBpgXJbYfHsgmmEkPpbQ7Uto&#10;GTdf/SbNcuhNpC9PdpcnRNbgqsQWo3FZ2XEmH3rN9y1Eij1xqVYwIRruqtdDHVFNGxiJntQ0vt3M&#10;vdx7qzd/Mnf/AgAA//8DAFBLAwQUAAYACAAAACEAcBNRueAAAAALAQAADwAAAGRycy9kb3ducmV2&#10;LnhtbEyPzU7DMBCE70i8g7VI3KhDIP0JcapS1CsqgUtvbrxNIuJ1FDtp6NOzPcFtd2c0+022nmwr&#10;Rux940jB4ywCgVQ601Cl4Otz97AE4YMmo1tHqOAHPazz25tMp8ad6QPHIlSCQ8inWkEdQpdK6csa&#10;rfYz1yGxdnK91YHXvpKm12cOt62Mo2gurW6IP9S6w22N5XcxWAVud9kP78vTdnOxyVC8ycP4ajul&#10;7u+mzQuIgFP4M8MVn9EhZ6ajG8h40SpIomTO1uuw4lLsWCTPTyCOfFnEMcg8k/875L8AAAD//wMA&#10;UEsBAi0AFAAGAAgAAAAhALaDOJL+AAAA4QEAABMAAAAAAAAAAAAAAAAAAAAAAFtDb250ZW50X1R5&#10;cGVzXS54bWxQSwECLQAUAAYACAAAACEAOP0h/9YAAACUAQAACwAAAAAAAAAAAAAAAAAvAQAAX3Jl&#10;bHMvLnJlbHNQSwECLQAUAAYACAAAACEATqdJwEcDAACsBgAADgAAAAAAAAAAAAAAAAAuAgAAZHJz&#10;L2Uyb0RvYy54bWxQSwECLQAUAAYACAAAACEAcBNRueAAAAALAQAADwAAAAAAAAAAAAAAAAChBQAA&#10;ZHJzL2Rvd25yZXYueG1sUEsFBgAAAAAEAAQA8wAAAK4GAAAAAA==&#10;" adj="617,-57041" filled="f">
                <v:textbox>
                  <w:txbxContent>
                    <w:p w:rsidR="00664E1A" w:rsidRDefault="00664E1A" w:rsidP="003F19A2">
                      <w:pPr>
                        <w:ind w:firstLineChars="0" w:firstLine="0"/>
                        <w:rPr>
                          <w:sz w:val="18"/>
                          <w:szCs w:val="18"/>
                        </w:rPr>
                      </w:pPr>
                      <w:r>
                        <w:rPr>
                          <w:rFonts w:hint="eastAsia"/>
                          <w:szCs w:val="24"/>
                        </w:rPr>
                        <w:t>工程治理抗滑桩区</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1008" behindDoc="0" locked="0" layoutInCell="1" allowOverlap="1">
                <wp:simplePos x="0" y="0"/>
                <wp:positionH relativeFrom="column">
                  <wp:posOffset>964565</wp:posOffset>
                </wp:positionH>
                <wp:positionV relativeFrom="paragraph">
                  <wp:posOffset>972185</wp:posOffset>
                </wp:positionV>
                <wp:extent cx="986155" cy="448945"/>
                <wp:effectExtent l="12065" t="10160" r="563880" b="140970"/>
                <wp:wrapNone/>
                <wp:docPr id="50" name="对话气泡: 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6155" cy="448945"/>
                        </a:xfrm>
                        <a:prstGeom prst="wedgeRectCallout">
                          <a:avLst>
                            <a:gd name="adj1" fmla="val 101708"/>
                            <a:gd name="adj2" fmla="val 74329"/>
                          </a:avLst>
                        </a:prstGeom>
                        <a:noFill/>
                        <a:ln w="952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64E1A" w:rsidRDefault="00664E1A" w:rsidP="003F19A2">
                            <w:pPr>
                              <w:ind w:firstLineChars="0" w:firstLine="0"/>
                              <w:rPr>
                                <w:color w:val="FF0000"/>
                                <w:szCs w:val="24"/>
                              </w:rPr>
                            </w:pPr>
                            <w:r>
                              <w:rPr>
                                <w:rFonts w:hint="eastAsia"/>
                                <w:color w:val="FF0000"/>
                                <w:szCs w:val="24"/>
                              </w:rPr>
                              <w:t>滑坡范围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对话气泡: 矩形 50" o:spid="_x0000_s1027" type="#_x0000_t61" style="position:absolute;left:0;text-align:left;margin-left:75.95pt;margin-top:76.55pt;width:77.65pt;height:35.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MqnSwMAALAGAAAOAAAAZHJzL2Uyb0RvYy54bWysVc2O6zQU3iPxDpb3mfw0adNoMledtEVI&#10;F7hiQKzd2GkMjh1sd9IB8RZsEYIdq4vEigWPcy88BsdOptPe2SB0Uymy4+Nzzved75xevzh2At0z&#10;bbiSJY6vIoyYrBXlcl/iL7/YBjlGxhJJiVCSlfiBGfzi5sMProe+YIlqlaBMI3AiTTH0JW6t7Ysw&#10;NHXLOmKuVM8kHDZKd8TCVu9DqskA3jsRJlE0Dwelaa9VzYyBr+vxEN94/03DavtZ0xhmkSgx5Gb9&#10;W/v3zr3Dm2tS7DXpW15PaZD/kUVHuISgJ1drYgk6aP7MVcdrrYxq7FWtulA1Da+ZxwBo4ugdNHct&#10;6ZnHAuSY/kSTeX9u60/vX2nEaYkzoEeSDmr05vWf/7z+6e3vP77945cC/f3zb2/++hXBMXA19KaA&#10;K3f9K+3Qmv6lqr8xSKqqJXLPVlqroWWEQoaxsw8vLriNgatoN3yiKEQiB6s8bcdGd84hEIKOvjoP&#10;p+qwo0U1fFzm8zjLMKrhKE3zZZr5CKR4vNxrYz9iqkNuUeKB0T37HBRQESHUwfpA5P6lsb5QdEJL&#10;6NcxRk0noO73RKA4ihdRPgnjzCg5N1qks2Q5hZ9chqR4TMD5l2rLhfDyEhINkH6WZD4FowSn7tAz&#10;qPe7SmgEkUu83UbwTG4vzDpuoU0E70qcO5tJuI7qjaQ+iiVcjGvIREjnnPkGAMDeAHicsDtGvTi/&#10;X0bLTb7J0yBN5psgjdbrYLWt0mC+jRfZerauqnX8g8s6TouWU8qkS/yxUeL0vwlxatlR4qdWuQBo&#10;LnnYwvOch/AyDZAXYDz6cj5BWm2zCMqTB4tFNgvS2SYKbvNtFayqeD5fbG6r2807kDaeJvN+UJ04&#10;dwUA1TF919IBUe4kOcuWCYiNcphAyWIsJCJiD6OzthojrexX3La+753+nykkj9xvYubkfSTisdhu&#10;dyrXhO2JqpEyLwTfnK4fx762x93RTwLfua5Xd4o+QLdCVr4lYczDolX6O4wGGJklNt8eiGYYiY8l&#10;dPwyTlM3Y/0mzRYJbPT5ye78hMgaXJXYYjQuKzvO5UOv+b6FSLHHL9UKpkTDnYh9xmNW0wbGosc2&#10;jXA3d8/33urpj+bmXwAAAP//AwBQSwMEFAAGAAgAAAAhAGIvPwLhAAAACwEAAA8AAABkcnMvZG93&#10;bnJldi54bWxMj8tOwzAQRfdI/IM1SOyo8+DRhjhVoSBWLNqiduvGQxI1HofYadO/Z7qC3VzN0Z0z&#10;+Xy0rThi7xtHCuJJBAKpdKahSsHX5v1uCsIHTUa3jlDBGT3Mi+urXGfGnWiFx3WoBJeQz7SCOoQu&#10;k9KXNVrtJ65D4t23660OHPtKml6fuNy2MomiR2l1Q3yh1h2+1lge1oNVMFTbxfJt29z3n4dVOL8s&#10;P4bNz06p25tx8Qwi4Bj+YLjoszoU7LR3AxkvWs4P8YzRy5DGIJhIo6cExF5BkqRTkEUu//9Q/AIA&#10;AP//AwBQSwECLQAUAAYACAAAACEAtoM4kv4AAADhAQAAEwAAAAAAAAAAAAAAAAAAAAAAW0NvbnRl&#10;bnRfVHlwZXNdLnhtbFBLAQItABQABgAIAAAAIQA4/SH/1gAAAJQBAAALAAAAAAAAAAAAAAAAAC8B&#10;AABfcmVscy8ucmVsc1BLAQItABQABgAIAAAAIQCcPMqnSwMAALAGAAAOAAAAAAAAAAAAAAAAAC4C&#10;AABkcnMvZTJvRG9jLnhtbFBLAQItABQABgAIAAAAIQBiLz8C4QAAAAsBAAAPAAAAAAAAAAAAAAAA&#10;AKUFAABkcnMvZG93bnJldi54bWxQSwUGAAAAAAQABADzAAAAswYAAAAA&#10;" adj="32769,26855" filled="f" strokecolor="red">
                <v:textbox>
                  <w:txbxContent>
                    <w:p w:rsidR="00664E1A" w:rsidRDefault="00664E1A" w:rsidP="003F19A2">
                      <w:pPr>
                        <w:ind w:firstLineChars="0" w:firstLine="0"/>
                        <w:rPr>
                          <w:color w:val="FF0000"/>
                          <w:szCs w:val="24"/>
                        </w:rPr>
                      </w:pPr>
                      <w:r>
                        <w:rPr>
                          <w:rFonts w:hint="eastAsia"/>
                          <w:color w:val="FF0000"/>
                          <w:szCs w:val="24"/>
                        </w:rPr>
                        <w:t>滑坡范围</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9984" behindDoc="0" locked="0" layoutInCell="1" allowOverlap="1">
                <wp:simplePos x="0" y="0"/>
                <wp:positionH relativeFrom="column">
                  <wp:posOffset>3820795</wp:posOffset>
                </wp:positionH>
                <wp:positionV relativeFrom="paragraph">
                  <wp:posOffset>330200</wp:posOffset>
                </wp:positionV>
                <wp:extent cx="1001395" cy="462280"/>
                <wp:effectExtent l="10795" t="6350" r="6985" b="598170"/>
                <wp:wrapNone/>
                <wp:docPr id="49" name="对话气泡: 矩形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1395" cy="462280"/>
                        </a:xfrm>
                        <a:prstGeom prst="wedgeRectCallout">
                          <a:avLst>
                            <a:gd name="adj1" fmla="val 12324"/>
                            <a:gd name="adj2" fmla="val 177472"/>
                          </a:avLst>
                        </a:prstGeom>
                        <a:noFill/>
                        <a:ln w="9525">
                          <a:solidFill>
                            <a:srgbClr val="FFFF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64E1A" w:rsidRDefault="00664E1A" w:rsidP="003F19A2">
                            <w:pPr>
                              <w:ind w:firstLineChars="0" w:firstLine="0"/>
                              <w:rPr>
                                <w:szCs w:val="24"/>
                              </w:rPr>
                            </w:pPr>
                            <w:r>
                              <w:rPr>
                                <w:rFonts w:hint="eastAsia"/>
                                <w:color w:val="FFFF00"/>
                                <w:szCs w:val="24"/>
                              </w:rPr>
                              <w:t>天然气管道</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对话气泡: 矩形 49" o:spid="_x0000_s1028" type="#_x0000_t61" style="position:absolute;left:0;text-align:left;margin-left:300.85pt;margin-top:26pt;width:78.85pt;height:36.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bzvTgMAALEGAAAOAAAAZHJzL2Uyb0RvYy54bWysVc2u4zQU3iPxDpb3uflp2rTRzR31pi1C&#10;GmDEHcTajZ3G4NjBdm96QbwFW4Rgx2qQZjWLeZwZeAyOnbS3vbNBaFIp8omPj7/vOz+9fnZoBbpn&#10;2nAlCxxfRRgxWSnK5a7A37zcBHOMjCWSEqEkK/ADM/jZzaefXPddzhLVKEGZRhBEmrzvCtxY2+Vh&#10;aKqGtcRcqY5J2KyVbokFU+9CqkkP0VsRJlE0C3ulaadVxYyBr6thE9/4+HXNKvtVXRtmkSgwYLP+&#10;rf17697hzTXJd5p0Da9GGOR/oGgJl3DpKdSKWIL2mn8QquWVVkbV9qpSbajqmlfMcwA2cfSEzV1D&#10;Oua5gDimO8lkPl7Y6sv7FxpxWuB0gZEkLeTo3as3/7z69f1fv7x//XuO/v7tz3dv/0CwDVr1ncnh&#10;yF33Qju2pnuuqu8NkqpsiNyxpdaqbxihgDB2/uHFAWcYOIq2/ReKwk1kb5WX7VDr1gUEQdDBZ+fh&#10;lB12sKiCj3EUxZPFFKMK9tJZksx9+kKSH0932tjPmGqRWxS4Z3THvoYSKIkQam/9TeT+ubE+U3Sk&#10;S+h3MUZ1KyDx90SgOJkk6VgYZz7JhU+WpVniGZJ8DAlAjgBcfKk2XAhfX0KivsCLaTL1EIwSnLpN&#10;L6HebUuhEdxc4A080ZHVhVvLLfSJ4G2B55F7BoBO67Wk/hZLuBjWgERIF5z5DgDC3gGEHLk7SX11&#10;/rSIFuv5ep4GaTJbB2m0WgXLTZkGs02cTVeTVVmu4p8d6jjNG04pkw74sVPi9L9V4tizQ42feuWC&#10;oHmqw2YzynvmFl7CgPoCjgefzkdKy800ytLJPMiy6SRIJ+souJ1vymBZxrNZtr4tb9dPKK29TObj&#10;sDpp7hIAVcf0XUN7RLkrycl0kUCxUQ4jKMmGRCIidjA7K6sx0sp+y23jG981wAcVMo/cb1TmFH0Q&#10;4phsZ53SNXJ7lGqQzBeC707XkENj28P24EeBL2zXrFtFH6BdAZXvSZjzsGiU/hGjHmZmgc0Pe6IZ&#10;RuJzCS2/iNPUDVlvpNMsAUOf72zPd4isIFSBLUbDsrTDYN53mu8auCn2/KVawpiouStij3hANRow&#10;Fz23cYa7wXtue6/Hf5qbfwEAAP//AwBQSwMEFAAGAAgAAAAhAB4NLALeAAAACgEAAA8AAABkcnMv&#10;ZG93bnJldi54bWxMj8tOwzAQRfdI/IM1SOyokyh9pXEqVKjEDlFQ1248xBHxOMRuGvh6hhUsR3N0&#10;77nldnKdGHEIrScF6SwBgVR701Kj4O11f7cCEaImoztPqOALA2yr66tSF8Zf6AXHQ2wEh1AotAIb&#10;Y19IGWqLToeZ75H49+4HpyOfQyPNoC8c7jqZJclCOt0SN1jd485i/XE4OwW7fnx6XhuUj9h/5ns7&#10;Pfj0+K3U7c10vwERcYp/MPzqszpU7HTyZzJBdAoWSbpkVME8400MLOfrHMSJySxfgaxK+X9C9QMA&#10;AP//AwBQSwECLQAUAAYACAAAACEAtoM4kv4AAADhAQAAEwAAAAAAAAAAAAAAAAAAAAAAW0NvbnRl&#10;bnRfVHlwZXNdLnhtbFBLAQItABQABgAIAAAAIQA4/SH/1gAAAJQBAAALAAAAAAAAAAAAAAAAAC8B&#10;AABfcmVscy8ucmVsc1BLAQItABQABgAIAAAAIQCh8bzvTgMAALEGAAAOAAAAAAAAAAAAAAAAAC4C&#10;AABkcnMvZTJvRG9jLnhtbFBLAQItABQABgAIAAAAIQAeDSwC3gAAAAoBAAAPAAAAAAAAAAAAAAAA&#10;AKgFAABkcnMvZG93bnJldi54bWxQSwUGAAAAAAQABADzAAAAswYAAAAA&#10;" adj="13462,49134" filled="f" strokecolor="yellow">
                <v:textbox>
                  <w:txbxContent>
                    <w:p w:rsidR="00664E1A" w:rsidRDefault="00664E1A" w:rsidP="003F19A2">
                      <w:pPr>
                        <w:ind w:firstLineChars="0" w:firstLine="0"/>
                        <w:rPr>
                          <w:szCs w:val="24"/>
                        </w:rPr>
                      </w:pPr>
                      <w:r>
                        <w:rPr>
                          <w:rFonts w:hint="eastAsia"/>
                          <w:color w:val="FFFF00"/>
                          <w:szCs w:val="24"/>
                        </w:rPr>
                        <w:t>天然气管道</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simplePos x="0" y="0"/>
                <wp:positionH relativeFrom="column">
                  <wp:posOffset>2047875</wp:posOffset>
                </wp:positionH>
                <wp:positionV relativeFrom="paragraph">
                  <wp:posOffset>1811655</wp:posOffset>
                </wp:positionV>
                <wp:extent cx="1521460" cy="523875"/>
                <wp:effectExtent l="19050" t="11430" r="21590" b="7620"/>
                <wp:wrapNone/>
                <wp:docPr id="48" name="任意多边形: 形状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1460" cy="523875"/>
                        </a:xfrm>
                        <a:custGeom>
                          <a:avLst/>
                          <a:gdLst>
                            <a:gd name="T0" fmla="*/ 487 w 2512"/>
                            <a:gd name="T1" fmla="*/ 0 h 825"/>
                            <a:gd name="T2" fmla="*/ 2512 w 2512"/>
                            <a:gd name="T3" fmla="*/ 337 h 825"/>
                            <a:gd name="T4" fmla="*/ 1875 w 2512"/>
                            <a:gd name="T5" fmla="*/ 825 h 825"/>
                            <a:gd name="T6" fmla="*/ 0 w 2512"/>
                            <a:gd name="T7" fmla="*/ 356 h 825"/>
                            <a:gd name="T8" fmla="*/ 487 w 2512"/>
                            <a:gd name="T9" fmla="*/ 0 h 825"/>
                          </a:gdLst>
                          <a:ahLst/>
                          <a:cxnLst>
                            <a:cxn ang="0">
                              <a:pos x="T0" y="T1"/>
                            </a:cxn>
                            <a:cxn ang="0">
                              <a:pos x="T2" y="T3"/>
                            </a:cxn>
                            <a:cxn ang="0">
                              <a:pos x="T4" y="T5"/>
                            </a:cxn>
                            <a:cxn ang="0">
                              <a:pos x="T6" y="T7"/>
                            </a:cxn>
                            <a:cxn ang="0">
                              <a:pos x="T8" y="T9"/>
                            </a:cxn>
                          </a:cxnLst>
                          <a:rect l="0" t="0" r="r" b="b"/>
                          <a:pathLst>
                            <a:path w="2512" h="825">
                              <a:moveTo>
                                <a:pt x="487" y="0"/>
                              </a:moveTo>
                              <a:lnTo>
                                <a:pt x="2512" y="337"/>
                              </a:lnTo>
                              <a:lnTo>
                                <a:pt x="1875" y="825"/>
                              </a:lnTo>
                              <a:lnTo>
                                <a:pt x="0" y="356"/>
                              </a:lnTo>
                              <a:lnTo>
                                <a:pt x="487" y="0"/>
                              </a:lnTo>
                              <a:close/>
                            </a:path>
                          </a:pathLst>
                        </a:custGeom>
                        <a:solidFill>
                          <a:srgbClr val="FFFFFF">
                            <a:alpha val="0"/>
                          </a:srgbClr>
                        </a:solidFill>
                        <a:ln w="9525" cmpd="sng">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C8D11" id="任意多边形: 形状 48" o:spid="_x0000_s1026" style="position:absolute;left:0;text-align:left;margin-left:161.25pt;margin-top:142.65pt;width:119.8pt;height:41.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1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azdYAMAAA0IAAAOAAAAZHJzL2Uyb0RvYy54bWysVUFu3DYU3QfoHQguC9QaaWY89sCyEdh1&#10;EMBpDMQ9AIeiRkIlkiE5o3HWWWWTfZdBzhCgMNrTNG2PkUdKGmsc2wiKaCGR4tPj/+99fR6dbOqK&#10;rIWxpZIpjfdGlAjJVVbKZUp/vTr/6YAS65jMWKWkSOm1sPTk+IcnR42ei0QVqsqEISCRdt7olBbO&#10;6XkUWV6Imtk9pYXEYq5MzRymZhllhjVgr6soGY32o0aZTBvFhbV4e9Yu0uPAn+eCu5d5boUjVUoR&#10;mwt3E+4Lf4+Oj9h8aZguSt6Fwf5HFDUrJTbdUp0xx8jKlF9R1SU3yqrc7XFVRyrPSy5CDsgmHt3J&#10;5lXBtAi5QByrtzLZ70fLf1lfGlJmKZ3AKclqePT3zc0/b99//vj7f3/98fnPD3OC27/vPhEgIFej&#10;7RxfvdKXxids9YXiv1ki1WnB5FI8NUY1hWAZgow9Ptr5wE8sPiWL5oXKsBlbORWU2+Sm9oTQhGyC&#10;Qddbg8TGEY6X8TSJJ/vwkWNtmowPZtOwBZv3X/OVdc+ECkxsfWFda3CGUbAn63K8AkleV/D6xwiJ&#10;zUhDkmmcdPWwRcUD1IgU5CAJG8LnLSQZQDzFA0zjAWw8nt3PNRmAYiT3ANd0AENE93PtD0CjB4hm&#10;A8x4un8/EeriG5Q6HKAGSkVeqk58VvR+8I3s3mFEUDbeae+PVtab792Bw1dtAbE5UH71ATAc8OBx&#10;VwqPgyGxB/d18zgYGnrw7JuYoZMHHw7BSB87dLkadKO7fchQgj60aOtOM+clCkJgSJqUhqIkRUp9&#10;5fmFWq3FlQoQ56VC7YZ9QyvDdrfrlRziWiIEiOLrIuwB/VMHQl93gbGrdXD2gP7ZAluPUDaP0t2N&#10;r+fglbLCtweYjly3g5C/l23wI1tVldl5WVU+bWuWi9PKkDVDSz8PVxCGVbpg7dteiw4auHc4Kum1&#10;PZxCU8Jrje5n5TKw7MB2thqFq8t1B2bUSmahz/i+93M3dqys2nFQsGuEvve1PXShsmv0QaPaMwln&#10;KAaFMm8oaXAeIaTXK2YEJdVziV56GE8mUNyFyWQ6SzAxw5XFcIVJDqqUOoq/yw9PXXvorbQplwV2&#10;ikO6Uj1F/81L3yZDo26j6iY4c4J23fnoD7XhPKBuT/HjLwAAAP//AwBQSwMEFAAGAAgAAAAhAMHT&#10;COnhAAAACwEAAA8AAABkcnMvZG93bnJldi54bWxMj8tqwzAQRfeF/oOYQneNHAU5xrEcSqEvQwNN&#10;8wGyNbVNLclYiuP+faerdjncw71niv1iBzbjFHrvFKxXCTB0jTe9axWcPh7vMmAhamf04B0q+MYA&#10;+/L6qtC58Rf3jvMxtoxKXMi1gi7GMec8NB1aHVZ+REfZp5+sjnROLTeTvlC5HbhIkpRb3Tta6PSI&#10;Dx02X8ezVVD5l7fnpHkK9Ws19Qd5SOW8rZS6vVnud8AiLvEPhl99UoeSnGp/diawQcFGCEmoApHJ&#10;DTAiZCrWwGqK0m0GvCz4/x/KHwAAAP//AwBQSwECLQAUAAYACAAAACEAtoM4kv4AAADhAQAAEwAA&#10;AAAAAAAAAAAAAAAAAAAAW0NvbnRlbnRfVHlwZXNdLnhtbFBLAQItABQABgAIAAAAIQA4/SH/1gAA&#10;AJQBAAALAAAAAAAAAAAAAAAAAC8BAABfcmVscy8ucmVsc1BLAQItABQABgAIAAAAIQC05azdYAMA&#10;AA0IAAAOAAAAAAAAAAAAAAAAAC4CAABkcnMvZTJvRG9jLnhtbFBLAQItABQABgAIAAAAIQDB0wjp&#10;4QAAAAsBAAAPAAAAAAAAAAAAAAAAALoFAABkcnMvZG93bnJldi54bWxQSwUGAAAAAAQABADzAAAA&#10;yAYAAAAA&#10;" path="m487,l2512,337,1875,825,,356,487,xe">
                <v:fill opacity="0"/>
                <v:path o:connecttype="custom" o:connectlocs="294965,0;1521460,213995;1135644,523875;0,226060;294965,0" o:connectangles="0,0,0,0,0"/>
              </v:shape>
            </w:pict>
          </mc:Fallback>
        </mc:AlternateContent>
      </w:r>
      <w:r>
        <w:rPr>
          <w:rFonts w:ascii="Times New Roman" w:hAnsi="Times New Roman" w:cs="Times New Roman"/>
          <w:noProof/>
        </w:rPr>
        <mc:AlternateContent>
          <mc:Choice Requires="wps">
            <w:drawing>
              <wp:anchor distT="0" distB="0" distL="114300" distR="114300" simplePos="0" relativeHeight="251702272" behindDoc="0" locked="0" layoutInCell="1" allowOverlap="1">
                <wp:simplePos x="0" y="0"/>
                <wp:positionH relativeFrom="column">
                  <wp:posOffset>1544955</wp:posOffset>
                </wp:positionH>
                <wp:positionV relativeFrom="paragraph">
                  <wp:posOffset>2595880</wp:posOffset>
                </wp:positionV>
                <wp:extent cx="748665" cy="448945"/>
                <wp:effectExtent l="11430" t="367030" r="249555" b="12700"/>
                <wp:wrapNone/>
                <wp:docPr id="45" name="对话气泡: 矩形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665" cy="448945"/>
                        </a:xfrm>
                        <a:prstGeom prst="wedgeRectCallout">
                          <a:avLst>
                            <a:gd name="adj1" fmla="val 77144"/>
                            <a:gd name="adj2" fmla="val -122556"/>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64E1A" w:rsidRDefault="00664E1A" w:rsidP="003F19A2">
                            <w:pPr>
                              <w:ind w:firstLineChars="0" w:firstLine="0"/>
                              <w:jc w:val="center"/>
                              <w:rPr>
                                <w:color w:val="FF0000"/>
                                <w:szCs w:val="24"/>
                              </w:rPr>
                            </w:pPr>
                            <w:r>
                              <w:rPr>
                                <w:rFonts w:hint="eastAsia"/>
                                <w:color w:val="FF0000"/>
                                <w:szCs w:val="24"/>
                              </w:rPr>
                              <w:t>裂缝1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对话气泡: 矩形 45" o:spid="_x0000_s1029" type="#_x0000_t61" style="position:absolute;left:0;text-align:left;margin-left:121.65pt;margin-top:204.4pt;width:58.95pt;height:35.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xy40QIAAHgFAAAOAAAAZHJzL2Uyb0RvYy54bWysVM2O0zAQviPxDpbv3TTZ9C/adLXqD0Ja&#10;YMXCA7ix0xgcO9hu0wXxFlwRghunReLEgcfZhcdg7KSlZS8IkUNiZ8Yz3zf+Zk5ON6VAa6YNVzLF&#10;4VEXIyYzRblcpvj5s3lniJGxRFIilGQpvmIGn47v3zupq4RFqlCCMo0giDRJXaW4sLZKgsBkBSuJ&#10;OVIVk2DMlS6Jha1eBlSTGqKXIoi63X5QK00rrTJmDPydNkY89vHznGX2SZ4bZpFIMWCz/q39e+He&#10;wfiEJEtNqoJnLQzyDyhKwiUk3YWaEkvQSvM7oUqeaWVUbo8yVQYqz3nGPAdgE3b/YHNZkIp5LlAc&#10;U+3KZP5f2Ozx+kIjTlMc9zCSpIQ7urn+9vP6/e2Xd7dfPybox4fPN98/ITBDrerKJHDksrrQjq2p&#10;zlX20iCpJgWRS3amtaoLRiggDJ1/cHDAbQwcRYv6kaKQiays8mXb5Lp0AaEgaONv52p3O2xjUQY/&#10;B/Gw3weQGZjieDhqEAUk2R6utLEPmCqRW6S4ZnTJnoICJkQItbI+EVmfG+svirZsCX0RYpSXAu59&#10;TQQaDMI4bnWx5xPt+3TCKOr1+p4hSdqYgGSLwCWQas6F8PoSEtUpHvWinsdglODUGX0J9XIxERpB&#10;6hTP51142rAHbiW30CeClykeOp9Wua7WM0l9Fku4aNaAREgXHErX0nVF9Hp8M+qOZsPZMO7EUX/W&#10;ibvTaedsPok7/Xk46E2Pp5PJNHzrcIZxUnBKmXRQt70Rxn+nvbZLG1XvuuOAkjlkPofnLvPgEAYo&#10;yrPafj07LzKnq0afdrPYeEUfu3BOcwtFr0B1WjXtD+MKFoXSrzGqofVTbF6tiGYYiYcSlDsCAbhZ&#10;4TdxbxDBRu9bFvsWIjMIlWKLUbOc2Ga+rCrNlwVkCv2tS3UGas+53bZFg6rtEWhvz6kdRW5+7O+9&#10;1++BOf4FAAD//wMAUEsDBBQABgAIAAAAIQDVClSU3wAAAAsBAAAPAAAAZHJzL2Rvd25yZXYueG1s&#10;TI/NTsMwEITvSLyDtUhcKur8lNCGOBVCQj0nwN2NlyQQr6PYbdK3ZzlR7Wl3RrPfFPvFDuKMk+8d&#10;KYjXEQikxpmeWgUf728PWxA+aDJ6cIQKLuhhX97eFDo3bqYKz3VoBYeQz7WCLoQxl9I3HVrt125E&#10;Yu3LTVYHXqdWmknPHG4HmURRJq3uiT90esTXDpuf+mQVzJfvKh4/7Wp1qLP0sOx4kkqp+7vl5RlE&#10;wCX8m+EPn9GhZKajO5HxYlCQbNKUrQo20ZY7sCPN4gTEkS9Pu0eQZSGvO5S/AAAA//8DAFBLAQIt&#10;ABQABgAIAAAAIQC2gziS/gAAAOEBAAATAAAAAAAAAAAAAAAAAAAAAABbQ29udGVudF9UeXBlc10u&#10;eG1sUEsBAi0AFAAGAAgAAAAhADj9If/WAAAAlAEAAAsAAAAAAAAAAAAAAAAALwEAAF9yZWxzLy5y&#10;ZWxzUEsBAi0AFAAGAAgAAAAhADN/HLjRAgAAeAUAAA4AAAAAAAAAAAAAAAAALgIAAGRycy9lMm9E&#10;b2MueG1sUEsBAi0AFAAGAAgAAAAhANUKVJTfAAAACwEAAA8AAAAAAAAAAAAAAAAAKwUAAGRycy9k&#10;b3ducmV2LnhtbFBLBQYAAAAABAAEAPMAAAA3BgAAAAA=&#10;" adj="27463,-15672" filled="f" strokecolor="red">
                <v:textbox>
                  <w:txbxContent>
                    <w:p w:rsidR="00664E1A" w:rsidRDefault="00664E1A" w:rsidP="003F19A2">
                      <w:pPr>
                        <w:ind w:firstLineChars="0" w:firstLine="0"/>
                        <w:jc w:val="center"/>
                        <w:rPr>
                          <w:color w:val="FF0000"/>
                          <w:szCs w:val="24"/>
                        </w:rPr>
                      </w:pPr>
                      <w:r>
                        <w:rPr>
                          <w:rFonts w:hint="eastAsia"/>
                          <w:color w:val="FF0000"/>
                          <w:szCs w:val="24"/>
                        </w:rPr>
                        <w:t>裂缝1</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1248" behindDoc="0" locked="0" layoutInCell="1" allowOverlap="1">
                <wp:simplePos x="0" y="0"/>
                <wp:positionH relativeFrom="column">
                  <wp:posOffset>2120900</wp:posOffset>
                </wp:positionH>
                <wp:positionV relativeFrom="paragraph">
                  <wp:posOffset>504825</wp:posOffset>
                </wp:positionV>
                <wp:extent cx="748665" cy="448945"/>
                <wp:effectExtent l="6350" t="9525" r="187960" b="513080"/>
                <wp:wrapNone/>
                <wp:docPr id="27" name="对话气泡: 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665" cy="448945"/>
                        </a:xfrm>
                        <a:prstGeom prst="wedgeRectCallout">
                          <a:avLst>
                            <a:gd name="adj1" fmla="val 70782"/>
                            <a:gd name="adj2" fmla="val 155375"/>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txbx>
                        <w:txbxContent>
                          <w:p w:rsidR="00664E1A" w:rsidRDefault="00664E1A" w:rsidP="003F19A2">
                            <w:pPr>
                              <w:ind w:firstLineChars="0" w:firstLine="0"/>
                              <w:rPr>
                                <w:color w:val="FF0000"/>
                                <w:sz w:val="21"/>
                                <w:szCs w:val="21"/>
                              </w:rPr>
                            </w:pPr>
                            <w:r>
                              <w:rPr>
                                <w:rFonts w:hint="eastAsia"/>
                                <w:color w:val="FF0000"/>
                                <w:szCs w:val="24"/>
                              </w:rPr>
                              <w:t>裂缝2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对话气泡: 矩形 27" o:spid="_x0000_s1030" type="#_x0000_t61" style="position:absolute;left:0;text-align:left;margin-left:167pt;margin-top:39.75pt;width:58.95pt;height:35.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Q7z0QIAAHcFAAAOAAAAZHJzL2Uyb0RvYy54bWysVM2O0zAQviPxDpbv3fxs0p9o09WqPwhp&#10;gRULD+DGThNw7GC7TRfEW3BFCG6cFokTBx5nFx6DsZOWlr0gRA6JnRl/M9/4mzk53VQcrZnSpRQp&#10;Do58jJjIJC3FMsXPn817Q4y0IYISLgVL8RXT+HR8/95JUycslIXklCkEIEInTZ3iwpg68TydFawi&#10;+kjWTIAxl6oiBrZq6VFFGkCvuBf6ft9rpKK1khnTGv5OWyMeO/w8Z5l5kueaGcRTDLkZ91buvbBv&#10;b3xCkqUidVFmXRrkH7KoSCkg6A5qSgxBK1XegarKTEktc3OUycqTeV5mzHEANoH/B5vLgtTMcYHi&#10;6HpXJv3/YLPH6wuFSpricICRIBXc0c31t5/X72+/vLv9+jFBPz58vvn+CYEZatXUOoEjl/WFsmx1&#10;fS6zlxoJOSmIWLIzpWRTMEIhw8D6ewcH7EbDUbRoHkkKkcjKSFe2Ta4qCwgFQRt3O1e722EbgzL4&#10;OYiG/X6MUQamKBqOothFIMn2cK20ecBkhewixQ2jS/YUFDAhnMuVcYHI+lwbd1G0Y0voiwCjvOJw&#10;72vC0cAfDMNOF3s+4b5PEMfHg234DtIjyTYBiy/kvOTcyYsL1KR4FIexS0FLXlJrdBVUy8WEKwSR&#10;Uzyf+/B0rA7cqtJAm/CySvHQ+nTCtaWeCeqiGFLydg2ZcGHBoXIdW1tDJ8c3I380G86GUS8K+7Ne&#10;5E+nvbP5JOr158Egnh5PJ5Np8NbmGURJUVLKhE112xpB9HfS65q0FfWuOQ4o6UPmc3juMvcO0wBB&#10;OVbbr2PnNGZl1crTbBYbJ+jIwlnJLSS9AtEp2XY/TCtYFFK9xqiBzk+xfrUiimHEHwoQ7iiIIjsq&#10;3CaKByFs1L5lsW8hIgOoFBuM2uXEtONlVatyWUCkwN26kGcg9rw0265os+paBLrbceomkR0f+3vn&#10;9Xtejn8BAAD//wMAUEsDBBQABgAIAAAAIQAYgF2v3gAAAAoBAAAPAAAAZHJzL2Rvd25yZXYueG1s&#10;TI9BTsMwEEX3SNzBGiR21GnalDTEqQCJDRJCtBzAiadxhD2OYrcNt2dYwXI0T/+/X+9m78QZpzgE&#10;UrBcZCCQumAG6hV8Hl7uShAxaTLaBUIF3xhh11xf1boy4UIfeN6nXnAIxUorsCmNlZSxs+h1XIQR&#10;iX/HMHmd+Jx6aSZ94XDvZJ5lG+n1QNxg9YjPFruv/ckrmF/1O9nxaJ+KtsfNmysPLi+Vur2ZHx9A&#10;JJzTHwy/+qwODTu14UQmCqdgtVrzlqTgfluAYGBdLLcgWiaLLAfZ1PL/hOYHAAD//wMAUEsBAi0A&#10;FAAGAAgAAAAhALaDOJL+AAAA4QEAABMAAAAAAAAAAAAAAAAAAAAAAFtDb250ZW50X1R5cGVzXS54&#10;bWxQSwECLQAUAAYACAAAACEAOP0h/9YAAACUAQAACwAAAAAAAAAAAAAAAAAvAQAAX3JlbHMvLnJl&#10;bHNQSwECLQAUAAYACAAAACEAuFkO89ECAAB3BQAADgAAAAAAAAAAAAAAAAAuAgAAZHJzL2Uyb0Rv&#10;Yy54bWxQSwECLQAUAAYACAAAACEAGIBdr94AAAAKAQAADwAAAAAAAAAAAAAAAAArBQAAZHJzL2Rv&#10;d25yZXYueG1sUEsFBgAAAAAEAAQA8wAAADYGAAAAAA==&#10;" adj="26089,44361" filled="f" strokecolor="red">
                <v:textbox>
                  <w:txbxContent>
                    <w:p w:rsidR="00664E1A" w:rsidRDefault="00664E1A" w:rsidP="003F19A2">
                      <w:pPr>
                        <w:ind w:firstLineChars="0" w:firstLine="0"/>
                        <w:rPr>
                          <w:color w:val="FF0000"/>
                          <w:sz w:val="21"/>
                          <w:szCs w:val="21"/>
                        </w:rPr>
                      </w:pPr>
                      <w:r>
                        <w:rPr>
                          <w:rFonts w:hint="eastAsia"/>
                          <w:color w:val="FF0000"/>
                          <w:szCs w:val="24"/>
                        </w:rPr>
                        <w:t>裂缝2</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simplePos x="0" y="0"/>
                <wp:positionH relativeFrom="column">
                  <wp:posOffset>3282950</wp:posOffset>
                </wp:positionH>
                <wp:positionV relativeFrom="paragraph">
                  <wp:posOffset>1389380</wp:posOffset>
                </wp:positionV>
                <wp:extent cx="11430" cy="45085"/>
                <wp:effectExtent l="6350" t="8255" r="10795" b="13335"/>
                <wp:wrapNone/>
                <wp:docPr id="26" name="直接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450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0F103C" id="直接连接符 26"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109.4pt" to="259.4pt,1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ED6MQIAADcEAAAOAAAAZHJzL2Uyb0RvYy54bWysU82O0zAQviPxDpbv3STdtLRR0xVqWi4L&#10;VNrlAVzbaSwc27LdphXiFXgBJG5w4sidt2F5DMbuj7ZwQYgcnLFn5vM3M58nN7tWoi23TmhV4uwq&#10;xYgrqplQ6xK/uV/0Rhg5TxQjUite4j13+Gb69MmkMwXv60ZLxi0CEOWKzpS48d4USeJow1virrTh&#10;Cpy1ti3xsLXrhFnSAXork36aDpNOW2asptw5OK0OTjyN+HXNqX9d1457JEsM3HxcbVxXYU2mE1Ks&#10;LTGNoEca5B9YtEQouPQMVRFP0MaKP6BaQa12uvZXVLeJrmtBeawBqsnS36q5a4jhsRZojjPnNrn/&#10;B0tfbZcWCVbi/hAjRVqY0cPHbz8+fP75/ROsD1+/IPBAmzrjCoieqaUNhdKdujO3mr51SOlZQ9Sa&#10;R7r3ewMQWchILlLCxhm4bNW91AxiyMbr2LNdbdsACd1Auzia/Xk0fOcRhcMsy69hfhQ8+SAdDSI+&#10;KU6pxjr/gusWBaPEUqjQN1KQ7a3zgQopTiHhWOmFkDLOXirUlXg86A9igtNSsOAMYc6uVzNp0ZYE&#10;9cTveO9FmNUbxSJYwwmbH21PhDzYcLlUAQ+KATpH6yCPd+N0PB/NR3kv7w/nvTytqt7zxSzvDRfZ&#10;s0F1Xc1mVfY+UMvyohGMcRXYnaSa5X8nheOjOYjsLNZzG5JL9NgvIHv6R9JxmmGABymsNNsv7WnK&#10;oM4YfHxJQf6P92A/fu/TXwAAAP//AwBQSwMEFAAGAAgAAAAhAG3I85vfAAAACwEAAA8AAABkcnMv&#10;ZG93bnJldi54bWxMj0FPg0AQhe8m/ofNmHhp2gUMtiJLY1RuXlo1XqcwApGdpey2RX+9oxe9zcx7&#10;efO9fD3ZXh1p9J1jA/EiAkVcubrjxsDLczlfgfIBucbeMRn4JA/r4vwsx6x2J97QcRsaJSHsMzTQ&#10;hjBkWvuqJYt+4QZi0d7daDHIOja6HvEk4bbXSRRda4sdy4cWB7pvqfrYHqwBX77SvvyaVbPo7apx&#10;lOwfnh7RmMuL6e4WVKAp/JnhB1/QoRCmnTtw7VVvII2X0iUYSOKVdBBH+jvs5JKkN6CLXP/vUHwD&#10;AAD//wMAUEsBAi0AFAAGAAgAAAAhALaDOJL+AAAA4QEAABMAAAAAAAAAAAAAAAAAAAAAAFtDb250&#10;ZW50X1R5cGVzXS54bWxQSwECLQAUAAYACAAAACEAOP0h/9YAAACUAQAACwAAAAAAAAAAAAAAAAAv&#10;AQAAX3JlbHMvLnJlbHNQSwECLQAUAAYACAAAACEAZUBA+jECAAA3BAAADgAAAAAAAAAAAAAAAAAu&#10;AgAAZHJzL2Uyb0RvYy54bWxQSwECLQAUAAYACAAAACEAbcjzm98AAAALAQAADwAAAAAAAAAAAAAA&#10;AACLBAAAZHJzL2Rvd25yZXYueG1sUEsFBgAAAAAEAAQA8wAAAJcFAAAAAA==&#10;"/>
            </w:pict>
          </mc:Fallback>
        </mc:AlternateContent>
      </w:r>
      <w:r>
        <w:rPr>
          <w:rFonts w:ascii="Times New Roman" w:hAnsi="Times New Roman" w:cs="Times New Roman"/>
          <w:noProof/>
        </w:rPr>
        <mc:AlternateContent>
          <mc:Choice Requires="wps">
            <w:drawing>
              <wp:anchor distT="0" distB="0" distL="114300" distR="114300" simplePos="0" relativeHeight="251700224" behindDoc="0" locked="0" layoutInCell="1" allowOverlap="1">
                <wp:simplePos x="0" y="0"/>
                <wp:positionH relativeFrom="column">
                  <wp:posOffset>2986405</wp:posOffset>
                </wp:positionH>
                <wp:positionV relativeFrom="paragraph">
                  <wp:posOffset>1405890</wp:posOffset>
                </wp:positionV>
                <wp:extent cx="10795" cy="67310"/>
                <wp:effectExtent l="5080" t="5715" r="12700" b="12700"/>
                <wp:wrapNone/>
                <wp:docPr id="25"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 cy="67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33EC5" id="直接连接符 25" o:spid="_x0000_s1026" style="position:absolute;left:0;text-align:lef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15pt,110.7pt" to="236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CdgMAIAADcEAAAOAAAAZHJzL2Uyb0RvYy54bWysU82O0zAQviPxDpbvbZJuf6OmK9S0XBao&#10;tMsDuLbTWDi2ZbtNK8Qr8AJI3ODEkTtvw/IYjN0f7S4XhMjBmfGMP38z83l6vW8k2nHrhFYFzrop&#10;RlxRzYTaFPjt3bIzxsh5ohiRWvECH7jD17Pnz6atyXlP11oybhGAKJe3psC19yZPEkdr3hDX1YYr&#10;CFbaNsSDazcJs6QF9EYmvTQdJq22zFhNuXOwWx6DeBbxq4pT/6aqHPdIFhi4+bjauK7DmsymJN9Y&#10;YmpBTzTIP7BoiFBw6QWqJJ6grRV/QDWCWu105btUN4muKkF5rAGqydIn1dzWxPBYCzTHmUub3P+D&#10;pa93K4sEK3BvgJEiDczo/tP3nx+//PrxGdb7b18RRKBNrXE5ZM/VyoZC6V7dmhtN3zmk9LwmasMj&#10;3buDAYgsnEgeHQmOM3DZun2lGeSQrdexZ/vKNgESuoH2cTSHy2j43iMKm1k6mgBBCpHh6CqLg0tI&#10;fj5qrPMvuW5QMAoshQp9IznZ3TgfqJD8nBK2lV4KKePspUJtgScDKDJEnJaChWB07GY9lxbtSFBP&#10;/GJdT9Ks3ioWwWpO2OJkeyLk0YbLpQp4UAzQOVlHebyfpJPFeDHud/q94aLTT8uy82I573eGy2w0&#10;KK/K+bzMPgRqWT+vBWNcBXZnqWb9v5PC6dEcRXYR66UNyWP02C8ge/5H0nGaYYBHKaw1O6zsecqg&#10;zph8eklB/g99sB++99lvAAAA//8DAFBLAwQUAAYACAAAACEABHLIxd8AAAALAQAADwAAAGRycy9k&#10;b3ducmV2LnhtbEyPQU/DMAyF70j8h8hIXCaWLK0YKk0nBPTGhQHimjWmrWicrsm2wq/HnOBm+z09&#10;f6/czH4QR5xiH8jAaqlAIDXB9dQaeH2pr25AxGTJ2SEQGvjCCJvq/Ky0hQsnesbjNrWCQygW1kCX&#10;0lhIGZsOvY3LMCKx9hEmbxOvUyvdZE8c7geplbqW3vbEHzo74n2Hzef24A3E+g339feiWaj3rA2o&#10;9w9Pj9aYy4v57hZEwjn9meEXn9GhYqZdOJCLYjCQr1XGVgNar3IQ7MjXmtvt+JLxIKtS/u9Q/QAA&#10;AP//AwBQSwECLQAUAAYACAAAACEAtoM4kv4AAADhAQAAEwAAAAAAAAAAAAAAAAAAAAAAW0NvbnRl&#10;bnRfVHlwZXNdLnhtbFBLAQItABQABgAIAAAAIQA4/SH/1gAAAJQBAAALAAAAAAAAAAAAAAAAAC8B&#10;AABfcmVscy8ucmVsc1BLAQItABQABgAIAAAAIQD9ECdgMAIAADcEAAAOAAAAAAAAAAAAAAAAAC4C&#10;AABkcnMvZTJvRG9jLnhtbFBLAQItABQABgAIAAAAIQAEcsjF3wAAAAsBAAAPAAAAAAAAAAAAAAAA&#10;AIoEAABkcnMvZG93bnJldi54bWxQSwUGAAAAAAQABADzAAAAlgUAAAAA&#10;"/>
            </w:pict>
          </mc:Fallback>
        </mc:AlternateContent>
      </w:r>
      <w:r>
        <w:rPr>
          <w:rFonts w:ascii="Times New Roman" w:hAnsi="Times New Roman" w:cs="Times New Roman"/>
          <w:noProof/>
        </w:rPr>
        <mc:AlternateContent>
          <mc:Choice Requires="wps">
            <w:drawing>
              <wp:anchor distT="0" distB="0" distL="114300" distR="114300" simplePos="0" relativeHeight="251698176" behindDoc="0" locked="0" layoutInCell="1" allowOverlap="1">
                <wp:simplePos x="0" y="0"/>
                <wp:positionH relativeFrom="column">
                  <wp:posOffset>2749550</wp:posOffset>
                </wp:positionH>
                <wp:positionV relativeFrom="paragraph">
                  <wp:posOffset>1433195</wp:posOffset>
                </wp:positionV>
                <wp:extent cx="11430" cy="67310"/>
                <wp:effectExtent l="6350" t="13970" r="10795" b="13970"/>
                <wp:wrapNone/>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 cy="67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9DE57" id="直接连接符 24" o:spid="_x0000_s1026" style="position:absolute;left:0;text-align:lef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6.5pt,112.85pt" to="217.4pt,1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VJwMwIAADcEAAAOAAAAZHJzL2Uyb0RvYy54bWysU82O0zAQviPxDpbv3TRt2m2jpivUtFwW&#10;qLTLA7i201g4tmW7TSvEK/ACSHuDE0fuvA3LYzB2f9SFC0Lk4Iw9M5+/mfk8udk1Em25dUKrAqdX&#10;XYy4opoJtS7w2/tFZ4SR80QxIrXiBd5zh2+mz59NWpPznq61ZNwiAFEub02Ba+9NniSO1rwh7kob&#10;rsBZadsQD1u7TpglLaA3Mul1u8Ok1ZYZqyl3Dk7LgxNPI35VcerfVJXjHskCAzcfVxvXVViT6YTk&#10;a0tMLeiRBvkHFg0RCi49Q5XEE7Sx4g+oRlCrna78FdVNoqtKUB5rgGrS7m/V3NXE8FgLNMeZc5vc&#10;/4Olr7dLiwQrcC/DSJEGZvT46duPj59/fn+A9fHrFwQeaFNrXA7RM7W0oVC6U3fmVtN3Dik9q4la&#10;80j3fm8AIg0ZyZOUsHEGLlu1rzSDGLLxOvZsV9kmQEI30C6OZn8eDd95ROEwTbM+zI+CZ3jdT+Pg&#10;EpKfUo11/iXXDQpGgaVQoW8kJ9tb5wMVkp9CwrHSCyFlnL1UqC3weNAbxASnpWDBGcKcXa9m0qIt&#10;CeqJX6wLPJdhVm8Ui2A1J2x+tD0R8mDD5VIFPCgG6Bytgzzej7vj+Wg+yjpZbzjvZN2y7LxYzLLO&#10;cJFeD8p+OZuV6YdALc3yWjDGVWB3kmqa/Z0Ujo/mILKzWM9tSJ6ix34B2dM/ko7TDAM8SGGl2X5p&#10;T1MGdcbg40sK8r/cg3353qe/AAAA//8DAFBLAwQUAAYACAAAACEA5Gv5id8AAAALAQAADwAAAGRy&#10;cy9kb3ducmV2LnhtbEyPwU7DMAyG70i8Q2QkLhNLacpApemEgN64MEBcvda0FY3TNdlWeHrMCY62&#10;f/3+vmI9u0EdaAq9ZwuXywQUce2bnlsLry/VxQ2oEJEbHDyThS8KsC5PTwrMG3/kZzpsYqukhEOO&#10;FroYx1zrUHfkMCz9SCy3Dz85jDJOrW4mPEq5G3SaJCvtsGf50OFI9x3Vn5u9sxCqN9pV34t6kbyb&#10;1lO6e3h6RGvPz+a7W1CR5vgXhl98QYdSmLZ+z01Qg4XMGHGJFtL06hqUJDKTicxWNmZlQJeF/u9Q&#10;/gAAAP//AwBQSwECLQAUAAYACAAAACEAtoM4kv4AAADhAQAAEwAAAAAAAAAAAAAAAAAAAAAAW0Nv&#10;bnRlbnRfVHlwZXNdLnhtbFBLAQItABQABgAIAAAAIQA4/SH/1gAAAJQBAAALAAAAAAAAAAAAAAAA&#10;AC8BAABfcmVscy8ucmVsc1BLAQItABQABgAIAAAAIQCgYVJwMwIAADcEAAAOAAAAAAAAAAAAAAAA&#10;AC4CAABkcnMvZTJvRG9jLnhtbFBLAQItABQABgAIAAAAIQDka/mJ3wAAAAsBAAAPAAAAAAAAAAAA&#10;AAAAAI0EAABkcnMvZG93bnJldi54bWxQSwUGAAAAAAQABADzAAAAmQUAAAAA&#10;"/>
            </w:pict>
          </mc:Fallback>
        </mc:AlternateContent>
      </w:r>
      <w:r>
        <w:rPr>
          <w:rFonts w:ascii="Times New Roman" w:hAnsi="Times New Roman" w:cs="Times New Roman"/>
          <w:noProof/>
        </w:rPr>
        <mc:AlternateContent>
          <mc:Choice Requires="wps">
            <w:drawing>
              <wp:anchor distT="0" distB="0" distL="114300" distR="114300" simplePos="0" relativeHeight="251697152" behindDoc="0" locked="0" layoutInCell="1" allowOverlap="1">
                <wp:simplePos x="0" y="0"/>
                <wp:positionH relativeFrom="column">
                  <wp:posOffset>2610485</wp:posOffset>
                </wp:positionH>
                <wp:positionV relativeFrom="paragraph">
                  <wp:posOffset>1414145</wp:posOffset>
                </wp:positionV>
                <wp:extent cx="744855" cy="73025"/>
                <wp:effectExtent l="10160" t="13970" r="6985" b="8255"/>
                <wp:wrapNone/>
                <wp:docPr id="23" name="直接连接符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44855" cy="730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9865D" id="直接连接符 23" o:spid="_x0000_s1026" style="position:absolute;left:0;text-align:lef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55pt,111.35pt" to="264.2pt,1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PIiOQIAAEIEAAAOAAAAZHJzL2Uyb0RvYy54bWysU8GO0zAQvSPxD5bvbZI23W2jpivUtFwW&#10;qLQLd9d2GgvHtmxv0wrxC/zAStzgxJE7f8PyGYzdbtmFC0Lk4Iw94zdvZp6nF7tWoi23TmhV4qyf&#10;YsQV1UyoTYlfXy97Y4ycJ4oRqRUv8Z47fDF7+mTamYIPdKMl4xYBiHJFZ0rceG+KJHG04S1xfW24&#10;AmetbUs8bO0mYZZ0gN7KZJCmZ0mnLTNWU+4cnFYHJ55F/Lrm1L+qa8c9kiUGbj6uNq7rsCazKSk2&#10;lphG0CMN8g8sWiIUJD1BVcQTdGPFH1CtoFY7Xfs+1W2i61pQHmuAarL0t2quGmJ4rAWa48ypTe7/&#10;wdKX25VFgpV4MMRIkRZmdHf79fuHTz++fYT17stnBB5oU2dcAdFztbKhULpTV+ZS07cOKT1viNrw&#10;SPd6bwAiCzeSR1fCxhlItu5eaAYx5Mbr2LNdbVtUS2HehIsBHPqCdnFI+9OQ+M4jCofneT4ejTCi&#10;4DofpoNRTEWKgBLuGuv8c65bFIwSS6FCC0lBtpfOB1a/QsKx0kshZZSBVKgr8WQEkMHjtBQsOOPG&#10;btZzadGWBCHF75j3UZjVN4pFsIYTtjjangh5sCG5VAEPqgE6R+uglHeTdLIYL8Z5Lx+cLXp5WlW9&#10;Z8t53jtbZuejaljN51X2PlDL8qIRjHEV2N2rNsv/ThXH93PQ20m3pzYkj9Fjv4Ds/T+SjoMNszyo&#10;Yq3ZfmXvBw5CjcHHRxVewsM92A+f/uwnAAAA//8DAFBLAwQUAAYACAAAACEAqmm+Rt8AAAALAQAA&#10;DwAAAGRycy9kb3ducmV2LnhtbEyPwU7DMAyG70i8Q2QkbixtVmCUptOEgAvSJEbhnDamrWicqsm6&#10;8vaYExxtf/r9/cV2cYOYcQq9Jw3pKgGB1HjbU6uhenu62oAI0ZA1gyfU8I0BtuX5WWFy60/0ivMh&#10;toJDKORGQxfjmEsZmg6dCSs/IvHt00/ORB6nVtrJnDjcDVIlyY10pif+0JkRHzpsvg5Hp2H38fK4&#10;3s+184O9a6t366rkWWl9ebHs7kFEXOIfDL/6rA4lO9X+SDaIQUOWpimjGpRStyCYuFabDETNm3Wm&#10;QJaF/N+h/AEAAP//AwBQSwECLQAUAAYACAAAACEAtoM4kv4AAADhAQAAEwAAAAAAAAAAAAAAAAAA&#10;AAAAW0NvbnRlbnRfVHlwZXNdLnhtbFBLAQItABQABgAIAAAAIQA4/SH/1gAAAJQBAAALAAAAAAAA&#10;AAAAAAAAAC8BAABfcmVscy8ucmVsc1BLAQItABQABgAIAAAAIQBXxPIiOQIAAEIEAAAOAAAAAAAA&#10;AAAAAAAAAC4CAABkcnMvZTJvRG9jLnhtbFBLAQItABQABgAIAAAAIQCqab5G3wAAAAsBAAAPAAAA&#10;AAAAAAAAAAAAAJMEAABkcnMvZG93bnJldi54bWxQSwUGAAAAAAQABADzAAAAnwUAAAAA&#10;"/>
            </w:pict>
          </mc:Fallback>
        </mc:AlternateContent>
      </w:r>
      <w:r>
        <w:rPr>
          <w:rFonts w:ascii="Times New Roman" w:hAnsi="Times New Roman" w:cs="Times New Roman"/>
          <w:noProof/>
        </w:rPr>
        <mc:AlternateContent>
          <mc:Choice Requires="wps">
            <w:drawing>
              <wp:anchor distT="0" distB="0" distL="114300" distR="114300" simplePos="0" relativeHeight="251696128" behindDoc="0" locked="0" layoutInCell="1" allowOverlap="1">
                <wp:simplePos x="0" y="0"/>
                <wp:positionH relativeFrom="column">
                  <wp:posOffset>2885440</wp:posOffset>
                </wp:positionH>
                <wp:positionV relativeFrom="paragraph">
                  <wp:posOffset>2327910</wp:posOffset>
                </wp:positionV>
                <wp:extent cx="11430" cy="61595"/>
                <wp:effectExtent l="8890" t="13335" r="8255" b="10795"/>
                <wp:wrapNone/>
                <wp:docPr id="22" name="直接连接符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 cy="615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E9729C" id="直接连接符 22" o:spid="_x0000_s1026" style="position:absolute;left:0;text-align:lef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7.2pt,183.3pt" to="228.1pt,18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4O8NwIAAEEEAAAOAAAAZHJzL2Uyb0RvYy54bWysU82O0zAQviPxDpbvbZpuWtqo6Qo1LRwW&#10;qLTLA7i201g4tmW7TSvEK/ACSNzgxJE7b8PyGIzdH7ZwQYgcnLFn5ptv/ibXu0aiLbdOaFXgtNvD&#10;iCuqmVDrAr++W3RGGDlPFCNSK17gPXf4evr40aQ1Oe/rWkvGLQIQ5fLWFLj23uRJ4mjNG+K62nAF&#10;ykrbhni42nXCLGkBvZFJv9cbJq22zFhNuXPwWh6UeBrxq4pT/6qqHPdIFhi4+XjaeK7CmUwnJF9b&#10;YmpBjzTIP7BoiFAQ9AxVEk/Qxoo/oBpBrXa68l2qm0RXlaA85gDZpL3fsrmtieExFyiOM+cyuf8H&#10;S19ulxYJVuB+HyNFGujR/Yev399/+vHtI5z3Xz4j0ECZWuNysJ6ppQ2J0p26NTeavnFI6VlN1JpH&#10;und7AxBp8EguXMLFGQi2al9oBjZk43Ws2a6yDaqkMM+DYwCHuqBdbNL+3CS+84jCY5pmV9BJCpph&#10;OhgPYiSSB5Dgaqzzz7huUBAKLIUKFSQ52d44H0j9MgnPSi+ElHEKpEJtgceD/iA6OC0FC8pg5ux6&#10;NZMWbUmYo/gd416YWb1RLILVnLD5UfZEyIMMwaUKeJAM0DlKh0F5O+6N56P5KOtk/eG8k/XKsvN0&#10;Mcs6w0X6ZFBelbNZmb4L1NIsrwVjXAV2p6FNs78biuP6HMbtPLbnMiSX6LFeQPb0j6RjX0MrD0Ox&#10;0my/tKd+w5xG4+NOhUV4eAf54eZPfwIAAP//AwBQSwMEFAAGAAgAAAAhADGVY/DgAAAACwEAAA8A&#10;AABkcnMvZG93bnJldi54bWxMj8FOwzAMhu9IvENkJG4spe3CKE2nCQEXpEmMjnPamLYicaom68rb&#10;E05wtP3p9/eX28UaNuPkB0cSblcJMKTW6YE6CfX7880GmA+KtDKOUMI3ethWlxelKrQ70xvOh9Cx&#10;GEK+UBL6EMaCc9/2aJVfuREp3j7dZFWI49RxPalzDLeGp0kiuFUDxQ+9GvGxx/brcLISdh+vT9l+&#10;bqwz+r6rj9rWyUsq5fXVsnsAFnAJfzD86kd1qKJT406kPTMS8nWeR1RCJoQAFol8LVJgTdzciQx4&#10;VfL/HaofAAAA//8DAFBLAQItABQABgAIAAAAIQC2gziS/gAAAOEBAAATAAAAAAAAAAAAAAAAAAAA&#10;AABbQ29udGVudF9UeXBlc10ueG1sUEsBAi0AFAAGAAgAAAAhADj9If/WAAAAlAEAAAsAAAAAAAAA&#10;AAAAAAAALwEAAF9yZWxzLy5yZWxzUEsBAi0AFAAGAAgAAAAhAIVbg7w3AgAAQQQAAA4AAAAAAAAA&#10;AAAAAAAALgIAAGRycy9lMm9Eb2MueG1sUEsBAi0AFAAGAAgAAAAhADGVY/DgAAAACwEAAA8AAAAA&#10;AAAAAAAAAAAAkQQAAGRycy9kb3ducmV2LnhtbFBLBQYAAAAABAAEAPMAAACeBQAAAAA=&#10;"/>
            </w:pict>
          </mc:Fallback>
        </mc:AlternateContent>
      </w:r>
      <w:r>
        <w:rPr>
          <w:rFonts w:ascii="Times New Roman" w:hAnsi="Times New Roman" w:cs="Times New Roman"/>
          <w:noProof/>
        </w:rPr>
        <mc:AlternateContent>
          <mc:Choice Requires="wps">
            <w:drawing>
              <wp:anchor distT="0" distB="0" distL="114300" distR="114300" simplePos="0" relativeHeight="251695104" behindDoc="0" locked="0" layoutInCell="1" allowOverlap="1">
                <wp:simplePos x="0" y="0"/>
                <wp:positionH relativeFrom="column">
                  <wp:posOffset>2599690</wp:posOffset>
                </wp:positionH>
                <wp:positionV relativeFrom="paragraph">
                  <wp:posOffset>2232660</wp:posOffset>
                </wp:positionV>
                <wp:extent cx="27940" cy="83820"/>
                <wp:effectExtent l="8890" t="13335" r="10795" b="7620"/>
                <wp:wrapNone/>
                <wp:docPr id="21" name="直接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940" cy="83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F00A96" id="直接连接符 21" o:spid="_x0000_s1026" style="position:absolute;left:0;text-align:lef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7pt,175.8pt" to="206.9pt,18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f33PAIAAEEEAAAOAAAAZHJzL2Uyb0RvYy54bWysU02O0zAU3iNxB8v7Nk0m7bTRpCPUtLAY&#10;YKQZDuDaTmPh2JbtNq0QV+ACSOxgxZI9t2E4Bs/uDxQ2CNGFa/u99+V73/t8db1tJdpw64RWJU77&#10;A4y4opoJtSrxq/tFb4yR80QxIrXiJd5xh6+njx9ddabgmW60ZNwiAFGu6EyJG+9NkSSONrwlrq8N&#10;VxCstW2Jh6NdJcySDtBbmWSDwSjptGXGasqdg9tqH8TTiF/XnPqXde24R7LEwM3H1cZ1GdZkekWK&#10;lSWmEfRAg/wDi5YIBR89QVXEE7S24g+oVlCrna59n+o20XUtKI89QDfp4Ldu7hpieOwFxHHmJJP7&#10;f7D0xebWIsFKnKUYKdLCjB7ef/n27uP3rx9gffj8CUEEZOqMKyB7pm5taJRu1Z250fS1Q0rPGqJW&#10;PNK93xmAiBXJWUk4OAMfW3bPNYMcsvY6aratbYtqKcyzUBjAQRe0jUPanYbEtx5RuMwuJzlMkkJk&#10;fDHO4ggTUgSQUGqs80+5blHYlFgKFRQkBdncOA9tQOoxJVwrvRBSRhdIhboST4bZMBY4LQULwZDm&#10;7Go5kxZtSPBR/AVNAOwszeq1YhGs4YTND3tPhNzvIV+qgAfNAJ3Dbm+UN5PBZD6ej/Neno3mvXxQ&#10;Vb0ni1neGy3Sy2F1Uc1mVfo2UEvzohGMcRXYHU2b5n9nisPz2dvtZNuTDMk5emwRyB7/I+k41zDK&#10;vSmWmu1ubVAjjBh8GpMPbyo8hF/PMevny5/+AAAA//8DAFBLAwQUAAYACAAAACEAaRfdIOAAAAAL&#10;AQAADwAAAGRycy9kb3ducmV2LnhtbEyPTU+DQBCG7yb+h82YeLO7FCQtZWkao15MTKzY88KOQNwP&#10;wm4p/nvHkx5n5sk7z1vuF2vYjFMYvJOQrAQwdK3Xg+sk1O9PdxtgISqnlfEOJXxjgH11fVWqQvuL&#10;e8P5GDtGIS4USkIf41hwHtoerQorP6Kj26efrIo0Th3Xk7pQuDV8LUTOrRocfejViA89tl/Hs5Vw&#10;OL08pq9zY73R267+0LYWz2spb2+Www5YxCX+wfCrT+pQkVPjz04HZiRkYpsRKiG9T3JgRGRJSmUa&#10;2uTZBnhV8v8dqh8AAAD//wMAUEsBAi0AFAAGAAgAAAAhALaDOJL+AAAA4QEAABMAAAAAAAAAAAAA&#10;AAAAAAAAAFtDb250ZW50X1R5cGVzXS54bWxQSwECLQAUAAYACAAAACEAOP0h/9YAAACUAQAACwAA&#10;AAAAAAAAAAAAAAAvAQAAX3JlbHMvLnJlbHNQSwECLQAUAAYACAAAACEAtoH99zwCAABBBAAADgAA&#10;AAAAAAAAAAAAAAAuAgAAZHJzL2Uyb0RvYy54bWxQSwECLQAUAAYACAAAACEAaRfdIOAAAAALAQAA&#10;DwAAAAAAAAAAAAAAAACWBAAAZHJzL2Rvd25yZXYueG1sUEsFBgAAAAAEAAQA8wAAAKMFAAAAAA==&#10;"/>
            </w:pict>
          </mc:Fallback>
        </mc:AlternateContent>
      </w:r>
      <w:r>
        <w:rPr>
          <w:rFonts w:ascii="Times New Roman" w:hAnsi="Times New Roman" w:cs="Times New Roman"/>
          <w:noProof/>
        </w:rPr>
        <mc:AlternateContent>
          <mc:Choice Requires="wps">
            <w:drawing>
              <wp:anchor distT="0" distB="0" distL="114300" distR="114300" simplePos="0" relativeHeight="251694080" behindDoc="0" locked="0" layoutInCell="1" allowOverlap="1">
                <wp:simplePos x="0" y="0"/>
                <wp:positionH relativeFrom="column">
                  <wp:posOffset>2319655</wp:posOffset>
                </wp:positionH>
                <wp:positionV relativeFrom="paragraph">
                  <wp:posOffset>2182495</wp:posOffset>
                </wp:positionV>
                <wp:extent cx="10795" cy="67310"/>
                <wp:effectExtent l="5080" t="10795" r="12700" b="7620"/>
                <wp:wrapNone/>
                <wp:docPr id="19" name="直接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795" cy="67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60CA5" id="直接连接符 19" o:spid="_x0000_s1026" style="position:absolute;left:0;text-align:lef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65pt,171.85pt" to="183.5pt,1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tvrOgIAAEEEAAAOAAAAZHJzL2Uyb0RvYy54bWysU82O0zAQviPxDpbvbZJu222jpivUtHBY&#10;oNIuD+DaTmPh2JbtbVohXoEXWIkbnDhy521YHoOx+0MXLgiRgzP2zHz+Zubz5GrbSLTh1gmtCpx1&#10;U4y4opoJtS7wm9tFZ4SR80QxIrXiBd5xh6+mT59MWpPznq61ZNwiAFEub02Ba+9NniSO1rwhrqsN&#10;V+CstG2Ih61dJ8ySFtAbmfTSdJi02jJjNeXOwWm5d+JpxK8qTv3rqnLcI1lg4ObjauO6CmsynZB8&#10;bYmpBT3QIP/AoiFCwaUnqJJ4gu6s+AOqEdRqpyvfpbpJdFUJymMNUE2W/lbNTU0Mj7VAc5w5tcn9&#10;P1j6arO0SDCY3RgjRRqY0cP91+8fPv349hHWhy+fEXigTa1xOUTP1NKGQulW3ZhrTd86pPSsJmrN&#10;I93bnQGILGQkj1LCxhm4bNW+1AxiyJ3XsWfbyjaoksK8CIkBHPqCtnFIu9OQ+NYjCodZejkeYETB&#10;M7y8yOIIE5IHkJBqrPPPuW5QMAoshQodJDnZXDsfSP0KCcdKL4SUUQVSobbA40FvEBOcloIFZwhz&#10;dr2aSYs2JOgofrFC8JyHWX2nWASrOWHzg+2JkHsbLpcq4EExQOdg7YXybpyO56P5qN/p94bzTj8t&#10;y86zxazfGS6yy0F5Uc5mZfY+UMv6eS0Y4yqwO4o26/+dKA7PZy+3k2xPbUgeo8d+AdnjP5KOcw2j&#10;3ItipdluaY/zBp3G4MObCg/hfA/2+cuf/gQAAP//AwBQSwMEFAAGAAgAAAAhAFdFBYjfAAAACwEA&#10;AA8AAABkcnMvZG93bnJldi54bWxMj8FOwzAQRO9I/IO1SNyoQ92mNMSpKgRckJAooWcnXpKIeB3F&#10;bhr+nuUEtxnt0+xMvptdLyYcQ+dJw+0iAYFUe9tRo6F8f7q5AxGiIWt6T6jhGwPsisuL3GTWn+kN&#10;p0NsBIdQyIyGNsYhkzLULToTFn5A4tunH52JbMdG2tGcOdz1cpkkqXSmI/7QmgEfWqy/DienYX98&#10;eVSvU+V8b7dN+WFdmTwvtb6+mvf3ICLO8Q+G3/pcHQruVPkT2SB6DSpdK0ZZrNQGBBMq3fC6isV6&#10;pUAWufy/ofgBAAD//wMAUEsBAi0AFAAGAAgAAAAhALaDOJL+AAAA4QEAABMAAAAAAAAAAAAAAAAA&#10;AAAAAFtDb250ZW50X1R5cGVzXS54bWxQSwECLQAUAAYACAAAACEAOP0h/9YAAACUAQAACwAAAAAA&#10;AAAAAAAAAAAvAQAAX3JlbHMvLnJlbHNQSwECLQAUAAYACAAAACEAcnbb6zoCAABBBAAADgAAAAAA&#10;AAAAAAAAAAAuAgAAZHJzL2Uyb0RvYy54bWxQSwECLQAUAAYACAAAACEAV0UFiN8AAAALAQAADwAA&#10;AAAAAAAAAAAAAACUBAAAZHJzL2Rvd25yZXYueG1sUEsFBgAAAAAEAAQA8wAAAKAFAAAAAA==&#10;"/>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simplePos x="0" y="0"/>
                <wp:positionH relativeFrom="column">
                  <wp:posOffset>2117725</wp:posOffset>
                </wp:positionH>
                <wp:positionV relativeFrom="paragraph">
                  <wp:posOffset>2131695</wp:posOffset>
                </wp:positionV>
                <wp:extent cx="17145" cy="67310"/>
                <wp:effectExtent l="12700" t="7620" r="8255" b="10795"/>
                <wp:wrapNone/>
                <wp:docPr id="18"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145" cy="67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D480E" id="直接连接符 18" o:spid="_x0000_s1026" style="position:absolute;left:0;text-align:lef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75pt,167.85pt" to="168.1pt,17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2HQOQIAAEEEAAAOAAAAZHJzL2Uyb0RvYy54bWysU82O0zAQviPxDlbubZpu+hc1XaGkhcMC&#10;lXZ5ANd2GgvHtmy3aYV4BV5gJW5w4sidt2F5DMbuD124IEQOztgz8/mbmc/T610j0JYZy5XMo6Tb&#10;ixCTRFEu13n05m7RGUfIOiwpFkqyPNozG13Pnj6ZtjpjfVUrQZlBACJt1uo8qp3TWRxbUrMG267S&#10;TIKzUqbBDrZmHVODW0BvRNzv9YZxqwzVRhFmLZyWB2c0C/hVxYh7XVWWOSTyCLi5sJqwrvwaz6Y4&#10;Wxusa06ONPA/sGgwl3DpGarEDqON4X9ANZwYZVXlukQ1saoqTlioAapJer9Vc1tjzUIt0Byrz22y&#10;/w+WvNouDeIUZgeTkriBGT3cf/3+4dOPbx9hffjyGYEH2tRqm0F0IZfGF0p28lbfKPLWIqmKGss1&#10;C3Tv9hogEp8RP0rxG6vhslX7UlGIwRunQs92lWlQJbh+4RM9OPQF7cKQ9uchsZ1DBA6TUZIOIkTA&#10;MxxdJWGEMc48iE/VxrrnTDXIG3kkuPQdxBne3ljnSf0K8cdSLbgQQQVCojaPJoP+ICRYJTj1Th9m&#10;zXpVCIO22OsofKFC8FyGGbWRNIDVDNP50XaYi4MNlwvp8aAYoHO0DkJ5N+lN5uP5OO2k/eG8k/bK&#10;svNsUaSd4SIZDcqrsijK5L2nlqRZzSll0rM7iTZJ/04Ux+dzkNtZtuc2xI/RQ7+A7OkfSIe5+lEe&#10;RLFSdL80p3mDTkPw8U35h3C5B/vy5c9+AgAA//8DAFBLAwQUAAYACAAAACEAO/VVZd4AAAALAQAA&#10;DwAAAGRycy9kb3ducmV2LnhtbEyPwU7DMAyG70i8Q2QkbiylYQVK02lCwAVpEqNwThvTVjRO1WRd&#10;eXu8E9x+y59+fy42ixvEjFPoPWm4XiUgkBpve2o1VO/PV3cgQjRkzeAJNfxggE15flaY3PojveG8&#10;j63gEgq50dDFOOZShqZDZ8LKj0i8+/KTM5HHqZV2Mkcud4NMkySTzvTEFzoz4mOHzff+4DRsP1+f&#10;1G6unR/sfVt9WFclL6nWlxfL9gFExCX+wXDSZ3Uo2an2B7JBDBqUUmtGT2F9C4IJpbIURM3hJlMg&#10;y0L+/6H8BQAA//8DAFBLAQItABQABgAIAAAAIQC2gziS/gAAAOEBAAATAAAAAAAAAAAAAAAAAAAA&#10;AABbQ29udGVudF9UeXBlc10ueG1sUEsBAi0AFAAGAAgAAAAhADj9If/WAAAAlAEAAAsAAAAAAAAA&#10;AAAAAAAALwEAAF9yZWxzLy5yZWxzUEsBAi0AFAAGAAgAAAAhACDTYdA5AgAAQQQAAA4AAAAAAAAA&#10;AAAAAAAALgIAAGRycy9lMm9Eb2MueG1sUEsBAi0AFAAGAAgAAAAhADv1VWXeAAAACwEAAA8AAAAA&#10;AAAAAAAAAAAAkwQAAGRycy9kb3ducmV2LnhtbFBLBQYAAAAABAAEAPMAAACeBQAAAAA=&#10;"/>
            </w:pict>
          </mc:Fallback>
        </mc:AlternateContent>
      </w:r>
      <w:r>
        <w:rPr>
          <w:rFonts w:ascii="Times New Roman" w:hAnsi="Times New Roman" w:cs="Times New Roman"/>
          <w:noProof/>
        </w:rPr>
        <mc:AlternateContent>
          <mc:Choice Requires="wps">
            <w:drawing>
              <wp:anchor distT="0" distB="0" distL="114300" distR="114300" simplePos="0" relativeHeight="251692032" behindDoc="0" locked="0" layoutInCell="1" allowOverlap="1">
                <wp:simplePos x="0" y="0"/>
                <wp:positionH relativeFrom="column">
                  <wp:posOffset>1997710</wp:posOffset>
                </wp:positionH>
                <wp:positionV relativeFrom="paragraph">
                  <wp:posOffset>2136140</wp:posOffset>
                </wp:positionV>
                <wp:extent cx="1005205" cy="243205"/>
                <wp:effectExtent l="6985" t="12065" r="6985" b="11430"/>
                <wp:wrapNone/>
                <wp:docPr id="17" name="直接连接符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205" cy="2432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6D73B" id="直接连接符 17" o:spid="_x0000_s1026" style="position:absolute;left:0;text-align:lef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3pt,168.2pt" to="236.45pt,1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icNQIAADoEAAAOAAAAZHJzL2Uyb0RvYy54bWysU8GO0zAQvSPxD5bvbZJu2t2NNl2hpuWy&#10;wEq7fIBrO42FY1u227RC/AI/gLQ3OHHkzt+wfAZjpy0ULgiRgzP2jJ/fvJm5ut62Em24dUKrEmfD&#10;FCOuqGZCrUr8+n4xuMDIeaIYkVrxEu+4w9fTp0+uOlPwkW60ZNwiAFGu6EyJG+9NkSSONrwlbqgN&#10;V+CstW2Jh61dJcySDtBbmYzSdJJ02jJjNeXOwWnVO/E04tc1p/5VXTvukSwxcPNxtXFdhjWZXpFi&#10;ZYlpBN3TIP/AoiVCwaNHqIp4gtZW/AHVCmq107UfUt0muq4F5TEHyCZLf8vmriGGx1xAHGeOMrn/&#10;B0tfbm4tEgxqd46RIi3U6PHDl2/vP37/+gDr4+dPCDwgU2dcAdEzdWtDonSr7syNpm8cUnrWELXi&#10;ke79zgBEFm4kJ1fCxhl4bNm90AxiyNrrqNm2tm2ABDXQNpZmdywN33pE4TBL0/EoHWNEwTfKz4Id&#10;niDF4baxzj/nukXBKLEUKkhHCrK5cb4PPYSEY6UXQko4J4VUqCvx5Xg0jhecloIFZ/A5u1rOpEUb&#10;Ehoofvt3T8KsXisWwRpO2HxveyJkbwNPqQIe5AN09lbfIW8v08v5xfwiH+SjyXyQp1U1eLaY5YPJ&#10;IjsfV2fVbFZl7wK1LC8awRhXgd2hW7P877phPzd9nx379ShDcooepQWyh38kHQsaath3w1Kz3a0N&#10;0obaQoPG4P0whQn4dR+jfo789AcAAAD//wMAUEsDBBQABgAIAAAAIQCuBk5H4AAAAAsBAAAPAAAA&#10;ZHJzL2Rvd25yZXYueG1sTI9NT4NAEIbvJv6HzZh4aexSIKDI0hiVmxerTa9bdgQiO0vZbYv+eseT&#10;3ubjyTvPlOvZDuKEk+8dKVgtIxBIjTM9tQre3+qbWxA+aDJ6cIQKvtDDurq8KHVh3Jle8bQJreAQ&#10;8oVW0IUwFlL6pkOr/dKNSLz7cJPVgduplWbSZw63g4yjKJNW98QXOj3iY4fN5+ZoFfh6i4f6e9Es&#10;ol3SOowPTy/PWqnrq/nhHkTAOfzB8KvP6lCx094dyXgxKEhWacYoF0mWgmAizeM7EHue5GkOsirl&#10;/x+qHwAAAP//AwBQSwECLQAUAAYACAAAACEAtoM4kv4AAADhAQAAEwAAAAAAAAAAAAAAAAAAAAAA&#10;W0NvbnRlbnRfVHlwZXNdLnhtbFBLAQItABQABgAIAAAAIQA4/SH/1gAAAJQBAAALAAAAAAAAAAAA&#10;AAAAAC8BAABfcmVscy8ucmVsc1BLAQItABQABgAIAAAAIQAy/iicNQIAADoEAAAOAAAAAAAAAAAA&#10;AAAAAC4CAABkcnMvZTJvRG9jLnhtbFBLAQItABQABgAIAAAAIQCuBk5H4AAAAAsBAAAPAAAAAAAA&#10;AAAAAAAAAI8EAABkcnMvZG93bnJldi54bWxQSwUGAAAAAAQABADzAAAAnAUAAAAA&#10;"/>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simplePos x="0" y="0"/>
                <wp:positionH relativeFrom="column">
                  <wp:posOffset>2678430</wp:posOffset>
                </wp:positionH>
                <wp:positionV relativeFrom="paragraph">
                  <wp:posOffset>1524635</wp:posOffset>
                </wp:positionV>
                <wp:extent cx="464820" cy="975360"/>
                <wp:effectExtent l="78105" t="10160" r="9525" b="43180"/>
                <wp:wrapNone/>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64820" cy="975360"/>
                        </a:xfrm>
                        <a:prstGeom prst="line">
                          <a:avLst/>
                        </a:prstGeom>
                        <a:noFill/>
                        <a:ln w="9525">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95BFD" id="直接连接符 16" o:spid="_x0000_s1026" style="position:absolute;left:0;text-align:left;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9pt,120.05pt" to="247.5pt,19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g10UQIAAGIEAAAOAAAAZHJzL2Uyb0RvYy54bWysVMGO0zAQvSPxD5bvbZJu2m2jpivUtHBY&#10;oNIuH+DaTmPh2JbtbVohfoEfQOIGJ47c+RuWz2Dsdru7cEGIHtyxZ+b5zcxzphe7VqItt05oVeKs&#10;n2LEFdVMqE2J31wve2OMnCeKEakVL/GeO3wxe/pk2pmCD3SjJeMWAYhyRWdK3HhviiRxtOEtcX1t&#10;uAJnrW1LPGztJmGWdIDeymSQpqOk05YZqyl3Dk6rgxPPIn5dc+pf17XjHskSAzcfVxvXdViT2ZQU&#10;G0tMI+iRBvkHFi0RCi49QVXEE3RjxR9QraBWO137PtVtoutaUB5rgGqy9LdqrhpieKwFmuPMqU3u&#10;/8HSV9uVRYLB7EYYKdLCjG4/fvvx4fPP759gvf36BYEH2tQZV0D0XK1sKJTu1JW51PStQ0rPG6I2&#10;PNK93huAyEJG8iglbJyBy9bdS80ghtx4HXu2q22LainMi5AYwKEvaBeHtD8Nie88onCYj/LxAEZJ&#10;wTU5H56N4hATUgSYkGys88+5blEwSiyFCj0kBdleOh9o3YeEY6WXQsqoA6lQB6DDwTAmOC0FC84Q&#10;5uxmPZcWbQkoablM4RdrBM/DMKtvFItgDSdscbQ9ERJs5GNziLW6w+GqljOMJIeXE6wDN6nCdVAt&#10;sD1aByW9m6STxXgxznv5YLTo5WlV9Z4t53lvtMzOh9VZNZ9X2fvAPMuLRjDGVSB/p+os/zvVHN/X&#10;QY8nXZ+6lDxGj+0Esnf/kXQcfJj1QTVrzfYrG6oLGgAhx+Djowsv5eE+Rt1/Gma/AAAA//8DAFBL&#10;AwQUAAYACAAAACEAvEpd2+EAAAALAQAADwAAAGRycy9kb3ducmV2LnhtbEyPQU/CQBSE7yb+h80z&#10;8SbblgJSuyWGxNDgSZT70n22xe5u7T6g/nufJzxOZjLzTb4abSfOOITWOwXxJAKBrvKmdbWCj/eX&#10;h0cQgbQzuvMOFfxggFVxe5PrzPiLe8PzjmrBJS5kWkFD1GdShqpBq8PE9+jY+/SD1cRyqKUZ9IXL&#10;bSeTKJpLq1vHC43ucd1g9bU7WQV2T1get+vNa7ygqpzvt5vy+K3U/d34/ASCcKRrGP7wGR0KZjr4&#10;kzNBdArSJGZ0UpCkUQyCE+lyxu8OCqbL6QJkkcv/H4pfAAAA//8DAFBLAQItABQABgAIAAAAIQC2&#10;gziS/gAAAOEBAAATAAAAAAAAAAAAAAAAAAAAAABbQ29udGVudF9UeXBlc10ueG1sUEsBAi0AFAAG&#10;AAgAAAAhADj9If/WAAAAlAEAAAsAAAAAAAAAAAAAAAAALwEAAF9yZWxzLy5yZWxzUEsBAi0AFAAG&#10;AAgAAAAhADFGDXRRAgAAYgQAAA4AAAAAAAAAAAAAAAAALgIAAGRycy9lMm9Eb2MueG1sUEsBAi0A&#10;FAAGAAgAAAAhALxKXdvhAAAACwEAAA8AAAAAAAAAAAAAAAAAqwQAAGRycy9kb3ducmV2LnhtbFBL&#10;BQYAAAAABAAEAPMAAAC5BQAAAAA=&#10;" strokecolor="red">
                <v:stroke endarrow="open"/>
              </v:line>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simplePos x="0" y="0"/>
                <wp:positionH relativeFrom="column">
                  <wp:posOffset>862330</wp:posOffset>
                </wp:positionH>
                <wp:positionV relativeFrom="paragraph">
                  <wp:posOffset>1424940</wp:posOffset>
                </wp:positionV>
                <wp:extent cx="4007485" cy="2028190"/>
                <wp:effectExtent l="5080" t="5715" r="6985" b="13970"/>
                <wp:wrapNone/>
                <wp:docPr id="15" name="任意多边形: 形状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7485" cy="2028190"/>
                        </a:xfrm>
                        <a:custGeom>
                          <a:avLst/>
                          <a:gdLst>
                            <a:gd name="T0" fmla="*/ 6236 w 6311"/>
                            <a:gd name="T1" fmla="*/ 963 h 3194"/>
                            <a:gd name="T2" fmla="*/ 6086 w 6311"/>
                            <a:gd name="T3" fmla="*/ 738 h 3194"/>
                            <a:gd name="T4" fmla="*/ 5917 w 6311"/>
                            <a:gd name="T5" fmla="*/ 513 h 3194"/>
                            <a:gd name="T6" fmla="*/ 5711 w 6311"/>
                            <a:gd name="T7" fmla="*/ 307 h 3194"/>
                            <a:gd name="T8" fmla="*/ 5467 w 6311"/>
                            <a:gd name="T9" fmla="*/ 194 h 3194"/>
                            <a:gd name="T10" fmla="*/ 5223 w 6311"/>
                            <a:gd name="T11" fmla="*/ 138 h 3194"/>
                            <a:gd name="T12" fmla="*/ 4998 w 6311"/>
                            <a:gd name="T13" fmla="*/ 82 h 3194"/>
                            <a:gd name="T14" fmla="*/ 4773 w 6311"/>
                            <a:gd name="T15" fmla="*/ 44 h 3194"/>
                            <a:gd name="T16" fmla="*/ 4548 w 6311"/>
                            <a:gd name="T17" fmla="*/ 7 h 3194"/>
                            <a:gd name="T18" fmla="*/ 4323 w 6311"/>
                            <a:gd name="T19" fmla="*/ 7 h 3194"/>
                            <a:gd name="T20" fmla="*/ 4098 w 6311"/>
                            <a:gd name="T21" fmla="*/ 7 h 3194"/>
                            <a:gd name="T22" fmla="*/ 3873 w 6311"/>
                            <a:gd name="T23" fmla="*/ 7 h 3194"/>
                            <a:gd name="T24" fmla="*/ 3648 w 6311"/>
                            <a:gd name="T25" fmla="*/ 44 h 3194"/>
                            <a:gd name="T26" fmla="*/ 3423 w 6311"/>
                            <a:gd name="T27" fmla="*/ 82 h 3194"/>
                            <a:gd name="T28" fmla="*/ 3198 w 6311"/>
                            <a:gd name="T29" fmla="*/ 101 h 3194"/>
                            <a:gd name="T30" fmla="*/ 2973 w 6311"/>
                            <a:gd name="T31" fmla="*/ 157 h 3194"/>
                            <a:gd name="T32" fmla="*/ 2748 w 6311"/>
                            <a:gd name="T33" fmla="*/ 176 h 3194"/>
                            <a:gd name="T34" fmla="*/ 2523 w 6311"/>
                            <a:gd name="T35" fmla="*/ 213 h 3194"/>
                            <a:gd name="T36" fmla="*/ 2298 w 6311"/>
                            <a:gd name="T37" fmla="*/ 326 h 3194"/>
                            <a:gd name="T38" fmla="*/ 2073 w 6311"/>
                            <a:gd name="T39" fmla="*/ 476 h 3194"/>
                            <a:gd name="T40" fmla="*/ 1848 w 6311"/>
                            <a:gd name="T41" fmla="*/ 588 h 3194"/>
                            <a:gd name="T42" fmla="*/ 1623 w 6311"/>
                            <a:gd name="T43" fmla="*/ 701 h 3194"/>
                            <a:gd name="T44" fmla="*/ 1398 w 6311"/>
                            <a:gd name="T45" fmla="*/ 851 h 3194"/>
                            <a:gd name="T46" fmla="*/ 1173 w 6311"/>
                            <a:gd name="T47" fmla="*/ 1019 h 3194"/>
                            <a:gd name="T48" fmla="*/ 986 w 6311"/>
                            <a:gd name="T49" fmla="*/ 1188 h 3194"/>
                            <a:gd name="T50" fmla="*/ 817 w 6311"/>
                            <a:gd name="T51" fmla="*/ 1394 h 3194"/>
                            <a:gd name="T52" fmla="*/ 629 w 6311"/>
                            <a:gd name="T53" fmla="*/ 1619 h 3194"/>
                            <a:gd name="T54" fmla="*/ 442 w 6311"/>
                            <a:gd name="T55" fmla="*/ 1844 h 3194"/>
                            <a:gd name="T56" fmla="*/ 348 w 6311"/>
                            <a:gd name="T57" fmla="*/ 2069 h 3194"/>
                            <a:gd name="T58" fmla="*/ 273 w 6311"/>
                            <a:gd name="T59" fmla="*/ 2294 h 3194"/>
                            <a:gd name="T60" fmla="*/ 217 w 6311"/>
                            <a:gd name="T61" fmla="*/ 2519 h 3194"/>
                            <a:gd name="T62" fmla="*/ 123 w 6311"/>
                            <a:gd name="T63" fmla="*/ 2744 h 3194"/>
                            <a:gd name="T64" fmla="*/ 11 w 6311"/>
                            <a:gd name="T65" fmla="*/ 2969 h 3194"/>
                            <a:gd name="T66" fmla="*/ 48 w 6311"/>
                            <a:gd name="T67" fmla="*/ 3194 h 3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311" h="3194">
                              <a:moveTo>
                                <a:pt x="6311" y="1076"/>
                              </a:moveTo>
                              <a:cubicBezTo>
                                <a:pt x="6298" y="1056"/>
                                <a:pt x="6270" y="1008"/>
                                <a:pt x="6236" y="963"/>
                              </a:cubicBezTo>
                              <a:cubicBezTo>
                                <a:pt x="6202" y="918"/>
                                <a:pt x="6172" y="896"/>
                                <a:pt x="6142" y="851"/>
                              </a:cubicBezTo>
                              <a:cubicBezTo>
                                <a:pt x="6112" y="806"/>
                                <a:pt x="6112" y="783"/>
                                <a:pt x="6086" y="738"/>
                              </a:cubicBezTo>
                              <a:cubicBezTo>
                                <a:pt x="6060" y="693"/>
                                <a:pt x="6045" y="671"/>
                                <a:pt x="6011" y="626"/>
                              </a:cubicBezTo>
                              <a:cubicBezTo>
                                <a:pt x="5977" y="581"/>
                                <a:pt x="5955" y="558"/>
                                <a:pt x="5917" y="513"/>
                              </a:cubicBezTo>
                              <a:cubicBezTo>
                                <a:pt x="5879" y="468"/>
                                <a:pt x="5864" y="442"/>
                                <a:pt x="5823" y="401"/>
                              </a:cubicBezTo>
                              <a:cubicBezTo>
                                <a:pt x="5782" y="360"/>
                                <a:pt x="5760" y="337"/>
                                <a:pt x="5711" y="307"/>
                              </a:cubicBezTo>
                              <a:cubicBezTo>
                                <a:pt x="5662" y="277"/>
                                <a:pt x="5628" y="274"/>
                                <a:pt x="5579" y="251"/>
                              </a:cubicBezTo>
                              <a:cubicBezTo>
                                <a:pt x="5530" y="228"/>
                                <a:pt x="5516" y="213"/>
                                <a:pt x="5467" y="194"/>
                              </a:cubicBezTo>
                              <a:cubicBezTo>
                                <a:pt x="5418" y="175"/>
                                <a:pt x="5385" y="168"/>
                                <a:pt x="5336" y="157"/>
                              </a:cubicBezTo>
                              <a:cubicBezTo>
                                <a:pt x="5287" y="146"/>
                                <a:pt x="5268" y="149"/>
                                <a:pt x="5223" y="138"/>
                              </a:cubicBezTo>
                              <a:cubicBezTo>
                                <a:pt x="5178" y="127"/>
                                <a:pt x="5156" y="112"/>
                                <a:pt x="5111" y="101"/>
                              </a:cubicBezTo>
                              <a:cubicBezTo>
                                <a:pt x="5066" y="90"/>
                                <a:pt x="5043" y="90"/>
                                <a:pt x="4998" y="82"/>
                              </a:cubicBezTo>
                              <a:cubicBezTo>
                                <a:pt x="4953" y="74"/>
                                <a:pt x="4931" y="71"/>
                                <a:pt x="4886" y="63"/>
                              </a:cubicBezTo>
                              <a:cubicBezTo>
                                <a:pt x="4841" y="55"/>
                                <a:pt x="4818" y="51"/>
                                <a:pt x="4773" y="44"/>
                              </a:cubicBezTo>
                              <a:cubicBezTo>
                                <a:pt x="4728" y="37"/>
                                <a:pt x="4706" y="33"/>
                                <a:pt x="4661" y="26"/>
                              </a:cubicBezTo>
                              <a:cubicBezTo>
                                <a:pt x="4616" y="19"/>
                                <a:pt x="4593" y="11"/>
                                <a:pt x="4548" y="7"/>
                              </a:cubicBezTo>
                              <a:cubicBezTo>
                                <a:pt x="4503" y="3"/>
                                <a:pt x="4481" y="7"/>
                                <a:pt x="4436" y="7"/>
                              </a:cubicBezTo>
                              <a:cubicBezTo>
                                <a:pt x="4391" y="7"/>
                                <a:pt x="4368" y="7"/>
                                <a:pt x="4323" y="7"/>
                              </a:cubicBezTo>
                              <a:cubicBezTo>
                                <a:pt x="4278" y="7"/>
                                <a:pt x="4256" y="7"/>
                                <a:pt x="4211" y="7"/>
                              </a:cubicBezTo>
                              <a:cubicBezTo>
                                <a:pt x="4166" y="7"/>
                                <a:pt x="4143" y="7"/>
                                <a:pt x="4098" y="7"/>
                              </a:cubicBezTo>
                              <a:cubicBezTo>
                                <a:pt x="4053" y="7"/>
                                <a:pt x="4031" y="7"/>
                                <a:pt x="3986" y="7"/>
                              </a:cubicBezTo>
                              <a:cubicBezTo>
                                <a:pt x="3941" y="7"/>
                                <a:pt x="3918" y="0"/>
                                <a:pt x="3873" y="7"/>
                              </a:cubicBezTo>
                              <a:cubicBezTo>
                                <a:pt x="3828" y="14"/>
                                <a:pt x="3806" y="37"/>
                                <a:pt x="3761" y="44"/>
                              </a:cubicBezTo>
                              <a:cubicBezTo>
                                <a:pt x="3716" y="51"/>
                                <a:pt x="3693" y="40"/>
                                <a:pt x="3648" y="44"/>
                              </a:cubicBezTo>
                              <a:cubicBezTo>
                                <a:pt x="3603" y="48"/>
                                <a:pt x="3581" y="55"/>
                                <a:pt x="3536" y="63"/>
                              </a:cubicBezTo>
                              <a:cubicBezTo>
                                <a:pt x="3491" y="71"/>
                                <a:pt x="3468" y="74"/>
                                <a:pt x="3423" y="82"/>
                              </a:cubicBezTo>
                              <a:cubicBezTo>
                                <a:pt x="3378" y="90"/>
                                <a:pt x="3356" y="97"/>
                                <a:pt x="3311" y="101"/>
                              </a:cubicBezTo>
                              <a:cubicBezTo>
                                <a:pt x="3266" y="105"/>
                                <a:pt x="3243" y="97"/>
                                <a:pt x="3198" y="101"/>
                              </a:cubicBezTo>
                              <a:cubicBezTo>
                                <a:pt x="3153" y="105"/>
                                <a:pt x="3131" y="108"/>
                                <a:pt x="3086" y="119"/>
                              </a:cubicBezTo>
                              <a:cubicBezTo>
                                <a:pt x="3041" y="130"/>
                                <a:pt x="3018" y="149"/>
                                <a:pt x="2973" y="157"/>
                              </a:cubicBezTo>
                              <a:cubicBezTo>
                                <a:pt x="2928" y="165"/>
                                <a:pt x="2906" y="153"/>
                                <a:pt x="2861" y="157"/>
                              </a:cubicBezTo>
                              <a:cubicBezTo>
                                <a:pt x="2816" y="161"/>
                                <a:pt x="2793" y="169"/>
                                <a:pt x="2748" y="176"/>
                              </a:cubicBezTo>
                              <a:cubicBezTo>
                                <a:pt x="2703" y="183"/>
                                <a:pt x="2681" y="187"/>
                                <a:pt x="2636" y="194"/>
                              </a:cubicBezTo>
                              <a:cubicBezTo>
                                <a:pt x="2591" y="201"/>
                                <a:pt x="2568" y="198"/>
                                <a:pt x="2523" y="213"/>
                              </a:cubicBezTo>
                              <a:cubicBezTo>
                                <a:pt x="2478" y="228"/>
                                <a:pt x="2456" y="246"/>
                                <a:pt x="2411" y="269"/>
                              </a:cubicBezTo>
                              <a:cubicBezTo>
                                <a:pt x="2366" y="292"/>
                                <a:pt x="2343" y="296"/>
                                <a:pt x="2298" y="326"/>
                              </a:cubicBezTo>
                              <a:cubicBezTo>
                                <a:pt x="2253" y="356"/>
                                <a:pt x="2231" y="389"/>
                                <a:pt x="2186" y="419"/>
                              </a:cubicBezTo>
                              <a:cubicBezTo>
                                <a:pt x="2141" y="449"/>
                                <a:pt x="2118" y="450"/>
                                <a:pt x="2073" y="476"/>
                              </a:cubicBezTo>
                              <a:cubicBezTo>
                                <a:pt x="2028" y="502"/>
                                <a:pt x="2006" y="529"/>
                                <a:pt x="1961" y="551"/>
                              </a:cubicBezTo>
                              <a:cubicBezTo>
                                <a:pt x="1916" y="573"/>
                                <a:pt x="1893" y="569"/>
                                <a:pt x="1848" y="588"/>
                              </a:cubicBezTo>
                              <a:cubicBezTo>
                                <a:pt x="1803" y="607"/>
                                <a:pt x="1781" y="621"/>
                                <a:pt x="1736" y="644"/>
                              </a:cubicBezTo>
                              <a:cubicBezTo>
                                <a:pt x="1691" y="667"/>
                                <a:pt x="1668" y="675"/>
                                <a:pt x="1623" y="701"/>
                              </a:cubicBezTo>
                              <a:cubicBezTo>
                                <a:pt x="1578" y="727"/>
                                <a:pt x="1556" y="746"/>
                                <a:pt x="1511" y="776"/>
                              </a:cubicBezTo>
                              <a:cubicBezTo>
                                <a:pt x="1466" y="806"/>
                                <a:pt x="1443" y="817"/>
                                <a:pt x="1398" y="851"/>
                              </a:cubicBezTo>
                              <a:cubicBezTo>
                                <a:pt x="1353" y="885"/>
                                <a:pt x="1331" y="910"/>
                                <a:pt x="1286" y="944"/>
                              </a:cubicBezTo>
                              <a:cubicBezTo>
                                <a:pt x="1241" y="978"/>
                                <a:pt x="1218" y="993"/>
                                <a:pt x="1173" y="1019"/>
                              </a:cubicBezTo>
                              <a:cubicBezTo>
                                <a:pt x="1128" y="1045"/>
                                <a:pt x="1098" y="1042"/>
                                <a:pt x="1061" y="1076"/>
                              </a:cubicBezTo>
                              <a:cubicBezTo>
                                <a:pt x="1024" y="1110"/>
                                <a:pt x="1024" y="1147"/>
                                <a:pt x="986" y="1188"/>
                              </a:cubicBezTo>
                              <a:cubicBezTo>
                                <a:pt x="948" y="1229"/>
                                <a:pt x="907" y="1241"/>
                                <a:pt x="873" y="1282"/>
                              </a:cubicBezTo>
                              <a:cubicBezTo>
                                <a:pt x="839" y="1323"/>
                                <a:pt x="847" y="1349"/>
                                <a:pt x="817" y="1394"/>
                              </a:cubicBezTo>
                              <a:cubicBezTo>
                                <a:pt x="787" y="1439"/>
                                <a:pt x="761" y="1462"/>
                                <a:pt x="723" y="1507"/>
                              </a:cubicBezTo>
                              <a:cubicBezTo>
                                <a:pt x="685" y="1552"/>
                                <a:pt x="666" y="1574"/>
                                <a:pt x="629" y="1619"/>
                              </a:cubicBezTo>
                              <a:cubicBezTo>
                                <a:pt x="592" y="1664"/>
                                <a:pt x="573" y="1687"/>
                                <a:pt x="536" y="1732"/>
                              </a:cubicBezTo>
                              <a:cubicBezTo>
                                <a:pt x="499" y="1777"/>
                                <a:pt x="468" y="1799"/>
                                <a:pt x="442" y="1844"/>
                              </a:cubicBezTo>
                              <a:cubicBezTo>
                                <a:pt x="416" y="1889"/>
                                <a:pt x="423" y="1912"/>
                                <a:pt x="404" y="1957"/>
                              </a:cubicBezTo>
                              <a:cubicBezTo>
                                <a:pt x="385" y="2002"/>
                                <a:pt x="367" y="2024"/>
                                <a:pt x="348" y="2069"/>
                              </a:cubicBezTo>
                              <a:cubicBezTo>
                                <a:pt x="329" y="2114"/>
                                <a:pt x="326" y="2137"/>
                                <a:pt x="311" y="2182"/>
                              </a:cubicBezTo>
                              <a:cubicBezTo>
                                <a:pt x="296" y="2227"/>
                                <a:pt x="284" y="2249"/>
                                <a:pt x="273" y="2294"/>
                              </a:cubicBezTo>
                              <a:cubicBezTo>
                                <a:pt x="262" y="2339"/>
                                <a:pt x="265" y="2362"/>
                                <a:pt x="254" y="2407"/>
                              </a:cubicBezTo>
                              <a:cubicBezTo>
                                <a:pt x="243" y="2452"/>
                                <a:pt x="236" y="2474"/>
                                <a:pt x="217" y="2519"/>
                              </a:cubicBezTo>
                              <a:cubicBezTo>
                                <a:pt x="198" y="2564"/>
                                <a:pt x="180" y="2587"/>
                                <a:pt x="161" y="2632"/>
                              </a:cubicBezTo>
                              <a:cubicBezTo>
                                <a:pt x="142" y="2677"/>
                                <a:pt x="142" y="2699"/>
                                <a:pt x="123" y="2744"/>
                              </a:cubicBezTo>
                              <a:cubicBezTo>
                                <a:pt x="104" y="2789"/>
                                <a:pt x="89" y="2812"/>
                                <a:pt x="67" y="2857"/>
                              </a:cubicBezTo>
                              <a:cubicBezTo>
                                <a:pt x="45" y="2902"/>
                                <a:pt x="22" y="2924"/>
                                <a:pt x="11" y="2969"/>
                              </a:cubicBezTo>
                              <a:cubicBezTo>
                                <a:pt x="0" y="3014"/>
                                <a:pt x="4" y="3037"/>
                                <a:pt x="11" y="3082"/>
                              </a:cubicBezTo>
                              <a:cubicBezTo>
                                <a:pt x="18" y="3127"/>
                                <a:pt x="41" y="3174"/>
                                <a:pt x="48" y="3194"/>
                              </a:cubicBezTo>
                            </a:path>
                          </a:pathLst>
                        </a:custGeom>
                        <a:noFill/>
                        <a:ln w="9525" cmpd="sng">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25C68E" id="任意多边形: 形状 15" o:spid="_x0000_s1026" style="position:absolute;left:0;text-align:left;margin-left:67.9pt;margin-top:112.2pt;width:315.55pt;height:159.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311,3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EiCowsAAGQwAAAOAAAAZHJzL2Uyb0RvYy54bWysW82OI0kRviPxDiUfkWa68qf+WtOzWqan&#10;EdICK+3wANW2u21hu0zZPT27K26cuHDniHgGJLSCp2GBx+CLzEg70rOpyULsYWinw/H3RWRERiav&#10;Pvuw3RTvl+NhPexuZuplOSuWu/mwWO8eb2a/fnf3op0Vh2O/W/SbYbe8mX29PMw+e/3jH7163l8v&#10;9bAaNovlWIDJ7nD9vL+ZrY7H/fXV1WG+Wm77w8thv9zhy4dh3PZHfBwfrxZj/wzu282VLsv66nkY&#10;F/txmC8PB6ze+i9nrx3/h4fl/Pirh4fD8lhsbmbQ7ej+Hd2/9/Tv1etX/fXj2O9X6zmr0f8PWmz7&#10;9Q5CT6xu+2NfPI3rj1ht1/NxOAwPx5fzYXs1PDys50tnA6xR5YU1X636/dLZAucc9ic3Hf5/bOe/&#10;fP/lWKwXwK6aFbt+C4z++d13//r9H7//y5/+84+/ff/3P18X+Offf/hrAQq463l/uMavvtp/OZLB&#10;h/0Xw/w3B3xxFX1DHw6gKe6ffzEswLV/Og7ORR8exi39EsYXHxwSX5+QWH44FnMs2rJsbAuN5vhO&#10;l7pVncPqqr8OP58/HY4/Ww6OVf/+i8PRQ7nAXw6IBVvzDrA/bDdA9SdXRa1NXTwXtVGKoT+RKUHW&#10;1aZYFUZ19pJKC6q6bFPMjCBrTJtgZgVV1akmoRnccDKgUinNaknVKJVg1ggyUzYJzZC1Z5G2TmnW&#10;CTI4K8FMSQQqrU1CNWBylqqSXlMSA9t1bYqdBKHVKeUkCLZpkspJFGzSVImCrWxSNwlDCgQlUbAm&#10;7TcJQ4qZliDYMuk1LUFIMpMQmDbpNC0hSDKTCJg66TOdhYCWCBibdJqWCCSjQ0sIsB+k8NQSAlWq&#10;RLAZCYLukn4zEgRVpTxnJAwaG2YiE4yEQTV1SjsJhK6SrjMSCJ3ckIxEQuuk74xEwuikdhIKXaZ9&#10;J6GwSWOthEK1Sd9ZCUXVJrdyCYVCmUlAYSUUTTJQrIRCmaTvrISirVJxZyUUSiV9ZyUUCOMuESlW&#10;YtElq6CVUCiVdF4lsWjTdVBCAaekNuFKYlHrLgFFJaFQddLYSmJhrU6xk1AgoJLaSSxMMu4qCYUu&#10;6xQUlYRCJ5GtJBRIxpR2tYRCJ6GoJRS6SvqullCoZFbUEgpsZEntJBTJFqeWSOgu6bpaIpEEopZA&#10;UEsocgLt6GNoOPtV6EHnH3bchOKvoqeTUOk63/1woI6XOlK0te9cCwoWoKKONUEMDxKxoU70k8Tw&#10;DxG7Rv2TxDCfiJsszggzIu6yiKnjI2rfZX9SEeroHHmekYqt9OeRT3NnO1WeodR1OWXyTKW+isjR&#10;N+UApNlUdEZZ5Gwqep8scjYVzU0WOZuK7iWHnLoXMhXdSRZ5iNw8Uw2biu4iizubiu4hi5xNNXmm&#10;UndApqL653C3bCqqexY5m4rqnUXOpqI6Z5Gzqai+OeRUfMnUKs9UKq6OPM9UKp6OPM/Uik1F9cvS&#10;nU1Fdcshp+JGyqB6ZZGzqahOWeRsKspPFjmbivoiyP1uxuVjxPjqcnA1zgoMru7pN/31vj9S1Ql/&#10;Fs83MzfaKFY3Mze9oG+2w/vlu8HRHKn8eAr4QZVNzbLPNPOn+/X8p8tvol+geXeeUyUA8pI9K914&#10;l6qybOMvqPuHDExSWETMOP60Z26l93iHPVhKUY1fb7tYuuK8Q+ObL0RxtWnLC2a83rROYzjXK4Uh&#10;j7MEY5x8ISWHWt1dMKOGHW6pG6fxWQjNPmgdx1dYTlEQ4RB/8ppVXYPWBD+q2ohZ1VVeSIXeULiR&#10;JkyeXuVjUrUNOkcIsXXMrK19uKMhjoS0dOYn+jIfk6ppPcAGbpMaN+xG43f54K4K4y0nBAOsfHfV&#10;1IxCMw23SSE1HfLdOk/72L0VW472Nl9IxUVSg6kUUikfRTguR+uYrTnhPGrMA95yj6Iat9Wc3GJo&#10;YgpL1AVWhpMRk4R8S3TLmuHwKC3RYO6E+PpyEo65nl+fkCeVapiZ71hOzBQXAkpWKVwx8Dib5ltS&#10;UqMPt/gR8klGSWfxj5ZpoOiWEZKQnAWI7egsCVZNFEG2ozkOLUf5aVveUSZsjbalOQRYIbWFP2zL&#10;keBDNJhGY0xHjTFCtg0Np0GcarbBNkmCMUOSgms6AWJ5wn5la84B5ar1SdkKeySx8oeF8zINGbCc&#10;H7K2Kj2nWFU46czoxN5yTkxgb7ofYmQ4H6JNhaa1Z6F5QaQ5F2JGmjPhYpXzYIL2irMgZqQ4CeJV&#10;jIenal+GFIjCpAwZIFcxzuKSmh2dGPb8gO8BiNczqho0j56ovWk5+HG0FFFuqEdwwR+5xzQc/BPS&#10;yzQc/HGmGmoQSAIOHFIwpuB+OT+BUTuZVVR5DHUHJCHeOUzF8T9hEzI2JEC0nxlqDVymxs7D7N0t&#10;T9hIUec9q3irNoaToItxoFs8EjylGmDA7DFFLxu5XIdyEMvAzH+6DMXJcClDcTqouFs2ocdUfmvM&#10;2i9MySmh0HLI2ClDdxAXaLpu8JZM6AJ0FxLDn2rC9qk7zgyyVAjXLafGlFYDt7sMiT+YnYQ0oTLU&#10;UcWgmw5vyen8EvfH8SffzuGkwubH/T3aGQ4i9DvSkjo0Tf4SOAsTjR7baYbL/IhZFZomRJMUgksW&#10;Tz+hJdeWk+Six9SWs0THHZu2nCbauzHPEsNpggiINDacJpirRuvhiIj8ovU8IZrzhPJbukVznpg2&#10;Bl5x4bAT8kQrzhN7kQ+4kHC+R9sQCcfVkl+fEl14ouB+VOEIKy3BExW/7mdsIbRVx3lSTThcqC7U&#10;EGgohKiW86SK84Rutbzw1kVdFiaq5Typ/dnqpHHDeVL7Sed5PRSSCdVQ1ZwntZ9+nJjVnCd1fLKh&#10;CzVnCW7MyPI8S3Cs9D+KDxeqCi1VnCeqCk3VBOCV5Ty5GCcoy3mC66wIKzQ/TqkpMwuFau1/hAOe&#10;BN5wnnQYuMt1bMOOvpuCCfYJ/yO4LWLGedIhyuQ6rhEdPd0T0hd5oKhQUEo//TxBH3pOVcYTBVWG&#10;knIeV8UbfPzJb/eq1H4+gRNj7JvzF36eGhQITSndU2ab04VKhCs16ZwOyeM6E3KqcFpoTeGF/ONl&#10;i6G1Y0aHCsmMrmup/UFjFq0j5Pz6hNLVnI77fkQe3BJ6XQR6tLM1nJGqmjCDqcOAosIYWVhSh56s&#10;ik/QuLz1luB2luizQqxCxXLm1xhRCSFViNc6rvShE0Y852OCMYEX0sTTpNALqwYEQjiNyZxSuBjO&#10;tsSGvqiN62DorFEQIjfakmO+m9DihaERXlNGzAxPpvD6LnIjrqydJXQnnW2JYSC1ujhh0XMdhDDG&#10;YtE2GTp7rSbkCbUkjpmON3zderdoHecJbsuZfkKe6DBFNHGeaLp1JktMnCeab0C0nZAn4SyCli7C&#10;BMy9EBvnCS7q/Tpu4rMxCScbTBgigFXrZ/oas18Zwngi4YXUE/IkjOh1HefJeT3OE7wR8ELwCCDf&#10;Eo57TFCipMMnB0kbp0kI7HZClvDcHueeGBAeKXdxjoSGG28Pso3wTjdlnCA+ck0Zpwfzx7nRaZO1&#10;LXIVNypODi76RsURxUkensBeSMBHunpyG/LpDsrRnN/k7oa79WbjtsDNjm6muope8M23ezw2Puwe&#10;3YuIw7BZL4iOrqcO4+P9m81YvO/xWPvursR/7L2IbByedgvHd7XsF2/572O/3vi/ocfGPajAY2K+&#10;HKNnxe419rdd2b1t37b2hdX12xe2vL198fndG/uivsMw/dbcvnlzq35Hqil7vVovFssdaRdehiub&#10;9/Ka36j7N92nt+GRFRfG3uG/j429itVw/oYt4X+dde7ZNb209k+z74fF13h1PQ7+qTue5uOP1TB+&#10;Myue8cwdrv/tUz8uZ8Xm5zu8I+/QqCLyju6DrRp6zjDKb+7lN/1uDlY3s+MMz1rozzdH/5b+aT+u&#10;H1eQpBysu+FzvPZ+WNObbKef14o/4Cm7s4Cf3dNbefnZUZ3/zwGv/wsAAP//AwBQSwMEFAAGAAgA&#10;AAAhAHL048jhAAAACwEAAA8AAABkcnMvZG93bnJldi54bWxMj0FPg0AUhO8m/ofNM/FmF4FiiyxN&#10;JZJ4a1p7qLct+woo+5awW8B/73rS42QmM99km1l3bMTBtoYEPC4CYEiVUS3VAo7v5cMKmHWSlOwM&#10;oYBvtLDJb28ymSoz0R7Hg6uZLyGbSgGNc33Kua0a1NIuTI/kvYsZtHReDjVXg5x8ue54GAQJ17Il&#10;v9DIHosGq6/DVQsodtNn8bq9vH0MJ1VGSblfj+WLEPd38/YZmMPZ/YXhF9+jQ+6ZzuZKyrLO62jp&#10;0Z2AMIxjYD7xlCRrYGcByzhaAc8z/v9D/gMAAP//AwBQSwECLQAUAAYACAAAACEAtoM4kv4AAADh&#10;AQAAEwAAAAAAAAAAAAAAAAAAAAAAW0NvbnRlbnRfVHlwZXNdLnhtbFBLAQItABQABgAIAAAAIQA4&#10;/SH/1gAAAJQBAAALAAAAAAAAAAAAAAAAAC8BAABfcmVscy8ucmVsc1BLAQItABQABgAIAAAAIQBI&#10;nEiCowsAAGQwAAAOAAAAAAAAAAAAAAAAAC4CAABkcnMvZTJvRG9jLnhtbFBLAQItABQABgAIAAAA&#10;IQBy9OPI4QAAAAsBAAAPAAAAAAAAAAAAAAAAAP0NAABkcnMvZG93bnJldi54bWxQSwUGAAAAAAQA&#10;BADzAAAACw8AAAAA&#10;" path="m6311,1076v-13,-20,-41,-68,-75,-113c6202,918,6172,896,6142,851v-30,-45,-30,-68,-56,-113c6060,693,6045,671,6011,626v-34,-45,-56,-68,-94,-113c5879,468,5864,442,5823,401v-41,-41,-63,-64,-112,-94c5662,277,5628,274,5579,251v-49,-23,-63,-38,-112,-57c5418,175,5385,168,5336,157v-49,-11,-68,-8,-113,-19c5178,127,5156,112,5111,101,5066,90,5043,90,4998,82,4953,74,4931,71,4886,63,4841,55,4818,51,4773,44,4728,37,4706,33,4661,26,4616,19,4593,11,4548,7v-45,-4,-67,,-112,c4391,7,4368,7,4323,7v-45,,-67,,-112,c4166,7,4143,7,4098,7v-45,,-67,,-112,c3941,7,3918,,3873,7v-45,7,-67,30,-112,37c3716,51,3693,40,3648,44v-45,4,-67,11,-112,19c3491,71,3468,74,3423,82v-45,8,-67,15,-112,19c3266,105,3243,97,3198,101v-45,4,-67,7,-112,18c3041,130,3018,149,2973,157v-45,8,-67,-4,-112,c2816,161,2793,169,2748,176v-45,7,-67,11,-112,18c2591,201,2568,198,2523,213v-45,15,-67,33,-112,56c2366,292,2343,296,2298,326v-45,30,-67,63,-112,93c2141,449,2118,450,2073,476v-45,26,-67,53,-112,75c1916,573,1893,569,1848,588v-45,19,-67,33,-112,56c1691,667,1668,675,1623,701v-45,26,-67,45,-112,75c1466,806,1443,817,1398,851v-45,34,-67,59,-112,93c1241,978,1218,993,1173,1019v-45,26,-75,23,-112,57c1024,1110,1024,1147,986,1188v-38,41,-79,53,-113,94c839,1323,847,1349,817,1394v-30,45,-56,68,-94,113c685,1552,666,1574,629,1619v-37,45,-56,68,-93,113c499,1777,468,1799,442,1844v-26,45,-19,68,-38,113c385,2002,367,2024,348,2069v-19,45,-22,68,-37,113c296,2227,284,2249,273,2294v-11,45,-8,68,-19,113c243,2452,236,2474,217,2519v-19,45,-37,68,-56,113c142,2677,142,2699,123,2744v-19,45,-34,68,-56,113c45,2902,22,2924,11,2969v-11,45,-7,68,,113c18,3127,41,3174,48,3194e" filled="f" strokecolor="red">
                <v:path arrowok="t" o:connecttype="custom" o:connectlocs="3959860,611505;3864610,468630;3757295,325755;3626485,194945;3471545,123190;3316605,87630;3173730,52070;3030855,27940;2887980,4445;2745105,4445;2602230,4445;2459355,4445;2316480,27940;2173605,52070;2030730,64135;1887855,99695;1744980,111760;1602105,135255;1459230,207010;1316355,302260;1173480,373380;1030605,445135;887730,540385;744855,647065;626110,754380;518795,885190;399415,1028065;280670,1170940;220980,1313815;173355,1456690;137795,1599565;78105,1742440;6985,1885315;30480,2028190" o:connectangles="0,0,0,0,0,0,0,0,0,0,0,0,0,0,0,0,0,0,0,0,0,0,0,0,0,0,0,0,0,0,0,0,0,0"/>
              </v:shap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simplePos x="0" y="0"/>
                <wp:positionH relativeFrom="column">
                  <wp:posOffset>452120</wp:posOffset>
                </wp:positionH>
                <wp:positionV relativeFrom="paragraph">
                  <wp:posOffset>1322705</wp:posOffset>
                </wp:positionV>
                <wp:extent cx="4500245" cy="1023620"/>
                <wp:effectExtent l="13970" t="8255" r="10160" b="635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00245" cy="1023620"/>
                        </a:xfrm>
                        <a:prstGeom prst="line">
                          <a:avLst/>
                        </a:prstGeom>
                        <a:noFill/>
                        <a:ln w="9525">
                          <a:solidFill>
                            <a:srgbClr val="FFFF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C87E6B" id="直接连接符 14" o:spid="_x0000_s1026" style="position:absolute;left:0;text-align:lef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pt,104.15pt" to="389.95pt,1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PN6QEAAIYDAAAOAAAAZHJzL2Uyb0RvYy54bWysU82O0zAQviPxDpbvNGloVxA13UOXwmGB&#10;Srs8wNR2GgvHY9nepn0JXgCJG5w4cudtWB6DsdvtsnBD5DDy/H0z881kdr7rDdsqHzTaho9HJWfK&#10;CpTabhr+7nr55BlnIYKVYNCqhu9V4Ofzx49mg6tVhR0aqTwjEBvqwTW8i9HVRRFEp3oII3TKkrNF&#10;30Mk1W8K6WEg9N4UVVmeFQN66TwKFQJZLw5OPs/4batEfNu2QUVmGk69xSx9luski/kM6o0H12lx&#10;bAP+oYsetKWiJ6gLiMBuvP4LqtfCY8A2jgT2BbatFirPQNOMyz+muerAqTwLkRPciabw/2DFm+3K&#10;My1pdxPOLPS0o9uP3358+Pzz+yeSt1+/MPIQTYMLNUUv7MqnQcXOXrlLFO8Ds7jowG5Ubvd67whi&#10;nDKKBylJCY6KrYfXKCkGbiJmznat71lrtHuVEhM48cJ2eUn705LULjJBxsm0LKvJlDNBvnFZPT2r&#10;8hoLqBNQSnc+xJcKe5YeDTfaJhahhu1liKmx+5BktrjUxuRLMJYNDX8+raY5IaDRMjlTWPCb9cJ4&#10;tgW6pSV95V3dB2Eeb6zMYJ0C+eL4jqDN4U3FjT2Sk/g4MLtGuV/5O9Jo2bnL42Gma/pdz9n3v8/8&#10;FwAAAP//AwBQSwMEFAAGAAgAAAAhAEaydNXhAAAACgEAAA8AAABkcnMvZG93bnJldi54bWxMj8tO&#10;wzAQRfdI/IM1SGyq1klamgeZVKgSLNi1sOnOjU0cEY8j220CX49ZwXJ0j+49U+9mM7Crcr63hJCu&#10;EmCKWit76hDe356XBTAfBEkxWFIIX8rDrrm9qUUl7UQHdT2GjsUS8pVA0CGMFee+1coIv7Kjoph9&#10;WGdEiKfruHRiiuVm4FmSbLkRPcUFLUa116r9PF4MQudGvl9s0tdNJl7kdFroufg+IN7fzU+PwIKa&#10;wx8Mv/pRHZrodLYXkp4NCHmaRRIhS4o1sAjkeVkCOyOst+UD8Kbm/19ofgAAAP//AwBQSwECLQAU&#10;AAYACAAAACEAtoM4kv4AAADhAQAAEwAAAAAAAAAAAAAAAAAAAAAAW0NvbnRlbnRfVHlwZXNdLnht&#10;bFBLAQItABQABgAIAAAAIQA4/SH/1gAAAJQBAAALAAAAAAAAAAAAAAAAAC8BAABfcmVscy8ucmVs&#10;c1BLAQItABQABgAIAAAAIQCfc+PN6QEAAIYDAAAOAAAAAAAAAAAAAAAAAC4CAABkcnMvZTJvRG9j&#10;LnhtbFBLAQItABQABgAIAAAAIQBGsnTV4QAAAAoBAAAPAAAAAAAAAAAAAAAAAEMEAABkcnMvZG93&#10;bnJldi54bWxQSwUGAAAAAAQABADzAAAAUQUAAAAA&#10;" strokecolor="yellow"/>
            </w:pict>
          </mc:Fallback>
        </mc:AlternateContent>
      </w:r>
      <w:r>
        <w:rPr>
          <w:rFonts w:ascii="Times New Roman" w:hAnsi="Times New Roman" w:cs="Times New Roman"/>
          <w:noProof/>
          <w:color w:val="000000"/>
        </w:rPr>
        <w:drawing>
          <wp:inline distT="0" distB="0" distL="0" distR="0">
            <wp:extent cx="5274310" cy="3950335"/>
            <wp:effectExtent l="0" t="0" r="2540" b="0"/>
            <wp:docPr id="9" name="图片 9" descr="org_8e3e5915c39d6fad_154760862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org_8e3e5915c39d6fad_15476086220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50335"/>
                    </a:xfrm>
                    <a:prstGeom prst="rect">
                      <a:avLst/>
                    </a:prstGeom>
                    <a:solidFill>
                      <a:srgbClr val="FFFFFF"/>
                    </a:solidFill>
                    <a:ln>
                      <a:noFill/>
                    </a:ln>
                    <a:effectLst/>
                  </pic:spPr>
                </pic:pic>
              </a:graphicData>
            </a:graphic>
          </wp:inline>
        </w:drawing>
      </w:r>
    </w:p>
    <w:p w:rsidR="003F19A2" w:rsidRPr="003B78D8" w:rsidRDefault="003F19A2" w:rsidP="003F19A2">
      <w:pPr>
        <w:autoSpaceDE w:val="0"/>
        <w:autoSpaceDN w:val="0"/>
        <w:adjustRightInd w:val="0"/>
        <w:snapToGrid w:val="0"/>
        <w:spacing w:line="240" w:lineRule="auto"/>
        <w:ind w:firstLine="420"/>
        <w:jc w:val="center"/>
        <w:rPr>
          <w:rFonts w:ascii="黑体" w:eastAsia="黑体" w:hAnsi="黑体" w:cs="Times New Roman"/>
          <w:color w:val="000000"/>
          <w:sz w:val="21"/>
          <w:szCs w:val="24"/>
        </w:rPr>
      </w:pPr>
      <w:r w:rsidRPr="003B78D8">
        <w:rPr>
          <w:rFonts w:ascii="黑体" w:eastAsia="黑体" w:hAnsi="黑体" w:cs="Times New Roman"/>
          <w:color w:val="000000"/>
          <w:sz w:val="21"/>
          <w:szCs w:val="24"/>
        </w:rPr>
        <w:t>照片1.2-1  滑坡全貌</w:t>
      </w:r>
    </w:p>
    <w:p w:rsidR="003F19A2" w:rsidRDefault="003F19A2" w:rsidP="00C35A52">
      <w:pPr>
        <w:ind w:firstLine="480"/>
      </w:pPr>
    </w:p>
    <w:p w:rsidR="00C35A52" w:rsidRDefault="00C35A52" w:rsidP="00C35A52">
      <w:pPr>
        <w:ind w:firstLine="480"/>
      </w:pPr>
      <w:r>
        <w:rPr>
          <w:rFonts w:hint="eastAsia"/>
        </w:rPr>
        <w:t>滑坡区属构造剥蚀低中山斜坡地貌，上</w:t>
      </w:r>
      <w:proofErr w:type="gramStart"/>
      <w:r>
        <w:rPr>
          <w:rFonts w:hint="eastAsia"/>
        </w:rPr>
        <w:t>陡下缓</w:t>
      </w:r>
      <w:proofErr w:type="gramEnd"/>
      <w:r>
        <w:rPr>
          <w:rFonts w:hint="eastAsia"/>
        </w:rPr>
        <w:t>，滑坡区内敷设</w:t>
      </w:r>
      <w:r w:rsidR="00CF2146">
        <w:rPr>
          <w:rFonts w:hint="eastAsia"/>
        </w:rPr>
        <w:t>天然气</w:t>
      </w:r>
      <w:r>
        <w:rPr>
          <w:rFonts w:hint="eastAsia"/>
        </w:rPr>
        <w:t>管道长约30m，管道顺斜坡斜向敷设。滑坡滑向153°，坡度25～40°，纵向长约60m，宽25m，厚3～5m，方量6000m³，为小型滑坡，平面上呈“月”字形，剖面形态整体呈折线形。</w:t>
      </w:r>
    </w:p>
    <w:p w:rsidR="00FE3590" w:rsidRDefault="00FE3590" w:rsidP="00121C00">
      <w:pPr>
        <w:pStyle w:val="3"/>
      </w:pPr>
      <w:bookmarkStart w:id="23" w:name="_Toc9945530"/>
      <w:r>
        <w:rPr>
          <w:rFonts w:hint="eastAsia"/>
        </w:rPr>
        <w:t>1</w:t>
      </w:r>
      <w:r>
        <w:t>.2.3</w:t>
      </w:r>
      <w:r>
        <w:rPr>
          <w:rFonts w:hint="eastAsia"/>
        </w:rPr>
        <w:t>滑坡变形特征及稳定性</w:t>
      </w:r>
      <w:bookmarkEnd w:id="23"/>
    </w:p>
    <w:p w:rsidR="003F19A2" w:rsidRDefault="003F19A2" w:rsidP="003F19A2">
      <w:pPr>
        <w:autoSpaceDE w:val="0"/>
        <w:autoSpaceDN w:val="0"/>
        <w:adjustRightInd w:val="0"/>
        <w:snapToGrid w:val="0"/>
        <w:ind w:firstLine="480"/>
        <w:rPr>
          <w:rFonts w:ascii="Times New Roman" w:hAnsi="Times New Roman" w:cs="Times New Roman"/>
          <w:color w:val="000000"/>
          <w:szCs w:val="24"/>
        </w:rPr>
      </w:pPr>
      <w:r>
        <w:rPr>
          <w:rFonts w:ascii="Times New Roman" w:hAnsi="宋体" w:cs="Times New Roman"/>
          <w:color w:val="000000"/>
          <w:szCs w:val="24"/>
        </w:rPr>
        <w:t>通过现场踏勘测绘，滑坡主要由粉质黏土构成。</w:t>
      </w:r>
      <w:r>
        <w:rPr>
          <w:rFonts w:ascii="Times New Roman" w:hAnsi="宋体" w:cs="Times New Roman" w:hint="eastAsia"/>
          <w:color w:val="000000"/>
          <w:szCs w:val="24"/>
        </w:rPr>
        <w:t>滑坡区</w:t>
      </w:r>
      <w:r>
        <w:rPr>
          <w:rFonts w:ascii="Times New Roman" w:hAnsi="宋体" w:cs="Times New Roman"/>
          <w:color w:val="000000"/>
          <w:szCs w:val="24"/>
        </w:rPr>
        <w:t>以耕地为主，大部分裂缝均被覆盖，现场只发现两条裂缝。两条裂缝长约</w:t>
      </w:r>
      <w:r>
        <w:rPr>
          <w:rFonts w:ascii="Times New Roman" w:hAnsi="Times New Roman" w:cs="Times New Roman"/>
          <w:color w:val="000000"/>
          <w:szCs w:val="24"/>
        </w:rPr>
        <w:t>8-15m</w:t>
      </w:r>
      <w:r>
        <w:rPr>
          <w:rFonts w:ascii="Times New Roman" w:hAnsi="宋体" w:cs="Times New Roman"/>
          <w:color w:val="000000"/>
          <w:szCs w:val="24"/>
        </w:rPr>
        <w:t>，宽</w:t>
      </w:r>
      <w:r>
        <w:rPr>
          <w:rFonts w:ascii="Times New Roman" w:hAnsi="Times New Roman" w:cs="Times New Roman"/>
          <w:color w:val="000000"/>
          <w:szCs w:val="24"/>
        </w:rPr>
        <w:t>1-3cm</w:t>
      </w:r>
      <w:r>
        <w:rPr>
          <w:rFonts w:ascii="Times New Roman" w:hAnsi="宋体" w:cs="Times New Roman"/>
          <w:color w:val="000000"/>
          <w:szCs w:val="24"/>
        </w:rPr>
        <w:t>，均垂直</w:t>
      </w:r>
      <w:proofErr w:type="gramStart"/>
      <w:r>
        <w:rPr>
          <w:rFonts w:ascii="Times New Roman" w:hAnsi="宋体" w:cs="Times New Roman" w:hint="eastAsia"/>
          <w:color w:val="000000"/>
          <w:szCs w:val="24"/>
        </w:rPr>
        <w:t>滑坡</w:t>
      </w:r>
      <w:r>
        <w:rPr>
          <w:rFonts w:ascii="Times New Roman" w:hAnsi="宋体" w:cs="Times New Roman"/>
          <w:color w:val="000000"/>
          <w:szCs w:val="24"/>
        </w:rPr>
        <w:t>主滑方向</w:t>
      </w:r>
      <w:proofErr w:type="gramEnd"/>
      <w:r>
        <w:rPr>
          <w:rFonts w:ascii="Times New Roman" w:hAnsi="宋体" w:cs="Times New Roman" w:hint="eastAsia"/>
          <w:color w:val="000000"/>
          <w:szCs w:val="24"/>
        </w:rPr>
        <w:t>，为拉张裂缝</w:t>
      </w:r>
      <w:r>
        <w:rPr>
          <w:rFonts w:ascii="Times New Roman" w:hAnsi="宋体" w:cs="Times New Roman"/>
          <w:color w:val="000000"/>
          <w:szCs w:val="24"/>
        </w:rPr>
        <w:t>。</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1"/>
        <w:gridCol w:w="4261"/>
      </w:tblGrid>
      <w:tr w:rsidR="003F19A2" w:rsidTr="003F19A2">
        <w:tc>
          <w:tcPr>
            <w:tcW w:w="4261" w:type="dxa"/>
          </w:tcPr>
          <w:p w:rsidR="003F19A2" w:rsidRDefault="003F19A2" w:rsidP="003F19A2">
            <w:pPr>
              <w:autoSpaceDE w:val="0"/>
              <w:autoSpaceDN w:val="0"/>
              <w:adjustRightInd w:val="0"/>
              <w:snapToGrid w:val="0"/>
              <w:spacing w:line="240" w:lineRule="auto"/>
              <w:ind w:firstLineChars="0" w:firstLine="0"/>
              <w:jc w:val="center"/>
              <w:rPr>
                <w:rFonts w:ascii="Times New Roman" w:hAnsi="Times New Roman" w:cs="Times New Roman"/>
                <w:color w:val="000000"/>
                <w:szCs w:val="24"/>
              </w:rPr>
            </w:pPr>
            <w:r>
              <w:rPr>
                <w:rFonts w:ascii="Times New Roman" w:hAnsi="Times New Roman" w:cs="Times New Roman"/>
                <w:noProof/>
              </w:rPr>
              <w:lastRenderedPageBreak/>
              <mc:AlternateContent>
                <mc:Choice Requires="wps">
                  <w:drawing>
                    <wp:anchor distT="0" distB="0" distL="114300" distR="114300" simplePos="0" relativeHeight="251705344" behindDoc="0" locked="0" layoutInCell="1" allowOverlap="1">
                      <wp:simplePos x="0" y="0"/>
                      <wp:positionH relativeFrom="column">
                        <wp:posOffset>1130300</wp:posOffset>
                      </wp:positionH>
                      <wp:positionV relativeFrom="paragraph">
                        <wp:posOffset>177800</wp:posOffset>
                      </wp:positionV>
                      <wp:extent cx="860425" cy="339090"/>
                      <wp:effectExtent l="6350" t="6350" r="9525" b="607060"/>
                      <wp:wrapNone/>
                      <wp:docPr id="57" name="对话气泡: 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0425" cy="339090"/>
                              </a:xfrm>
                              <a:prstGeom prst="wedgeRectCallout">
                                <a:avLst>
                                  <a:gd name="adj1" fmla="val 2324"/>
                                  <a:gd name="adj2" fmla="val 227153"/>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664E1A" w:rsidRDefault="00664E1A" w:rsidP="003F19A2">
                                  <w:pPr>
                                    <w:ind w:firstLineChars="0" w:firstLine="0"/>
                                  </w:pPr>
                                  <w:r>
                                    <w:rPr>
                                      <w:rFonts w:hint="eastAsia"/>
                                    </w:rPr>
                                    <w:t>主滑方向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对话气泡: 矩形 57" o:spid="_x0000_s1031" type="#_x0000_t61" style="position:absolute;left:0;text-align:left;margin-left:89pt;margin-top:14pt;width:67.75pt;height:26.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66MDQMAAAUGAAAOAAAAZHJzL2Uyb0RvYy54bWysVM1u1DAQviPxDpbv2/xstrsbNVu1212E&#10;xE9FQZy9sbMxOHawvc0WxFtwRQhunIrEiQOP08JjMHbSZVsQQohEijzx+PPMN/PN3v66EuiUacOV&#10;zHC0E2LEZK4ol8sMP3k8740wMpZISoSSLMNnzOD9ye1be02dsliVSlCmEYBIkzZ1hktr6zQITF6y&#10;ipgdVTMJm4XSFbFg6mVANWkAvRJBHIa7QaM0rbXKmTHw96jdxBOPXxQstw+LwjCLRIYhNuu/2n8X&#10;7htM9ki61KQued6FQf4hiopwCZduoI6IJWil+S9QFc+1MqqwO7mqAlUUPGc+B8gmCm9kc1KSmvlc&#10;gBxTb2gy/w82f3B6rBGnGR4MMZKkghpdnH/5fv728tOby8/vU/Tt3ceLrx8QbANXTW1SOHJSH2uX&#10;ranvqfy5QVJNSyKX7EBr1ZSMUIgwcv7BtQPOMHAULZr7isJNZGWVp21d6MoBAiFo7atztqkOW1uU&#10;w8/RbpjEA4xy2Or3x+HYVy8g6dXhWht7h6kKuUWGG0aX7BF0wJQIoVbWX0RO7xnrC0W7bAl9FmFU&#10;VALqfkoEivtx0rXFlkt8zSUeRoO+z4+kHSLEcXW/Z0YJTudcCG/o5WIqNAL4DM/90x02225CoibD&#10;4wEk+WeI0D+/g6i4BTkJXgFdGyeSupLMJPXNbgkX7RpCFtLdxLxQgBjvAHx3HDnmfRO/OpgPwmHS&#10;H/WGw0G/l/RnYe9wNJ/2DqbR7u5wdjg9nEWvXdRRkpacUiZnHtNcaSpK/q5nO3W3atioahOgixZK&#10;yfRJSRtEuatzfzCOoYKUg6zjYZs1ImIJ8yi3GiOt7FNuSy8m11Se2+2KjEL3dnRu0KF5t5hx1s3c&#10;Wo81tJPz7FjzHe+avBWLXS/WrbwcvhPAQtEzkABE5fscZicsSqVfYtTAHMqwebEimmEk7kqQ0ThK&#10;Eje4vJEMhjEYentnsb1DZA5QGbYYtcupbYfdqtZ8WcJNkc9fqgOQXsFdxX3EbVSdAbPG59TNRTfM&#10;tm3v9XN6T34AAAD//wMAUEsDBBQABgAIAAAAIQCtSALO3gAAAAkBAAAPAAAAZHJzL2Rvd25yZXYu&#10;eG1sTI9BS8NAEIXvgv9hmYI3u0lrbUizKSIIil7ainjcZLdJaHY27E7a+O+dnvQ0PObx3veK7eR6&#10;cbYhdh4VpPMEhMXamw4bBZ+Hl/sMRCSNRvcerYIfG2Fb3t4UOjf+gjt73lMjOARjrhW0REMuZaxb&#10;63Sc+8Ei/44+OE0sQyNN0BcOd71cJMmjdLpDbmj1YJ9bW5/2o1OwCF/r99fT0a/ehu7741ARjkRK&#10;3c2mpw0IshP9meGKz+hQMlPlRzRR9KzXGW8hDrteNizT5QpEpSBLH0CWhfy/oPwFAAD//wMAUEsB&#10;Ai0AFAAGAAgAAAAhALaDOJL+AAAA4QEAABMAAAAAAAAAAAAAAAAAAAAAAFtDb250ZW50X1R5cGVz&#10;XS54bWxQSwECLQAUAAYACAAAACEAOP0h/9YAAACUAQAACwAAAAAAAAAAAAAAAAAvAQAAX3JlbHMv&#10;LnJlbHNQSwECLQAUAAYACAAAACEAhauujA0DAAAFBgAADgAAAAAAAAAAAAAAAAAuAgAAZHJzL2Uy&#10;b0RvYy54bWxQSwECLQAUAAYACAAAACEArUgCzt4AAAAJAQAADwAAAAAAAAAAAAAAAABnBQAAZHJz&#10;L2Rvd25yZXYueG1sUEsFBgAAAAAEAAQA8wAAAHIGAAAAAA==&#10;" adj="11302,59865">
                      <v:textbox>
                        <w:txbxContent>
                          <w:p w:rsidR="00664E1A" w:rsidRDefault="00664E1A" w:rsidP="003F19A2">
                            <w:pPr>
                              <w:ind w:firstLineChars="0" w:firstLine="0"/>
                            </w:pPr>
                            <w:r>
                              <w:rPr>
                                <w:rFonts w:hint="eastAsia"/>
                              </w:rPr>
                              <w:t>主滑方向</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4320" behindDoc="0" locked="0" layoutInCell="1" allowOverlap="1">
                      <wp:simplePos x="0" y="0"/>
                      <wp:positionH relativeFrom="column">
                        <wp:posOffset>632460</wp:posOffset>
                      </wp:positionH>
                      <wp:positionV relativeFrom="paragraph">
                        <wp:posOffset>770255</wp:posOffset>
                      </wp:positionV>
                      <wp:extent cx="1433195" cy="542290"/>
                      <wp:effectExtent l="13335" t="8255" r="39370" b="78105"/>
                      <wp:wrapNone/>
                      <wp:docPr id="56" name="直接连接符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3195" cy="542290"/>
                              </a:xfrm>
                              <a:prstGeom prst="line">
                                <a:avLst/>
                              </a:prstGeom>
                              <a:noFill/>
                              <a:ln w="9525">
                                <a:solidFill>
                                  <a:srgbClr val="FF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AE15687" id="直接连接符 56" o:spid="_x0000_s1026" style="position:absolute;left:0;text-align:lef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60.65pt" to="162.65pt,1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vkxQIAAJIFAAAOAAAAZHJzL2Uyb0RvYy54bWysVEtu2zAQ3RfoHQjuFX0s+SNEDhJZ6qaf&#10;AEnRNS1SllCJFEjaslH0Cr1Age7aVZfd9zZNj9EhbStxuimKSADBIYePM2/e8Pxi2zZow6SqBU+w&#10;f+ZhxHghaM1XCX57mztTjJQmnJJGcJbgHVP4Yv782XnfxSwQlWgokwhAuIr7LsGV1l3suqqoWEvU&#10;megYh81SyJZoMOXKpZL0gN42buB5Y7cXknZSFEwpWF3sN/Hc4pclK/SbslRMoybBEJu2o7Tj0ozu&#10;/JzEK0m6qi4OYZD/iKIlNYdLB6gF0QStZf0XVFsXUihR6rNCtK4oy7pgNgfIxvceZXNTkY7ZXIAc&#10;1Q00qaeDLV5vriWqaYKjMUactFCju88/fn36+vvnFxjvvn9DsAM09Z2KwTvl19IkWmz5TfdSFO8V&#10;4iKtCF8xG+7trgMI35xwT44YQ3Vw2bJ/JSj4kLUWlrNtKVsDCWygrS3NbigN22pUwKIfjkb+LMKo&#10;gL0oDIKZrZ1L4uPpTir9gokWmUmCm5ob6khMNi+VNtGQ+OhilrnI66ax5W846hM8i4LIHlCiqanZ&#10;NG5KrpZpI9GGgIDy3IPPpgY7D92kWHNqwSpGaHaYa1I3MEfackKkFD02V7WMYtQwaBgz28fWcHMd&#10;s5LdBwzWVsPUrgMNVk4fZt4sm2bT0AmDceaE3mLhXOZp6IxzfxItRos0XfgfTR5+GFc1pYybVI7S&#10;9sN/k86hyfaiHMQ9cOaeoltyIdjTSC/zyJuEo6kzmUQjJxxlnnM1zVPnMvXH40l2lV5ljyLNbPbq&#10;aYIdqDRRibVm8qaiPaK1UccomgU+BgOegmBiqgqPA2lWUJJCS4yk0O9qXVlFGy0ajBMpTD3zH2o3&#10;oO+JONbQWEMVDrndUwV6PNbXNorpjX2XLQXdXUsjC9Mz0Pj20OGRMi/LQ9t63T+l8z8AAAD//wMA&#10;UEsDBBQABgAIAAAAIQABieYe3QAAAAoBAAAPAAAAZHJzL2Rvd25yZXYueG1sTI9NTsMwEEb3SNzB&#10;GiQ2iDpNRaAhToVQOUBb2LvxNLFqj9PYTcLtGVawm5+nb95Um9k7MeIQbSAFy0UGAqkJxlKr4PPw&#10;8fgCIiZNRrtAqOAbI2zq25tKlyZMtMNxn1rBIRRLraBLqS+ljE2HXsdF6JF4dwqD14nboZVm0BOH&#10;eyfzLCuk15b4Qqd7fO+wOe+vXgFN22l7erhczs1hp/sR7ZebrVL3d/PbK4iEc/qD4Vef1aFmp2O4&#10;konCKVivCyZ5ni9XIBhY5U9cHBXkWfEMsq7k/xfqHwAAAP//AwBQSwECLQAUAAYACAAAACEAtoM4&#10;kv4AAADhAQAAEwAAAAAAAAAAAAAAAAAAAAAAW0NvbnRlbnRfVHlwZXNdLnhtbFBLAQItABQABgAI&#10;AAAAIQA4/SH/1gAAAJQBAAALAAAAAAAAAAAAAAAAAC8BAABfcmVscy8ucmVsc1BLAQItABQABgAI&#10;AAAAIQAZ+fvkxQIAAJIFAAAOAAAAAAAAAAAAAAAAAC4CAABkcnMvZTJvRG9jLnhtbFBLAQItABQA&#10;BgAIAAAAIQABieYe3QAAAAoBAAAPAAAAAAAAAAAAAAAAAB8FAABkcnMvZG93bnJldi54bWxQSwUG&#10;AAAAAAQABADzAAAAKQYAAAAA&#10;" strokecolor="red">
                      <v:fill o:detectmouseclick="t"/>
                      <v:stroke endarrow="open"/>
                    </v:line>
                  </w:pict>
                </mc:Fallback>
              </mc:AlternateContent>
            </w:r>
            <w:r>
              <w:rPr>
                <w:rFonts w:ascii="Times New Roman" w:hAnsi="Times New Roman" w:cs="Times New Roman"/>
                <w:noProof/>
                <w:color w:val="000000"/>
              </w:rPr>
              <w:drawing>
                <wp:inline distT="0" distB="0" distL="0" distR="0">
                  <wp:extent cx="2449195" cy="2383790"/>
                  <wp:effectExtent l="0" t="0" r="8255" b="0"/>
                  <wp:docPr id="53" name="图片 53" descr="IMG2019011610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IMG201901161058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9195" cy="2383790"/>
                          </a:xfrm>
                          <a:prstGeom prst="rect">
                            <a:avLst/>
                          </a:prstGeom>
                          <a:noFill/>
                          <a:ln>
                            <a:noFill/>
                          </a:ln>
                        </pic:spPr>
                      </pic:pic>
                    </a:graphicData>
                  </a:graphic>
                </wp:inline>
              </w:drawing>
            </w:r>
          </w:p>
        </w:tc>
        <w:tc>
          <w:tcPr>
            <w:tcW w:w="4261" w:type="dxa"/>
          </w:tcPr>
          <w:p w:rsidR="003F19A2" w:rsidRDefault="003F19A2" w:rsidP="003F19A2">
            <w:pPr>
              <w:autoSpaceDE w:val="0"/>
              <w:autoSpaceDN w:val="0"/>
              <w:adjustRightInd w:val="0"/>
              <w:snapToGrid w:val="0"/>
              <w:spacing w:line="240" w:lineRule="auto"/>
              <w:ind w:firstLineChars="0" w:firstLine="0"/>
              <w:jc w:val="center"/>
              <w:rPr>
                <w:rFonts w:ascii="Times New Roman" w:hAnsi="Times New Roman" w:cs="Times New Roman"/>
                <w:color w:val="000000"/>
                <w:szCs w:val="24"/>
              </w:rPr>
            </w:pPr>
            <w:r>
              <w:rPr>
                <w:rFonts w:ascii="Times New Roman" w:hAnsi="Times New Roman" w:cs="Times New Roman"/>
                <w:noProof/>
              </w:rPr>
              <mc:AlternateContent>
                <mc:Choice Requires="wps">
                  <w:drawing>
                    <wp:anchor distT="0" distB="0" distL="114300" distR="114300" simplePos="0" relativeHeight="251707392" behindDoc="0" locked="0" layoutInCell="1" allowOverlap="1">
                      <wp:simplePos x="0" y="0"/>
                      <wp:positionH relativeFrom="column">
                        <wp:posOffset>631825</wp:posOffset>
                      </wp:positionH>
                      <wp:positionV relativeFrom="paragraph">
                        <wp:posOffset>941070</wp:posOffset>
                      </wp:positionV>
                      <wp:extent cx="1519555" cy="540385"/>
                      <wp:effectExtent l="41275" t="74295" r="10795" b="13970"/>
                      <wp:wrapNone/>
                      <wp:docPr id="55" name="直接连接符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19555" cy="540385"/>
                              </a:xfrm>
                              <a:prstGeom prst="line">
                                <a:avLst/>
                              </a:prstGeom>
                              <a:noFill/>
                              <a:ln w="9525">
                                <a:solidFill>
                                  <a:srgbClr val="FF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50956AA" id="直接连接符 55" o:spid="_x0000_s1026" style="position:absolute;left:0;text-align:left;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5pt,74.1pt" to="169.4pt,1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sGczwIAAKYFAAAOAAAAZHJzL2Uyb0RvYy54bWysVEtu2zAQ3RfoHQjuFUm25I8QOUhkuV30&#10;EyBpu6ZFyiIqkQJJWzaKXqEXKNBdu+qy+96m6TE6pB0lTjdFEQkghp8Zvnnzhqdn26ZGG6Y0lyLF&#10;4UmAEROFpFysUvzmeuFNMNKGCEpqKViKd0zjs9nTJ6ddm7CBrGRNmUIQROika1NcGdMmvq+LijVE&#10;n8iWCdgspWqIgala+VSRDqI3tT8IgpHfSUVbJQumNazO95t45uKXJSvM67LUzKA6xYDNuFG5cWlH&#10;f3ZKkpUibcWLAwzyHygawgVc2oeaE0PQWvG/QjW8UFLL0pwUsvFlWfKCuRwgmzB4kM1VRVrmcgFy&#10;dNvTpB8vbPFqc6kQpymOY4wEaaBGN59//Pr09ffPLzDefP+GYAdo6lqdwOlMXCqbaLEVV+0LWbzX&#10;SMisImLFHNzrXQshQuvhH7nYiW7hsmX3UlI4Q9ZGOs62pWpQWfP2uXV01ltr2WuAIbR15dr15WJb&#10;gwpYDONwGlvYBezFUTCcOKA+SWxE690qbZ4x2SBrpLjmwtJJErJ5oY1FeHfELgu54HXtJFEL1KV4&#10;Gg9i56BlzandtMe0Wi2zWqENAVEtFgF8Ll3YuX9MybWgLljFCM0PtiG8BhsZxxNRSnbYXtUwilHN&#10;oImstcdWC3sdczLeA4bZ1oDp1oEGJ7EP02CaT/JJ5EWDUe5FwXzunS+yyBstwnE8H86zbB5+tHmE&#10;UVJxSpmwqdzKPYz+TU6HxtsLtRd8z5l/HN2RC2CPkZ4v4mAcDSfeeBwPvWiYB97FZJF551k4Go3z&#10;i+wif4A0d9nrxwHbU2lRybVh6qqiHaLcqmMYTwcgP8rheRiMbVXhwSD1CkpSGIWRkuYdN5VTudWi&#10;jXEkhUlg/0Pt+uh7Im5raGd9FQ653VEFerytr2se2y/7zltKurtUVha2j+AxcE6Hh8u+Nvfn7tTd&#10;8zr7AwAA//8DAFBLAwQUAAYACAAAACEA5jht5+QAAAAKAQAADwAAAGRycy9kb3ducmV2LnhtbEyP&#10;wU7DMAyG70i8Q2QkLmhLaWDqStMJIRUhNAkxOMAtbby2rElKk63dnh5zgqPtT7+/P1tNpmMHHHzr&#10;rITreQQMbeV0a2sJ72/FLAHmg7Jadc6ihCN6WOXnZ5lKtRvtKx42oWYUYn2qJDQh9CnnvmrQKD93&#10;PVq6bd1gVKBxqLke1EjhpuNxFC24Ua2lD43q8aHBarfZGwnVY/H1cTp+Xn0/F6encvsSrc24k/Ly&#10;Yrq/AxZwCn8w/OqTOuTkVLq91Z51EpbLWyJpf5PEwAgQIqEupYRYCAE8z/j/CvkPAAAA//8DAFBL&#10;AQItABQABgAIAAAAIQC2gziS/gAAAOEBAAATAAAAAAAAAAAAAAAAAAAAAABbQ29udGVudF9UeXBl&#10;c10ueG1sUEsBAi0AFAAGAAgAAAAhADj9If/WAAAAlAEAAAsAAAAAAAAAAAAAAAAALwEAAF9yZWxz&#10;Ly5yZWxzUEsBAi0AFAAGAAgAAAAhANvywZzPAgAApgUAAA4AAAAAAAAAAAAAAAAALgIAAGRycy9l&#10;Mm9Eb2MueG1sUEsBAi0AFAAGAAgAAAAhAOY4befkAAAACgEAAA8AAAAAAAAAAAAAAAAAKQUAAGRy&#10;cy9kb3ducmV2LnhtbFBLBQYAAAAABAAEAPMAAAA6BgAAAAA=&#10;" strokecolor="red">
                      <v:fill o:detectmouseclick="t"/>
                      <v:stroke endarrow="open"/>
                    </v:line>
                  </w:pict>
                </mc:Fallback>
              </mc:AlternateContent>
            </w:r>
            <w:r>
              <w:rPr>
                <w:rFonts w:ascii="Times New Roman" w:hAnsi="Times New Roman" w:cs="Times New Roman"/>
                <w:noProof/>
              </w:rPr>
              <mc:AlternateContent>
                <mc:Choice Requires="wps">
                  <w:drawing>
                    <wp:anchor distT="0" distB="0" distL="114300" distR="114300" simplePos="0" relativeHeight="251706368" behindDoc="0" locked="0" layoutInCell="1" allowOverlap="1">
                      <wp:simplePos x="0" y="0"/>
                      <wp:positionH relativeFrom="column">
                        <wp:posOffset>684530</wp:posOffset>
                      </wp:positionH>
                      <wp:positionV relativeFrom="paragraph">
                        <wp:posOffset>163195</wp:posOffset>
                      </wp:positionV>
                      <wp:extent cx="860425" cy="339090"/>
                      <wp:effectExtent l="8255" t="10795" r="7620" b="612140"/>
                      <wp:wrapNone/>
                      <wp:docPr id="54" name="对话气泡: 矩形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0425" cy="339090"/>
                              </a:xfrm>
                              <a:prstGeom prst="wedgeRectCallout">
                                <a:avLst>
                                  <a:gd name="adj1" fmla="val 2324"/>
                                  <a:gd name="adj2" fmla="val 227153"/>
                                </a:avLst>
                              </a:prstGeom>
                              <a:solidFill>
                                <a:srgbClr val="FFFFFF"/>
                              </a:solidFill>
                              <a:ln w="9525">
                                <a:solidFill>
                                  <a:srgbClr val="000000"/>
                                </a:solidFill>
                                <a:miter lim="800000"/>
                                <a:headEnd/>
                                <a:tailEnd/>
                              </a:ln>
                            </wps:spPr>
                            <wps:txbx>
                              <w:txbxContent>
                                <w:p w:rsidR="00664E1A" w:rsidRDefault="00664E1A" w:rsidP="003F19A2">
                                  <w:pPr>
                                    <w:ind w:firstLineChars="0" w:firstLine="0"/>
                                  </w:pPr>
                                  <w:r>
                                    <w:rPr>
                                      <w:rFonts w:hint="eastAsia"/>
                                    </w:rPr>
                                    <w:t>主滑方向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对话气泡: 矩形 54" o:spid="_x0000_s1032" type="#_x0000_t61" style="position:absolute;left:0;text-align:left;margin-left:53.9pt;margin-top:12.85pt;width:67.75pt;height:26.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UE1cQIAALcEAAAOAAAAZHJzL2Uyb0RvYy54bWysVM1uEzEQviPxDpbvZH+StM2qm6pKKUIq&#10;UFF4AMf27hr8h+1kU56DK0Jw41QkThx4nBYeg1lvGhJAHBB7sDyemW9+vpk9PFopiZbceWF0ibNB&#10;ihHX1DCh6xI/f3Z67wAjH4hmRBrNS3zJPT6a3r1z2NqC56YxknGHAET7orUlbkKwRZJ42nBF/MBY&#10;rkFZGadIANHVCXOkBXQlkzxN95LWOGadodx7eD3plXga8auK0/CkqjwPSJYYcgvxdPGcd2cyPSRF&#10;7YhtBF2nQf4hC0WEhqAbqBMSCFo48RuUEtQZb6owoEYlpqoE5bEGqCZLf6nmoiGWx1qgOd5u2uT/&#10;Hyx9vDx3SLASj0cYaaKAo+urL9+v3t58enPz+X2Bvr37eP31AwI19Kq1vgCXC3vuumq9PTP0pUfa&#10;zBqia37snGkbThhkmHX2yY5DJ3hwRfP2kWEQiSyCiW1bVU51gNAQtIrsXG7Y4auAKDwe7KWjfIwR&#10;BdVwOEknkb2EFLfO1vnwgBuFukuJW85q/hQmYEakNIsQA5HlmQ+RKLaulrAXGUaVksD7kkiUD/NY&#10;KnC5ZZLvmOT72XgY6yPFGhHyuI0fO2OkYKdCyii4ej6TDgF8iU/jt3b222ZSo7bEkzEU+XeINH5/&#10;glAiwDpJoaBdGyNSdJTc1ywOeyBC9ndIWeo1Rx0tPb1hNV/FgdjrAnSUzQ27BNKc6bcHth0ujXGv&#10;MWphc0rsXy2I4xjJhxqIn2SjUbdqURiN93MQ3LZmvq0hmgJUiQNG/XUW+vVcWCfqBiJlsRvaHMOw&#10;VCLcTlWf1Tp92A647azfthytfv5vpj8AAAD//wMAUEsDBBQABgAIAAAAIQAu03gV3gAAAAkBAAAP&#10;AAAAZHJzL2Rvd25yZXYueG1sTI9BS8NAEIXvgv9hGcGb3TS1RmM2RQRB0YutiMdNdpqEZmdDdtLG&#10;f+940uNjHt/7ptjMvldHHGMXyMBykYBCqoPrqDHwsXu6ugUV2ZKzfSA08I0RNuX5WWFzF070jsct&#10;N0ogFHNroGUecq1j3aK3cREGJLntw+gtSxwb7UZ7ErjvdZokN9rbjmShtQM+tlgftpM3kI6f2evz&#10;YR/WL0P39barmCZmYy4v5od7UIwz/5XhV1/UoRSnKkzkouolJ5mos8DWGSgppNerFajKQHa3BF0W&#10;+v8H5Q8AAAD//wMAUEsBAi0AFAAGAAgAAAAhALaDOJL+AAAA4QEAABMAAAAAAAAAAAAAAAAAAAAA&#10;AFtDb250ZW50X1R5cGVzXS54bWxQSwECLQAUAAYACAAAACEAOP0h/9YAAACUAQAACwAAAAAAAAAA&#10;AAAAAAAvAQAAX3JlbHMvLnJlbHNQSwECLQAUAAYACAAAACEALCVBNXECAAC3BAAADgAAAAAAAAAA&#10;AAAAAAAuAgAAZHJzL2Uyb0RvYy54bWxQSwECLQAUAAYACAAAACEALtN4Fd4AAAAJAQAADwAAAAAA&#10;AAAAAAAAAADLBAAAZHJzL2Rvd25yZXYueG1sUEsFBgAAAAAEAAQA8wAAANYFAAAAAA==&#10;" adj="11302,59865">
                      <v:textbox>
                        <w:txbxContent>
                          <w:p w:rsidR="00664E1A" w:rsidRDefault="00664E1A" w:rsidP="003F19A2">
                            <w:pPr>
                              <w:ind w:firstLineChars="0" w:firstLine="0"/>
                            </w:pPr>
                            <w:r>
                              <w:rPr>
                                <w:rFonts w:hint="eastAsia"/>
                              </w:rPr>
                              <w:t>主滑方向</w:t>
                            </w:r>
                          </w:p>
                        </w:txbxContent>
                      </v:textbox>
                    </v:shape>
                  </w:pict>
                </mc:Fallback>
              </mc:AlternateContent>
            </w:r>
            <w:r>
              <w:rPr>
                <w:rFonts w:ascii="Times New Roman" w:hAnsi="Times New Roman" w:cs="Times New Roman"/>
                <w:noProof/>
                <w:color w:val="000000"/>
              </w:rPr>
              <w:drawing>
                <wp:inline distT="0" distB="0" distL="0" distR="0">
                  <wp:extent cx="2253615" cy="2482215"/>
                  <wp:effectExtent l="0" t="0" r="0" b="0"/>
                  <wp:docPr id="52" name="图片 52" descr="IMG2019011611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IMG201901161102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3615" cy="2482215"/>
                          </a:xfrm>
                          <a:prstGeom prst="rect">
                            <a:avLst/>
                          </a:prstGeom>
                          <a:noFill/>
                          <a:ln>
                            <a:noFill/>
                          </a:ln>
                          <a:effectLst/>
                        </pic:spPr>
                      </pic:pic>
                    </a:graphicData>
                  </a:graphic>
                </wp:inline>
              </w:drawing>
            </w:r>
          </w:p>
        </w:tc>
      </w:tr>
      <w:tr w:rsidR="003F19A2" w:rsidTr="003F19A2">
        <w:tc>
          <w:tcPr>
            <w:tcW w:w="4261" w:type="dxa"/>
          </w:tcPr>
          <w:p w:rsidR="003F19A2" w:rsidRDefault="003F19A2" w:rsidP="003B78D8">
            <w:pPr>
              <w:autoSpaceDE w:val="0"/>
              <w:autoSpaceDN w:val="0"/>
              <w:adjustRightInd w:val="0"/>
              <w:snapToGrid w:val="0"/>
              <w:spacing w:line="240" w:lineRule="auto"/>
              <w:ind w:firstLine="420"/>
              <w:jc w:val="center"/>
              <w:rPr>
                <w:rFonts w:ascii="Times New Roman" w:hAnsi="Times New Roman" w:cs="Times New Roman"/>
                <w:color w:val="000000"/>
                <w:szCs w:val="24"/>
              </w:rPr>
            </w:pPr>
            <w:r w:rsidRPr="003B78D8">
              <w:rPr>
                <w:rFonts w:ascii="黑体" w:eastAsia="黑体" w:hAnsi="黑体" w:cs="Times New Roman"/>
                <w:color w:val="000000"/>
                <w:sz w:val="21"/>
                <w:szCs w:val="24"/>
              </w:rPr>
              <w:t>裂缝1  滑坡抗滑桩</w:t>
            </w:r>
            <w:proofErr w:type="gramStart"/>
            <w:r w:rsidRPr="003B78D8">
              <w:rPr>
                <w:rFonts w:ascii="黑体" w:eastAsia="黑体" w:hAnsi="黑体" w:cs="Times New Roman"/>
                <w:color w:val="000000"/>
                <w:sz w:val="21"/>
                <w:szCs w:val="24"/>
              </w:rPr>
              <w:t>下部拉张</w:t>
            </w:r>
            <w:proofErr w:type="gramEnd"/>
            <w:r w:rsidRPr="003B78D8">
              <w:rPr>
                <w:rFonts w:ascii="黑体" w:eastAsia="黑体" w:hAnsi="黑体" w:cs="Times New Roman"/>
                <w:color w:val="000000"/>
                <w:sz w:val="21"/>
                <w:szCs w:val="24"/>
              </w:rPr>
              <w:t>裂缝</w:t>
            </w:r>
          </w:p>
        </w:tc>
        <w:tc>
          <w:tcPr>
            <w:tcW w:w="4261" w:type="dxa"/>
          </w:tcPr>
          <w:p w:rsidR="003F19A2" w:rsidRDefault="003F19A2" w:rsidP="003B78D8">
            <w:pPr>
              <w:autoSpaceDE w:val="0"/>
              <w:autoSpaceDN w:val="0"/>
              <w:adjustRightInd w:val="0"/>
              <w:snapToGrid w:val="0"/>
              <w:spacing w:line="240" w:lineRule="auto"/>
              <w:ind w:firstLine="420"/>
              <w:jc w:val="center"/>
              <w:rPr>
                <w:rFonts w:ascii="Times New Roman" w:hAnsi="Times New Roman" w:cs="Times New Roman"/>
                <w:color w:val="000000"/>
                <w:szCs w:val="24"/>
              </w:rPr>
            </w:pPr>
            <w:r w:rsidRPr="003B78D8">
              <w:rPr>
                <w:rFonts w:ascii="黑体" w:eastAsia="黑体" w:hAnsi="黑体" w:cs="Times New Roman"/>
                <w:color w:val="000000"/>
                <w:sz w:val="21"/>
                <w:szCs w:val="24"/>
              </w:rPr>
              <w:t>裂缝2  滑坡后缘拉张裂缝</w:t>
            </w:r>
          </w:p>
        </w:tc>
      </w:tr>
    </w:tbl>
    <w:p w:rsidR="003F19A2" w:rsidRDefault="003F19A2" w:rsidP="003F19A2">
      <w:pPr>
        <w:snapToGrid w:val="0"/>
        <w:ind w:firstLine="480"/>
      </w:pPr>
    </w:p>
    <w:p w:rsidR="003F19A2" w:rsidRDefault="003F19A2" w:rsidP="003F19A2">
      <w:pPr>
        <w:snapToGrid w:val="0"/>
        <w:ind w:firstLine="480"/>
      </w:pPr>
      <w:r>
        <w:rPr>
          <w:rFonts w:hint="eastAsia"/>
        </w:rPr>
        <w:t>该滑坡由于已实施治理工程，</w:t>
      </w:r>
      <w:proofErr w:type="gramStart"/>
      <w:r>
        <w:rPr>
          <w:rFonts w:hint="eastAsia"/>
        </w:rPr>
        <w:t>现目前坡</w:t>
      </w:r>
      <w:proofErr w:type="gramEnd"/>
      <w:r>
        <w:rPr>
          <w:rFonts w:hint="eastAsia"/>
        </w:rPr>
        <w:t>体上发育的两条裂缝一条位于治理工程下部（滑坡中部区域），一条位于治理工程后部（滑坡后缘区域）。根据现场调查分析，该滑坡为一牵引式滑坡，由于在滑坡中部实施了治理工程，而滑坡前部、中前部未进行支挡，同时滑坡前缘发育冲沟，临空较好，受降雨影响。滑坡中前部（</w:t>
      </w:r>
      <w:proofErr w:type="gramStart"/>
      <w:r>
        <w:rPr>
          <w:rFonts w:hint="eastAsia"/>
        </w:rPr>
        <w:t>支挡工程</w:t>
      </w:r>
      <w:proofErr w:type="gramEnd"/>
      <w:r>
        <w:rPr>
          <w:rFonts w:hint="eastAsia"/>
        </w:rPr>
        <w:t>下部区域）土体具有变形失稳的可能，故导致在治理工程下部产生拉长裂缝。</w:t>
      </w:r>
    </w:p>
    <w:p w:rsidR="003F19A2" w:rsidRDefault="003F19A2" w:rsidP="003F19A2">
      <w:pPr>
        <w:snapToGrid w:val="0"/>
        <w:ind w:firstLine="480"/>
      </w:pPr>
      <w:r>
        <w:rPr>
          <w:rFonts w:hint="eastAsia"/>
        </w:rPr>
        <w:t>对于滑坡后缘的变形裂缝，一方面可能是由于滑坡中部</w:t>
      </w:r>
      <w:proofErr w:type="gramStart"/>
      <w:r>
        <w:rPr>
          <w:rFonts w:hint="eastAsia"/>
        </w:rPr>
        <w:t>进行支挡后</w:t>
      </w:r>
      <w:proofErr w:type="gramEnd"/>
      <w:r>
        <w:rPr>
          <w:rFonts w:hint="eastAsia"/>
        </w:rPr>
        <w:t>，滑坡体得到了支撑，滑坡后部受趋稳趋势影响形成的，另一方面可能受滑坡后缘陡坎影响，黄土垮塌形成，也有可能是治理工程未能达到预期目的所形成，根据目前收集资料，不能明确裂缝形成原因，明确滑坡目前状态。以确定管道的安全运行情况。</w:t>
      </w:r>
    </w:p>
    <w:p w:rsidR="002D62C4" w:rsidRDefault="00F92385" w:rsidP="00F92385">
      <w:pPr>
        <w:pStyle w:val="1"/>
      </w:pPr>
      <w:bookmarkStart w:id="24" w:name="_Toc9945531"/>
      <w:r>
        <w:rPr>
          <w:rFonts w:hint="eastAsia"/>
        </w:rPr>
        <w:t>2</w:t>
      </w:r>
      <w:r w:rsidR="00452471">
        <w:t xml:space="preserve"> </w:t>
      </w:r>
      <w:r w:rsidR="002D62C4">
        <w:rPr>
          <w:rFonts w:hint="eastAsia"/>
        </w:rPr>
        <w:t>工作依据</w:t>
      </w:r>
      <w:bookmarkEnd w:id="24"/>
    </w:p>
    <w:p w:rsidR="002D62C4" w:rsidRDefault="002D62C4" w:rsidP="002D62C4">
      <w:pPr>
        <w:pStyle w:val="a7"/>
        <w:ind w:firstLine="480"/>
      </w:pPr>
      <w:r>
        <w:rPr>
          <w:rFonts w:hint="eastAsia"/>
        </w:rPr>
        <w:t>本次监测主要采用以下法律及技术标准执行：</w:t>
      </w:r>
    </w:p>
    <w:p w:rsidR="002D62C4" w:rsidRPr="000B2E9A" w:rsidRDefault="002D62C4" w:rsidP="002D62C4">
      <w:pPr>
        <w:ind w:firstLine="480"/>
        <w:rPr>
          <w:szCs w:val="24"/>
        </w:rPr>
      </w:pPr>
      <w:r w:rsidRPr="000B2E9A">
        <w:rPr>
          <w:rFonts w:hint="eastAsia"/>
          <w:szCs w:val="24"/>
        </w:rPr>
        <w:t>（</w:t>
      </w:r>
      <w:r>
        <w:rPr>
          <w:szCs w:val="24"/>
        </w:rPr>
        <w:t>1</w:t>
      </w:r>
      <w:r w:rsidRPr="000B2E9A">
        <w:rPr>
          <w:rFonts w:hint="eastAsia"/>
          <w:szCs w:val="24"/>
        </w:rPr>
        <w:t>）《中华人民共和国石油天然气管道保护法》中华人民共和国主席令第三十号；</w:t>
      </w:r>
    </w:p>
    <w:p w:rsidR="002D62C4" w:rsidRPr="000B2E9A" w:rsidRDefault="002D62C4" w:rsidP="002D62C4">
      <w:pPr>
        <w:ind w:firstLine="480"/>
        <w:rPr>
          <w:szCs w:val="24"/>
        </w:rPr>
      </w:pPr>
      <w:r w:rsidRPr="000B2E9A">
        <w:rPr>
          <w:rFonts w:hint="eastAsia"/>
          <w:szCs w:val="24"/>
        </w:rPr>
        <w:t>（</w:t>
      </w:r>
      <w:r>
        <w:rPr>
          <w:szCs w:val="24"/>
        </w:rPr>
        <w:t>2</w:t>
      </w:r>
      <w:r w:rsidRPr="000B2E9A">
        <w:rPr>
          <w:rFonts w:hint="eastAsia"/>
          <w:szCs w:val="24"/>
        </w:rPr>
        <w:t>）《地质灾害防治条例》国务院令第394号；</w:t>
      </w:r>
    </w:p>
    <w:p w:rsidR="002D62C4" w:rsidRPr="000B2E9A" w:rsidRDefault="002D62C4" w:rsidP="002D62C4">
      <w:pPr>
        <w:ind w:firstLine="480"/>
        <w:rPr>
          <w:szCs w:val="24"/>
        </w:rPr>
      </w:pPr>
      <w:r w:rsidRPr="000B2E9A">
        <w:rPr>
          <w:rFonts w:hint="eastAsia"/>
          <w:szCs w:val="24"/>
        </w:rPr>
        <w:t>（</w:t>
      </w:r>
      <w:r>
        <w:rPr>
          <w:szCs w:val="24"/>
        </w:rPr>
        <w:t>3</w:t>
      </w:r>
      <w:r w:rsidRPr="000B2E9A">
        <w:rPr>
          <w:rFonts w:hint="eastAsia"/>
          <w:szCs w:val="24"/>
        </w:rPr>
        <w:t>）《油气管道地质灾害风险管理技术规范》SY/T 6828-2011；</w:t>
      </w:r>
    </w:p>
    <w:p w:rsidR="002D62C4" w:rsidRPr="000B2E9A" w:rsidRDefault="002D62C4" w:rsidP="002D62C4">
      <w:pPr>
        <w:ind w:firstLine="480"/>
        <w:rPr>
          <w:szCs w:val="24"/>
        </w:rPr>
      </w:pPr>
      <w:r w:rsidRPr="000B2E9A">
        <w:rPr>
          <w:rFonts w:hint="eastAsia"/>
          <w:szCs w:val="24"/>
        </w:rPr>
        <w:t>（</w:t>
      </w:r>
      <w:r>
        <w:rPr>
          <w:szCs w:val="24"/>
        </w:rPr>
        <w:t>4</w:t>
      </w:r>
      <w:r w:rsidRPr="000B2E9A">
        <w:rPr>
          <w:rFonts w:hint="eastAsia"/>
          <w:szCs w:val="24"/>
        </w:rPr>
        <w:t>）《崩塌、滑坡、泥石流监测规范》（DZ/T 0221—2006）；</w:t>
      </w:r>
    </w:p>
    <w:p w:rsidR="002D62C4" w:rsidRDefault="002D62C4" w:rsidP="002D62C4">
      <w:pPr>
        <w:ind w:firstLine="480"/>
        <w:rPr>
          <w:szCs w:val="24"/>
        </w:rPr>
      </w:pPr>
      <w:r w:rsidRPr="000B2E9A">
        <w:rPr>
          <w:rFonts w:hint="eastAsia"/>
          <w:szCs w:val="24"/>
        </w:rPr>
        <w:lastRenderedPageBreak/>
        <w:t>（</w:t>
      </w:r>
      <w:r>
        <w:rPr>
          <w:szCs w:val="24"/>
        </w:rPr>
        <w:t>5</w:t>
      </w:r>
      <w:r w:rsidRPr="000B2E9A">
        <w:rPr>
          <w:rFonts w:hint="eastAsia"/>
          <w:szCs w:val="24"/>
        </w:rPr>
        <w:t>）《滑坡、崩塌监测测量规范》DZ/T0227-2004；</w:t>
      </w:r>
    </w:p>
    <w:p w:rsidR="002D62C4" w:rsidRPr="000B2E9A" w:rsidRDefault="002D62C4" w:rsidP="002D62C4">
      <w:pPr>
        <w:ind w:firstLine="480"/>
        <w:rPr>
          <w:szCs w:val="24"/>
        </w:rPr>
      </w:pPr>
      <w:r w:rsidRPr="000B2E9A">
        <w:rPr>
          <w:rFonts w:hint="eastAsia"/>
          <w:szCs w:val="24"/>
        </w:rPr>
        <w:t>（</w:t>
      </w:r>
      <w:r>
        <w:rPr>
          <w:szCs w:val="24"/>
        </w:rPr>
        <w:t>6</w:t>
      </w:r>
      <w:r w:rsidRPr="000B2E9A">
        <w:rPr>
          <w:rFonts w:hint="eastAsia"/>
          <w:szCs w:val="24"/>
        </w:rPr>
        <w:t>）《精密工程测量规范》GB/T15314-94；</w:t>
      </w:r>
    </w:p>
    <w:p w:rsidR="002D62C4" w:rsidRPr="000B2E9A" w:rsidRDefault="002D62C4" w:rsidP="002D62C4">
      <w:pPr>
        <w:ind w:firstLine="480"/>
        <w:rPr>
          <w:szCs w:val="24"/>
        </w:rPr>
      </w:pPr>
      <w:r w:rsidRPr="000B2E9A">
        <w:rPr>
          <w:rFonts w:hint="eastAsia"/>
          <w:szCs w:val="24"/>
        </w:rPr>
        <w:t>（</w:t>
      </w:r>
      <w:r>
        <w:rPr>
          <w:szCs w:val="24"/>
        </w:rPr>
        <w:t>7</w:t>
      </w:r>
      <w:r w:rsidRPr="000B2E9A">
        <w:rPr>
          <w:rFonts w:hint="eastAsia"/>
          <w:szCs w:val="24"/>
        </w:rPr>
        <w:t>）《全球定位系统（GPS）测量规范》GB/T18314-2009；</w:t>
      </w:r>
    </w:p>
    <w:p w:rsidR="002D62C4" w:rsidRDefault="002D62C4" w:rsidP="002D62C4">
      <w:pPr>
        <w:ind w:firstLine="480"/>
        <w:rPr>
          <w:szCs w:val="24"/>
        </w:rPr>
      </w:pPr>
      <w:r w:rsidRPr="000B2E9A">
        <w:rPr>
          <w:rFonts w:hint="eastAsia"/>
          <w:szCs w:val="24"/>
        </w:rPr>
        <w:t>（</w:t>
      </w:r>
      <w:r>
        <w:rPr>
          <w:szCs w:val="24"/>
        </w:rPr>
        <w:t>8</w:t>
      </w:r>
      <w:r w:rsidRPr="000B2E9A">
        <w:rPr>
          <w:rFonts w:hint="eastAsia"/>
          <w:szCs w:val="24"/>
        </w:rPr>
        <w:t>）《中、短程光电测距规范》GB/T16818-2008；</w:t>
      </w:r>
    </w:p>
    <w:p w:rsidR="002D62C4" w:rsidRPr="000B2E9A" w:rsidRDefault="002D62C4" w:rsidP="002D62C4">
      <w:pPr>
        <w:ind w:firstLine="480"/>
        <w:rPr>
          <w:szCs w:val="24"/>
        </w:rPr>
      </w:pPr>
      <w:r w:rsidRPr="000B2E9A">
        <w:rPr>
          <w:rFonts w:hint="eastAsia"/>
          <w:szCs w:val="24"/>
        </w:rPr>
        <w:t>（</w:t>
      </w:r>
      <w:r>
        <w:rPr>
          <w:szCs w:val="24"/>
        </w:rPr>
        <w:t>9</w:t>
      </w:r>
      <w:r w:rsidRPr="000B2E9A">
        <w:rPr>
          <w:rFonts w:hint="eastAsia"/>
          <w:szCs w:val="24"/>
        </w:rPr>
        <w:t>）</w:t>
      </w:r>
      <w:r>
        <w:rPr>
          <w:rFonts w:hint="eastAsia"/>
          <w:szCs w:val="24"/>
        </w:rPr>
        <w:t>《建筑物电子信息防雷设计规范》（G</w:t>
      </w:r>
      <w:r>
        <w:rPr>
          <w:szCs w:val="24"/>
        </w:rPr>
        <w:t>B50343</w:t>
      </w:r>
      <w:r>
        <w:rPr>
          <w:rFonts w:hint="eastAsia"/>
          <w:szCs w:val="24"/>
        </w:rPr>
        <w:t>-</w:t>
      </w:r>
      <w:r>
        <w:rPr>
          <w:szCs w:val="24"/>
        </w:rPr>
        <w:t>2004</w:t>
      </w:r>
      <w:r>
        <w:rPr>
          <w:rFonts w:hint="eastAsia"/>
          <w:szCs w:val="24"/>
        </w:rPr>
        <w:t>）；</w:t>
      </w:r>
    </w:p>
    <w:p w:rsidR="002D62C4" w:rsidRDefault="002D62C4" w:rsidP="002D62C4">
      <w:pPr>
        <w:ind w:firstLine="480"/>
        <w:rPr>
          <w:szCs w:val="24"/>
        </w:rPr>
      </w:pPr>
      <w:r w:rsidRPr="000B2E9A">
        <w:rPr>
          <w:rFonts w:hint="eastAsia"/>
          <w:szCs w:val="24"/>
        </w:rPr>
        <w:t>（</w:t>
      </w:r>
      <w:r>
        <w:rPr>
          <w:szCs w:val="24"/>
        </w:rPr>
        <w:t>10</w:t>
      </w:r>
      <w:r w:rsidRPr="000B2E9A">
        <w:rPr>
          <w:rFonts w:hint="eastAsia"/>
          <w:szCs w:val="24"/>
        </w:rPr>
        <w:t>）《数据通信基本型控制规程》（DL5002）；</w:t>
      </w:r>
    </w:p>
    <w:p w:rsidR="00800E01" w:rsidRPr="000B2E9A" w:rsidRDefault="00800E01" w:rsidP="002D62C4">
      <w:pPr>
        <w:ind w:firstLine="480"/>
        <w:rPr>
          <w:szCs w:val="24"/>
        </w:rPr>
      </w:pPr>
      <w:r w:rsidRPr="000B2E9A">
        <w:rPr>
          <w:rFonts w:hint="eastAsia"/>
          <w:szCs w:val="24"/>
        </w:rPr>
        <w:t>（</w:t>
      </w:r>
      <w:r>
        <w:rPr>
          <w:szCs w:val="24"/>
        </w:rPr>
        <w:t>11</w:t>
      </w:r>
      <w:r w:rsidRPr="000B2E9A">
        <w:rPr>
          <w:rFonts w:hint="eastAsia"/>
          <w:szCs w:val="24"/>
        </w:rPr>
        <w:t>）</w:t>
      </w:r>
      <w:r w:rsidRPr="00E31481">
        <w:rPr>
          <w:rFonts w:ascii="宋体" w:hAnsi="宋体" w:hint="eastAsia"/>
          <w:color w:val="000000"/>
        </w:rPr>
        <w:t>《地质灾害深部位移监测技术规程》（</w:t>
      </w:r>
      <w:r w:rsidRPr="00E31481">
        <w:rPr>
          <w:rFonts w:ascii="宋体" w:hAnsi="宋体"/>
          <w:color w:val="000000"/>
        </w:rPr>
        <w:t>T/CAGHP 0</w:t>
      </w:r>
      <w:r w:rsidRPr="00E31481">
        <w:rPr>
          <w:rFonts w:ascii="宋体" w:hAnsi="宋体" w:hint="eastAsia"/>
          <w:color w:val="000000"/>
        </w:rPr>
        <w:t>52</w:t>
      </w:r>
      <w:r w:rsidRPr="00E31481">
        <w:rPr>
          <w:rFonts w:ascii="宋体" w:hAnsi="宋体"/>
          <w:color w:val="000000"/>
        </w:rPr>
        <w:t>—2018</w:t>
      </w:r>
      <w:r w:rsidRPr="00E31481">
        <w:rPr>
          <w:rFonts w:ascii="宋体" w:hAnsi="宋体" w:hint="eastAsia"/>
          <w:color w:val="000000"/>
        </w:rPr>
        <w:t>）（试行）</w:t>
      </w:r>
      <w:r>
        <w:rPr>
          <w:rFonts w:ascii="宋体" w:hAnsi="宋体" w:hint="eastAsia"/>
          <w:color w:val="000000"/>
        </w:rPr>
        <w:t>；</w:t>
      </w:r>
    </w:p>
    <w:p w:rsidR="002D62C4" w:rsidRPr="000B2E9A" w:rsidRDefault="002D62C4" w:rsidP="002D62C4">
      <w:pPr>
        <w:ind w:firstLine="480"/>
        <w:rPr>
          <w:szCs w:val="24"/>
        </w:rPr>
      </w:pPr>
      <w:r w:rsidRPr="000B2E9A">
        <w:rPr>
          <w:rFonts w:hint="eastAsia"/>
          <w:szCs w:val="24"/>
        </w:rPr>
        <w:t>（</w:t>
      </w:r>
      <w:r>
        <w:rPr>
          <w:szCs w:val="24"/>
        </w:rPr>
        <w:t>1</w:t>
      </w:r>
      <w:r w:rsidR="00800E01">
        <w:rPr>
          <w:szCs w:val="24"/>
        </w:rPr>
        <w:t>2</w:t>
      </w:r>
      <w:r w:rsidRPr="000B2E9A">
        <w:rPr>
          <w:rFonts w:hint="eastAsia"/>
          <w:szCs w:val="24"/>
        </w:rPr>
        <w:t>）《降雨量观测规范》（SL21-2006）；</w:t>
      </w:r>
    </w:p>
    <w:p w:rsidR="002D62C4" w:rsidRPr="000B2E9A" w:rsidRDefault="002D62C4" w:rsidP="002D62C4">
      <w:pPr>
        <w:ind w:firstLine="480"/>
        <w:rPr>
          <w:szCs w:val="24"/>
        </w:rPr>
      </w:pPr>
      <w:r w:rsidRPr="000B2E9A">
        <w:rPr>
          <w:rFonts w:hint="eastAsia"/>
          <w:szCs w:val="24"/>
        </w:rPr>
        <w:t>（</w:t>
      </w:r>
      <w:r>
        <w:rPr>
          <w:szCs w:val="24"/>
        </w:rPr>
        <w:t>1</w:t>
      </w:r>
      <w:r w:rsidR="00800E01">
        <w:rPr>
          <w:szCs w:val="24"/>
        </w:rPr>
        <w:t>3</w:t>
      </w:r>
      <w:r w:rsidRPr="000B2E9A">
        <w:rPr>
          <w:rFonts w:hint="eastAsia"/>
          <w:szCs w:val="24"/>
        </w:rPr>
        <w:t>）《工程测量规范》GB/T50026-2007；</w:t>
      </w:r>
    </w:p>
    <w:p w:rsidR="002D62C4" w:rsidRPr="000B2E9A" w:rsidRDefault="002D62C4" w:rsidP="002D62C4">
      <w:pPr>
        <w:ind w:firstLine="480"/>
        <w:rPr>
          <w:szCs w:val="24"/>
        </w:rPr>
      </w:pPr>
      <w:r w:rsidRPr="000B2E9A">
        <w:rPr>
          <w:rFonts w:hint="eastAsia"/>
          <w:szCs w:val="24"/>
        </w:rPr>
        <w:t>（1</w:t>
      </w:r>
      <w:r w:rsidR="00800E01">
        <w:rPr>
          <w:szCs w:val="24"/>
        </w:rPr>
        <w:t>4</w:t>
      </w:r>
      <w:r w:rsidRPr="000B2E9A">
        <w:rPr>
          <w:rFonts w:hint="eastAsia"/>
          <w:szCs w:val="24"/>
        </w:rPr>
        <w:t>）《建筑变形测量规范》JGJ 8-2007；</w:t>
      </w:r>
    </w:p>
    <w:p w:rsidR="002D62C4" w:rsidRPr="000B2E9A" w:rsidRDefault="002D62C4" w:rsidP="002D62C4">
      <w:pPr>
        <w:ind w:firstLine="480"/>
        <w:rPr>
          <w:szCs w:val="24"/>
        </w:rPr>
      </w:pPr>
      <w:r w:rsidRPr="000B2E9A">
        <w:rPr>
          <w:rFonts w:hint="eastAsia"/>
          <w:szCs w:val="24"/>
        </w:rPr>
        <w:t>（1</w:t>
      </w:r>
      <w:r w:rsidR="00800E01">
        <w:rPr>
          <w:szCs w:val="24"/>
        </w:rPr>
        <w:t>5</w:t>
      </w:r>
      <w:r w:rsidRPr="000B2E9A">
        <w:rPr>
          <w:rFonts w:hint="eastAsia"/>
          <w:szCs w:val="24"/>
        </w:rPr>
        <w:t>）《地面沉降水准测量规范》DZ/T 01554-95；</w:t>
      </w:r>
    </w:p>
    <w:p w:rsidR="002D62C4" w:rsidRPr="000B2E9A" w:rsidRDefault="002D62C4" w:rsidP="00800E01">
      <w:pPr>
        <w:ind w:firstLine="480"/>
      </w:pPr>
      <w:r w:rsidRPr="000B2E9A">
        <w:rPr>
          <w:rFonts w:hint="eastAsia"/>
        </w:rPr>
        <w:t>（1</w:t>
      </w:r>
      <w:r w:rsidR="00800E01">
        <w:t>6</w:t>
      </w:r>
      <w:r w:rsidRPr="000B2E9A">
        <w:rPr>
          <w:rFonts w:hint="eastAsia"/>
        </w:rPr>
        <w:t>）《三角测量电子记录规定》CH/T2005-1999；</w:t>
      </w:r>
    </w:p>
    <w:p w:rsidR="002D62C4" w:rsidRPr="000B2E9A" w:rsidRDefault="002D62C4" w:rsidP="00800E01">
      <w:pPr>
        <w:ind w:firstLine="480"/>
      </w:pPr>
      <w:r w:rsidRPr="000B2E9A">
        <w:rPr>
          <w:rFonts w:hint="eastAsia"/>
        </w:rPr>
        <w:t>（1</w:t>
      </w:r>
      <w:r w:rsidR="00800E01">
        <w:t>7</w:t>
      </w:r>
      <w:r w:rsidRPr="000B2E9A">
        <w:rPr>
          <w:rFonts w:hint="eastAsia"/>
        </w:rPr>
        <w:t>）《地面沉降监测技术要求》DD2006-02；</w:t>
      </w:r>
    </w:p>
    <w:p w:rsidR="002D62C4" w:rsidRDefault="002D62C4" w:rsidP="00800E01">
      <w:pPr>
        <w:ind w:firstLine="480"/>
      </w:pPr>
      <w:r w:rsidRPr="000B2E9A">
        <w:rPr>
          <w:rFonts w:hint="eastAsia"/>
        </w:rPr>
        <w:t>（1</w:t>
      </w:r>
      <w:r w:rsidR="00800E01">
        <w:t>8</w:t>
      </w:r>
      <w:r w:rsidRPr="000B2E9A">
        <w:rPr>
          <w:rFonts w:hint="eastAsia"/>
        </w:rPr>
        <w:t>）《测绘成果质量检查与验收》GB/T24356-2009；</w:t>
      </w:r>
    </w:p>
    <w:p w:rsidR="00800E01" w:rsidRPr="00E31481" w:rsidRDefault="00800E01" w:rsidP="00800E01">
      <w:pPr>
        <w:ind w:firstLine="480"/>
        <w:rPr>
          <w:rFonts w:ascii="宋体" w:hAnsi="宋体"/>
          <w:color w:val="000000"/>
        </w:rPr>
      </w:pPr>
      <w:r w:rsidRPr="000B2E9A">
        <w:rPr>
          <w:rFonts w:hint="eastAsia"/>
        </w:rPr>
        <w:t>（1</w:t>
      </w:r>
      <w:r>
        <w:t>9</w:t>
      </w:r>
      <w:r w:rsidRPr="000B2E9A">
        <w:rPr>
          <w:rFonts w:hint="eastAsia"/>
        </w:rPr>
        <w:t>）</w:t>
      </w:r>
      <w:r w:rsidRPr="00E31481">
        <w:rPr>
          <w:rFonts w:ascii="宋体" w:hAnsi="宋体"/>
          <w:color w:val="000000"/>
        </w:rPr>
        <w:t>《</w:t>
      </w:r>
      <w:r w:rsidRPr="00E31481">
        <w:rPr>
          <w:rFonts w:ascii="宋体" w:hAnsi="宋体" w:hint="eastAsia"/>
          <w:color w:val="000000"/>
        </w:rPr>
        <w:t xml:space="preserve">UNAVCO </w:t>
      </w:r>
      <w:r w:rsidRPr="00E31481">
        <w:rPr>
          <w:rFonts w:ascii="宋体" w:hAnsi="宋体" w:hint="eastAsia"/>
          <w:color w:val="000000"/>
        </w:rPr>
        <w:t>基准站建立规范</w:t>
      </w:r>
      <w:r w:rsidRPr="00E31481">
        <w:rPr>
          <w:rFonts w:ascii="宋体" w:hAnsi="宋体"/>
          <w:color w:val="000000"/>
        </w:rPr>
        <w:t>》</w:t>
      </w:r>
      <w:r w:rsidRPr="00E31481">
        <w:rPr>
          <w:rFonts w:ascii="宋体" w:hAnsi="宋体" w:hint="eastAsia"/>
          <w:color w:val="000000"/>
        </w:rPr>
        <w:t>（国际</w:t>
      </w:r>
      <w:r w:rsidRPr="00E31481">
        <w:rPr>
          <w:rFonts w:ascii="宋体" w:hAnsi="宋体" w:hint="eastAsia"/>
          <w:color w:val="000000"/>
        </w:rPr>
        <w:t>UNAVCO</w:t>
      </w:r>
      <w:r w:rsidRPr="00E31481">
        <w:rPr>
          <w:rFonts w:ascii="宋体" w:hAnsi="宋体" w:hint="eastAsia"/>
          <w:color w:val="000000"/>
        </w:rPr>
        <w:t>组织）；</w:t>
      </w:r>
    </w:p>
    <w:p w:rsidR="00800E01" w:rsidRDefault="00800E01" w:rsidP="00800E01">
      <w:pPr>
        <w:ind w:firstLine="480"/>
        <w:rPr>
          <w:rFonts w:ascii="宋体" w:hAnsi="宋体"/>
          <w:color w:val="000000"/>
        </w:rPr>
      </w:pPr>
      <w:r w:rsidRPr="000B2E9A">
        <w:rPr>
          <w:rFonts w:hint="eastAsia"/>
        </w:rPr>
        <w:t>（</w:t>
      </w:r>
      <w:r>
        <w:t>20</w:t>
      </w:r>
      <w:r w:rsidRPr="000B2E9A">
        <w:rPr>
          <w:rFonts w:hint="eastAsia"/>
        </w:rPr>
        <w:t>）</w:t>
      </w:r>
      <w:r w:rsidRPr="00E31481">
        <w:rPr>
          <w:rFonts w:ascii="宋体" w:hAnsi="宋体"/>
          <w:color w:val="000000"/>
        </w:rPr>
        <w:t>《</w:t>
      </w:r>
      <w:r w:rsidRPr="00E31481">
        <w:rPr>
          <w:rFonts w:ascii="宋体" w:hAnsi="宋体" w:hint="eastAsia"/>
          <w:color w:val="000000"/>
        </w:rPr>
        <w:t>IGS</w:t>
      </w:r>
      <w:r w:rsidRPr="00E31481">
        <w:rPr>
          <w:rFonts w:ascii="宋体" w:hAnsi="宋体" w:hint="eastAsia"/>
          <w:color w:val="000000"/>
        </w:rPr>
        <w:t>基准站建立规范</w:t>
      </w:r>
      <w:r w:rsidRPr="00E31481">
        <w:rPr>
          <w:rFonts w:ascii="宋体" w:hAnsi="宋体"/>
          <w:color w:val="000000"/>
        </w:rPr>
        <w:t>》</w:t>
      </w:r>
      <w:r w:rsidRPr="00E31481">
        <w:rPr>
          <w:rFonts w:ascii="宋体" w:hAnsi="宋体" w:hint="eastAsia"/>
          <w:color w:val="000000"/>
        </w:rPr>
        <w:t>（国际</w:t>
      </w:r>
      <w:r w:rsidRPr="00E31481">
        <w:rPr>
          <w:rFonts w:ascii="宋体" w:hAnsi="宋体" w:hint="eastAsia"/>
          <w:color w:val="000000"/>
        </w:rPr>
        <w:t>IGS</w:t>
      </w:r>
      <w:r w:rsidRPr="00E31481">
        <w:rPr>
          <w:rFonts w:ascii="宋体" w:hAnsi="宋体" w:hint="eastAsia"/>
          <w:color w:val="000000"/>
        </w:rPr>
        <w:t>委员会）</w:t>
      </w:r>
      <w:r>
        <w:rPr>
          <w:rFonts w:ascii="宋体" w:hAnsi="宋体" w:hint="eastAsia"/>
          <w:color w:val="000000"/>
        </w:rPr>
        <w:t>；</w:t>
      </w:r>
    </w:p>
    <w:p w:rsidR="0090720D" w:rsidRPr="0090720D" w:rsidRDefault="0090720D" w:rsidP="0090720D">
      <w:pPr>
        <w:ind w:firstLine="480"/>
      </w:pPr>
      <w:r w:rsidRPr="000B2E9A">
        <w:rPr>
          <w:rFonts w:hint="eastAsia"/>
        </w:rPr>
        <w:t>（</w:t>
      </w:r>
      <w:r>
        <w:t>21</w:t>
      </w:r>
      <w:r w:rsidRPr="000B2E9A">
        <w:rPr>
          <w:rFonts w:hint="eastAsia"/>
        </w:rPr>
        <w:t>）</w:t>
      </w:r>
      <w:r w:rsidRPr="0090720D">
        <w:t>《电气装置安装工程施工及验收规范》（GB50254-96～GB50259-96）</w:t>
      </w:r>
    </w:p>
    <w:p w:rsidR="0090720D" w:rsidRPr="0090720D" w:rsidRDefault="0090720D" w:rsidP="0090720D">
      <w:pPr>
        <w:ind w:firstLine="480"/>
      </w:pPr>
      <w:r w:rsidRPr="000B2E9A">
        <w:rPr>
          <w:rFonts w:hint="eastAsia"/>
        </w:rPr>
        <w:t>（</w:t>
      </w:r>
      <w:r>
        <w:t>22</w:t>
      </w:r>
      <w:r w:rsidRPr="000B2E9A">
        <w:rPr>
          <w:rFonts w:hint="eastAsia"/>
        </w:rPr>
        <w:t>）</w:t>
      </w:r>
      <w:r w:rsidRPr="0090720D">
        <w:t>《电气装置安装工程接地装置施工及验收规范》（GB50169-92）</w:t>
      </w:r>
    </w:p>
    <w:p w:rsidR="002D62C4" w:rsidRPr="000B2E9A" w:rsidRDefault="002D62C4" w:rsidP="00800E01">
      <w:pPr>
        <w:ind w:firstLine="480"/>
      </w:pPr>
      <w:r w:rsidRPr="000B2E9A">
        <w:rPr>
          <w:rFonts w:hint="eastAsia"/>
        </w:rPr>
        <w:t>（</w:t>
      </w:r>
      <w:r w:rsidR="0090720D">
        <w:t>23</w:t>
      </w:r>
      <w:r w:rsidRPr="000B2E9A">
        <w:rPr>
          <w:rFonts w:hint="eastAsia"/>
        </w:rPr>
        <w:t>）《四川省地质灾害治理工程概（预）算标准</w:t>
      </w:r>
      <w:r>
        <w:rPr>
          <w:rFonts w:hint="eastAsia"/>
        </w:rPr>
        <w:t>（修订）</w:t>
      </w:r>
      <w:r w:rsidRPr="000B2E9A">
        <w:rPr>
          <w:rFonts w:hint="eastAsia"/>
        </w:rPr>
        <w:t>》</w:t>
      </w:r>
      <w:r w:rsidR="00800E01">
        <w:rPr>
          <w:rFonts w:hint="eastAsia"/>
        </w:rPr>
        <w:t>。</w:t>
      </w:r>
    </w:p>
    <w:p w:rsidR="002D62C4" w:rsidRDefault="008E17B5" w:rsidP="008E17B5">
      <w:pPr>
        <w:pStyle w:val="1"/>
      </w:pPr>
      <w:bookmarkStart w:id="25" w:name="_Toc9945532"/>
      <w:r>
        <w:rPr>
          <w:rFonts w:hint="eastAsia"/>
        </w:rPr>
        <w:t>3</w:t>
      </w:r>
      <w:r w:rsidR="00452471">
        <w:t xml:space="preserve"> </w:t>
      </w:r>
      <w:r>
        <w:rPr>
          <w:rFonts w:hint="eastAsia"/>
        </w:rPr>
        <w:t>监测</w:t>
      </w:r>
      <w:r w:rsidR="00853FF7">
        <w:rPr>
          <w:rFonts w:hint="eastAsia"/>
        </w:rPr>
        <w:t>方案设计</w:t>
      </w:r>
      <w:bookmarkEnd w:id="25"/>
    </w:p>
    <w:p w:rsidR="002D62C4" w:rsidRDefault="00B753FE" w:rsidP="00D767E0">
      <w:pPr>
        <w:pStyle w:val="2"/>
      </w:pPr>
      <w:bookmarkStart w:id="26" w:name="_Toc9945533"/>
      <w:r>
        <w:rPr>
          <w:rFonts w:hint="eastAsia"/>
        </w:rPr>
        <w:t>3</w:t>
      </w:r>
      <w:r>
        <w:t>.1</w:t>
      </w:r>
      <w:r w:rsidR="00853FF7">
        <w:rPr>
          <w:rFonts w:hint="eastAsia"/>
        </w:rPr>
        <w:t>目的</w:t>
      </w:r>
      <w:r w:rsidR="00DB7D1F">
        <w:rPr>
          <w:rFonts w:hint="eastAsia"/>
        </w:rPr>
        <w:t>与</w:t>
      </w:r>
      <w:r w:rsidR="00853FF7">
        <w:rPr>
          <w:rFonts w:hint="eastAsia"/>
        </w:rPr>
        <w:t>任务</w:t>
      </w:r>
      <w:bookmarkEnd w:id="26"/>
    </w:p>
    <w:p w:rsidR="00DB7D1F" w:rsidRPr="00E31481" w:rsidRDefault="00DB7D1F" w:rsidP="00DB7D1F">
      <w:pPr>
        <w:ind w:firstLine="480"/>
      </w:pPr>
      <w:r w:rsidRPr="00E31481">
        <w:rPr>
          <w:rFonts w:hint="eastAsia"/>
        </w:rPr>
        <w:t>（1）针对地质灾害点具体特征、影响因素，建立较完整的监测剖面和监测网，使之成为系统化、立体化的监测系统；</w:t>
      </w:r>
    </w:p>
    <w:p w:rsidR="00DB7D1F" w:rsidRPr="00E31481" w:rsidRDefault="00DB7D1F" w:rsidP="00DB7D1F">
      <w:pPr>
        <w:ind w:firstLine="480"/>
      </w:pPr>
      <w:r w:rsidRPr="00E31481">
        <w:rPr>
          <w:rFonts w:hint="eastAsia"/>
        </w:rPr>
        <w:t>（2）</w:t>
      </w:r>
      <w:r w:rsidR="002D3BCC">
        <w:rPr>
          <w:rFonts w:hint="eastAsia"/>
        </w:rPr>
        <w:t>实时对滑坡区的降雨量、地表位移等进行监测</w:t>
      </w:r>
      <w:r w:rsidRPr="00E31481">
        <w:rPr>
          <w:rFonts w:hint="eastAsia"/>
        </w:rPr>
        <w:t>，</w:t>
      </w:r>
      <w:r w:rsidR="002D3BCC" w:rsidRPr="00E31481">
        <w:rPr>
          <w:rFonts w:hint="eastAsia"/>
        </w:rPr>
        <w:t>建立管理平台，</w:t>
      </w:r>
      <w:r w:rsidR="002D3BCC">
        <w:rPr>
          <w:rFonts w:hint="eastAsia"/>
        </w:rPr>
        <w:t>对数据进行实时分析，</w:t>
      </w:r>
      <w:r w:rsidRPr="00E31481">
        <w:rPr>
          <w:rFonts w:hint="eastAsia"/>
        </w:rPr>
        <w:t>并进行预测预报，将可能发生的危害降到最低限度；</w:t>
      </w:r>
    </w:p>
    <w:p w:rsidR="00DB7D1F" w:rsidRDefault="00DB7D1F" w:rsidP="00DB7D1F">
      <w:pPr>
        <w:ind w:firstLine="480"/>
      </w:pPr>
      <w:r w:rsidRPr="00E31481">
        <w:rPr>
          <w:rFonts w:hint="eastAsia"/>
        </w:rPr>
        <w:t>（3）实时了解灾害体的安全状况，以便及时采用相应的管理措施</w:t>
      </w:r>
      <w:r w:rsidR="002D3BCC">
        <w:rPr>
          <w:rFonts w:hint="eastAsia"/>
        </w:rPr>
        <w:t>；</w:t>
      </w:r>
    </w:p>
    <w:p w:rsidR="002D3BCC" w:rsidRPr="00E31481" w:rsidRDefault="002D3BCC" w:rsidP="002D3BCC">
      <w:pPr>
        <w:ind w:firstLine="480"/>
      </w:pPr>
      <w:r w:rsidRPr="00E31481">
        <w:rPr>
          <w:rFonts w:hint="eastAsia"/>
        </w:rPr>
        <w:lastRenderedPageBreak/>
        <w:t>（</w:t>
      </w:r>
      <w:r>
        <w:t>4</w:t>
      </w:r>
      <w:r w:rsidRPr="00E31481">
        <w:rPr>
          <w:rFonts w:hint="eastAsia"/>
        </w:rPr>
        <w:t>）通过对监测数据的分析，判断该</w:t>
      </w:r>
      <w:r w:rsidR="003F19A2">
        <w:rPr>
          <w:rFonts w:hint="eastAsia"/>
        </w:rPr>
        <w:t>滑坡</w:t>
      </w:r>
      <w:r w:rsidRPr="00E31481">
        <w:rPr>
          <w:rFonts w:hint="eastAsia"/>
        </w:rPr>
        <w:t>的稳定状态、发展趋势，及时按相关规定预报灾害可能发生的时间和强度，为</w:t>
      </w:r>
      <w:r>
        <w:rPr>
          <w:rFonts w:hint="eastAsia"/>
        </w:rPr>
        <w:t>管理部门</w:t>
      </w:r>
      <w:r w:rsidRPr="00E31481">
        <w:rPr>
          <w:rFonts w:hint="eastAsia"/>
        </w:rPr>
        <w:t>提供</w:t>
      </w:r>
      <w:r w:rsidR="00800E01">
        <w:rPr>
          <w:rFonts w:hint="eastAsia"/>
        </w:rPr>
        <w:t>决策</w:t>
      </w:r>
      <w:r w:rsidRPr="00E31481">
        <w:rPr>
          <w:rFonts w:hint="eastAsia"/>
        </w:rPr>
        <w:t>依据</w:t>
      </w:r>
      <w:r w:rsidR="00800E01">
        <w:rPr>
          <w:rFonts w:hint="eastAsia"/>
        </w:rPr>
        <w:t>；</w:t>
      </w:r>
    </w:p>
    <w:p w:rsidR="00DB7D1F" w:rsidRDefault="00DB7D1F" w:rsidP="00DB7D1F">
      <w:pPr>
        <w:ind w:firstLine="480"/>
      </w:pPr>
      <w:r w:rsidRPr="00E31481">
        <w:rPr>
          <w:rFonts w:hint="eastAsia"/>
        </w:rPr>
        <w:t>（</w:t>
      </w:r>
      <w:r w:rsidR="00800E01">
        <w:t>5</w:t>
      </w:r>
      <w:r w:rsidRPr="00E31481">
        <w:rPr>
          <w:rFonts w:hint="eastAsia"/>
        </w:rPr>
        <w:t>）对比</w:t>
      </w:r>
      <w:r w:rsidR="00800E01">
        <w:rPr>
          <w:rFonts w:hint="eastAsia"/>
        </w:rPr>
        <w:t>分析</w:t>
      </w:r>
      <w:r w:rsidRPr="00E31481">
        <w:rPr>
          <w:rFonts w:hint="eastAsia"/>
        </w:rPr>
        <w:t>不同条件下的监测数据，进一步预测</w:t>
      </w:r>
      <w:r w:rsidR="002D3BCC">
        <w:rPr>
          <w:rFonts w:hint="eastAsia"/>
        </w:rPr>
        <w:t>滑坡</w:t>
      </w:r>
      <w:r w:rsidRPr="00E31481">
        <w:rPr>
          <w:rFonts w:hint="eastAsia"/>
        </w:rPr>
        <w:t>的变形趋势，</w:t>
      </w:r>
      <w:r w:rsidR="002D3BCC">
        <w:rPr>
          <w:rFonts w:hint="eastAsia"/>
        </w:rPr>
        <w:t>为滑坡防治工程变形分析及治理</w:t>
      </w:r>
      <w:r w:rsidR="003F19A2">
        <w:rPr>
          <w:rFonts w:hint="eastAsia"/>
        </w:rPr>
        <w:t>工程防治效果检验</w:t>
      </w:r>
      <w:r w:rsidR="002D3BCC">
        <w:rPr>
          <w:rFonts w:hint="eastAsia"/>
        </w:rPr>
        <w:t>提供准确的基础数据</w:t>
      </w:r>
      <w:r w:rsidR="003F19A2">
        <w:rPr>
          <w:rFonts w:hint="eastAsia"/>
        </w:rPr>
        <w:t>，确保管道的安全运营。</w:t>
      </w:r>
    </w:p>
    <w:p w:rsidR="00800E01" w:rsidRDefault="00800E01" w:rsidP="00D767E0">
      <w:pPr>
        <w:pStyle w:val="2"/>
      </w:pPr>
      <w:bookmarkStart w:id="27" w:name="_Toc9945534"/>
      <w:r>
        <w:rPr>
          <w:rFonts w:hint="eastAsia"/>
        </w:rPr>
        <w:t>3</w:t>
      </w:r>
      <w:r>
        <w:t>.2</w:t>
      </w:r>
      <w:r>
        <w:rPr>
          <w:rFonts w:hint="eastAsia"/>
        </w:rPr>
        <w:t>监测等级</w:t>
      </w:r>
      <w:bookmarkEnd w:id="27"/>
    </w:p>
    <w:p w:rsidR="003F19A2" w:rsidRPr="00305959" w:rsidRDefault="003F19A2" w:rsidP="003F19A2">
      <w:pPr>
        <w:tabs>
          <w:tab w:val="left" w:pos="0"/>
        </w:tabs>
        <w:spacing w:before="120" w:after="120"/>
        <w:ind w:left="119" w:right="119" w:firstLine="480"/>
        <w:rPr>
          <w:szCs w:val="24"/>
        </w:rPr>
      </w:pPr>
      <w:r w:rsidRPr="00305959">
        <w:rPr>
          <w:rFonts w:hint="eastAsia"/>
          <w:szCs w:val="24"/>
        </w:rPr>
        <w:t>该滑坡已完成工程治理，治理工程设防等级为II级。按照《山区油气管道地质灾害监测预警技术方案》表1的规定，该滑坡的监测等级为II级。</w:t>
      </w:r>
    </w:p>
    <w:p w:rsidR="00853FF7" w:rsidRDefault="00853FF7" w:rsidP="00D767E0">
      <w:pPr>
        <w:pStyle w:val="2"/>
      </w:pPr>
      <w:bookmarkStart w:id="28" w:name="_Toc9945535"/>
      <w:r>
        <w:rPr>
          <w:rFonts w:hint="eastAsia"/>
        </w:rPr>
        <w:t>3</w:t>
      </w:r>
      <w:r>
        <w:t>.</w:t>
      </w:r>
      <w:r w:rsidR="00800E01">
        <w:t>3</w:t>
      </w:r>
      <w:r>
        <w:rPr>
          <w:rFonts w:hint="eastAsia"/>
        </w:rPr>
        <w:t>监测内容</w:t>
      </w:r>
      <w:bookmarkEnd w:id="28"/>
    </w:p>
    <w:p w:rsidR="00061724" w:rsidRDefault="00061724" w:rsidP="00061724">
      <w:pPr>
        <w:pStyle w:val="3"/>
      </w:pPr>
      <w:bookmarkStart w:id="29" w:name="_Toc9945536"/>
      <w:r>
        <w:rPr>
          <w:rFonts w:hint="eastAsia"/>
        </w:rPr>
        <w:t>3</w:t>
      </w:r>
      <w:r>
        <w:t>.3.1</w:t>
      </w:r>
      <w:r>
        <w:rPr>
          <w:rFonts w:hint="eastAsia"/>
        </w:rPr>
        <w:t>监测内容及手段</w:t>
      </w:r>
      <w:bookmarkEnd w:id="29"/>
    </w:p>
    <w:p w:rsidR="003F19A2" w:rsidRDefault="003F19A2" w:rsidP="003F19A2">
      <w:pPr>
        <w:snapToGrid w:val="0"/>
        <w:ind w:firstLineChars="202" w:firstLine="485"/>
        <w:rPr>
          <w:rFonts w:ascii="Times New Roman" w:hAnsi="Times New Roman" w:cs="Times New Roman"/>
        </w:rPr>
      </w:pPr>
      <w:r>
        <w:rPr>
          <w:rFonts w:ascii="Times New Roman" w:hAnsi="Times New Roman" w:cs="Times New Roman" w:hint="eastAsia"/>
        </w:rPr>
        <w:t>根据</w:t>
      </w:r>
      <w:r>
        <w:rPr>
          <w:rFonts w:ascii="Times New Roman" w:hAnsi="Times New Roman" w:cs="Times New Roman"/>
        </w:rPr>
        <w:t>《关于统计需要安装自动化监测设备的地质灾害点及其他风险点的通知》</w:t>
      </w:r>
      <w:r>
        <w:rPr>
          <w:rFonts w:ascii="Times New Roman" w:hAnsi="Times New Roman" w:cs="Times New Roman" w:hint="eastAsia"/>
        </w:rPr>
        <w:t>要求，本次滑坡监测工作采用</w:t>
      </w:r>
      <w:r>
        <w:rPr>
          <w:rFonts w:ascii="Times New Roman" w:cs="Times New Roman"/>
        </w:rPr>
        <w:t>自动化监测</w:t>
      </w:r>
      <w:r>
        <w:rPr>
          <w:rFonts w:ascii="Times New Roman" w:cs="Times New Roman" w:hint="eastAsia"/>
        </w:rPr>
        <w:t>，</w:t>
      </w:r>
      <w:r>
        <w:rPr>
          <w:rFonts w:ascii="Times New Roman" w:cs="Times New Roman"/>
        </w:rPr>
        <w:t>自动化监测是一个功能强大并能真正长期用于结构损伤和状态评估，满足位移监测的需要，同时又具经济效益的结构健康安全监控系统。</w:t>
      </w:r>
    </w:p>
    <w:p w:rsidR="003F19A2" w:rsidRDefault="003F19A2" w:rsidP="003F19A2">
      <w:pPr>
        <w:snapToGrid w:val="0"/>
        <w:ind w:firstLineChars="202" w:firstLine="485"/>
        <w:rPr>
          <w:rFonts w:ascii="Times New Roman" w:hAnsi="Times New Roman" w:cs="Times New Roman"/>
        </w:rPr>
      </w:pPr>
      <w:r>
        <w:rPr>
          <w:rFonts w:ascii="Times New Roman" w:cs="Times New Roman"/>
        </w:rPr>
        <w:t>本滑坡已有治理措施，但目前局部仍有裂隙发育，根据现场调查情况，拟采用一体化</w:t>
      </w:r>
      <w:r>
        <w:rPr>
          <w:rFonts w:ascii="Times New Roman" w:hAnsi="Times New Roman" w:cs="Times New Roman"/>
        </w:rPr>
        <w:t>GNSS</w:t>
      </w:r>
      <w:r>
        <w:rPr>
          <w:rFonts w:ascii="Times New Roman" w:cs="Times New Roman"/>
        </w:rPr>
        <w:t>地表位移监测、一体化雨量自动监测、</w:t>
      </w:r>
      <w:r>
        <w:rPr>
          <w:rFonts w:ascii="Times New Roman" w:cs="Times New Roman" w:hint="eastAsia"/>
        </w:rPr>
        <w:t>管道土压力</w:t>
      </w:r>
      <w:r>
        <w:rPr>
          <w:rFonts w:ascii="Times New Roman" w:cs="Times New Roman"/>
        </w:rPr>
        <w:t>监测</w:t>
      </w:r>
      <w:r>
        <w:rPr>
          <w:rFonts w:ascii="Times New Roman" w:cs="Times New Roman" w:hint="eastAsia"/>
        </w:rPr>
        <w:t>及管道应力应变四</w:t>
      </w:r>
      <w:r>
        <w:rPr>
          <w:rFonts w:ascii="Times New Roman" w:cs="Times New Roman"/>
        </w:rPr>
        <w:t>种监测手段。</w:t>
      </w:r>
    </w:p>
    <w:p w:rsidR="001B15CF" w:rsidRDefault="001B15CF" w:rsidP="00853FF7">
      <w:pPr>
        <w:ind w:firstLine="480"/>
      </w:pPr>
      <w:r>
        <w:rPr>
          <w:rFonts w:hint="eastAsia"/>
        </w:rPr>
        <w:t>（1）地表位移监测</w:t>
      </w:r>
    </w:p>
    <w:p w:rsidR="001B15CF" w:rsidRDefault="001B15CF" w:rsidP="00853FF7">
      <w:pPr>
        <w:ind w:firstLine="480"/>
      </w:pPr>
      <w:r>
        <w:rPr>
          <w:rFonts w:hint="eastAsia"/>
        </w:rPr>
        <w:t>通过滑坡地表位移监测，获取滑坡地表变形情况，分析滑坡的变形阶段及发展趋势，为滑坡稳定性评价及监测预警提供数据支撑。</w:t>
      </w:r>
    </w:p>
    <w:p w:rsidR="00061724" w:rsidRDefault="00061724" w:rsidP="00061724">
      <w:pPr>
        <w:ind w:firstLine="480"/>
      </w:pPr>
      <w:r>
        <w:rPr>
          <w:rFonts w:hint="eastAsia"/>
        </w:rPr>
        <w:t>地表位移监测采用</w:t>
      </w:r>
      <w:r>
        <w:t>GNSS（Global Navigation Satellite System，全球卫星导航定位系</w:t>
      </w:r>
      <w:r>
        <w:rPr>
          <w:rFonts w:hint="eastAsia"/>
        </w:rPr>
        <w:t>统）监测站，对监测点的水平方向和垂直方向的位移开展自动测量。另外在滑坡区之外稳定区域设置</w:t>
      </w:r>
      <w:r>
        <w:t xml:space="preserve"> GNSS 基准站。</w:t>
      </w:r>
    </w:p>
    <w:p w:rsidR="00061724" w:rsidRDefault="00061724" w:rsidP="00061724">
      <w:pPr>
        <w:ind w:firstLine="480"/>
      </w:pPr>
      <w:r>
        <w:rPr>
          <w:rFonts w:hint="eastAsia"/>
        </w:rPr>
        <w:t>通过数据传输系统将同一时刻的</w:t>
      </w:r>
      <w:r>
        <w:t xml:space="preserve"> GNSS 基准站及 GNSS 监测站的原始观测数据</w:t>
      </w:r>
      <w:r>
        <w:rPr>
          <w:rFonts w:hint="eastAsia"/>
        </w:rPr>
        <w:t>发送到数据中心，由专业变形监测软件对数据进行自动解算处理，得到监测点实时的毫米级坐标值。</w:t>
      </w:r>
    </w:p>
    <w:p w:rsidR="00FF634D" w:rsidRDefault="00FF634D" w:rsidP="00FF634D">
      <w:pPr>
        <w:ind w:firstLine="480"/>
      </w:pPr>
      <w:r>
        <w:lastRenderedPageBreak/>
        <w:t>GNSS</w:t>
      </w:r>
      <w:r>
        <w:rPr>
          <w:rFonts w:hint="eastAsia"/>
        </w:rPr>
        <w:t>一体化地表位移监测站</w:t>
      </w:r>
      <w:r>
        <w:t>支持</w:t>
      </w:r>
      <w:proofErr w:type="gramStart"/>
      <w:r>
        <w:t>芯片级多路径</w:t>
      </w:r>
      <w:proofErr w:type="gramEnd"/>
      <w:r>
        <w:t>抑制，以便用户实时掌握被监测体的瞬时形变情况，可满足用户实时掌握被监测体瞬时形变的需求。</w:t>
      </w:r>
    </w:p>
    <w:p w:rsidR="00FF634D" w:rsidRDefault="00FF634D" w:rsidP="00FF634D">
      <w:pPr>
        <w:ind w:firstLine="480"/>
      </w:pPr>
      <w:r>
        <w:t>产品采用宽温、全封闭式设计，外置接口均采用航空型接头，可有效的实现抗高温、防尘、防电磁干扰、防腐蚀等，在各种恶劣的现场环境下均能持续稳定工作。</w:t>
      </w:r>
      <w:r>
        <w:rPr>
          <w:rFonts w:hint="eastAsia"/>
        </w:rPr>
        <w:t>通讯方式采用内置4</w:t>
      </w:r>
      <w:r>
        <w:t>G，</w:t>
      </w:r>
      <w:r>
        <w:rPr>
          <w:rFonts w:hint="eastAsia"/>
        </w:rPr>
        <w:t>能够直接上传数据到网络平台。内置LORA数传，可以将数据汇集到路由器，通过路由器上传数据到网络平台。</w:t>
      </w:r>
    </w:p>
    <w:p w:rsidR="00FF634D" w:rsidRPr="00064701" w:rsidRDefault="00FF634D" w:rsidP="00FF634D">
      <w:pPr>
        <w:ind w:firstLineChars="0" w:firstLine="0"/>
        <w:jc w:val="center"/>
        <w:rPr>
          <w:rFonts w:ascii="黑体" w:eastAsia="黑体" w:hAnsi="黑体"/>
          <w:sz w:val="21"/>
          <w:szCs w:val="21"/>
        </w:rPr>
      </w:pPr>
      <w:r w:rsidRPr="00064701">
        <w:rPr>
          <w:rFonts w:ascii="黑体" w:eastAsia="黑体" w:hAnsi="黑体" w:hint="eastAsia"/>
          <w:sz w:val="21"/>
          <w:szCs w:val="21"/>
        </w:rPr>
        <w:t>表</w:t>
      </w:r>
      <w:r w:rsidRPr="00064701">
        <w:rPr>
          <w:rFonts w:ascii="黑体" w:eastAsia="黑体" w:hAnsi="黑体"/>
          <w:sz w:val="21"/>
          <w:szCs w:val="21"/>
        </w:rPr>
        <w:t>3.3</w:t>
      </w:r>
      <w:r w:rsidRPr="00064701">
        <w:rPr>
          <w:rFonts w:ascii="黑体" w:eastAsia="黑体" w:hAnsi="黑体" w:hint="eastAsia"/>
          <w:sz w:val="21"/>
          <w:szCs w:val="21"/>
        </w:rPr>
        <w:t>-</w:t>
      </w:r>
      <w:r w:rsidRPr="00064701">
        <w:rPr>
          <w:rFonts w:ascii="黑体" w:eastAsia="黑体" w:hAnsi="黑体"/>
          <w:sz w:val="21"/>
          <w:szCs w:val="21"/>
        </w:rPr>
        <w:t xml:space="preserve">1  </w:t>
      </w:r>
      <w:r w:rsidRPr="00064701">
        <w:rPr>
          <w:rFonts w:ascii="黑体" w:eastAsia="黑体" w:hAnsi="黑体" w:hint="eastAsia"/>
          <w:sz w:val="21"/>
          <w:szCs w:val="21"/>
        </w:rPr>
        <w:t>设备主要技术参数</w:t>
      </w:r>
    </w:p>
    <w:p w:rsidR="00FF634D" w:rsidRDefault="00FF634D" w:rsidP="00FF634D">
      <w:pPr>
        <w:ind w:firstLineChars="0" w:firstLine="0"/>
      </w:pPr>
      <w:r>
        <w:rPr>
          <w:noProof/>
        </w:rPr>
        <w:drawing>
          <wp:inline distT="0" distB="0" distL="0" distR="0" wp14:anchorId="48D91112" wp14:editId="4A70AEBD">
            <wp:extent cx="5274310" cy="242316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423160"/>
                    </a:xfrm>
                    <a:prstGeom prst="rect">
                      <a:avLst/>
                    </a:prstGeom>
                  </pic:spPr>
                </pic:pic>
              </a:graphicData>
            </a:graphic>
          </wp:inline>
        </w:drawing>
      </w:r>
    </w:p>
    <w:p w:rsidR="00FF634D" w:rsidRDefault="00FF634D" w:rsidP="00FF634D">
      <w:pPr>
        <w:ind w:firstLineChars="0" w:firstLine="0"/>
      </w:pPr>
      <w:r>
        <w:rPr>
          <w:noProof/>
        </w:rPr>
        <w:drawing>
          <wp:inline distT="0" distB="0" distL="0" distR="0" wp14:anchorId="5FEC6246" wp14:editId="0A82FA90">
            <wp:extent cx="4942280" cy="325845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8">
                      <a:extLst>
                        <a:ext uri="{28A0092B-C50C-407E-A947-70E740481C1C}">
                          <a14:useLocalDpi xmlns:a14="http://schemas.microsoft.com/office/drawing/2010/main" val="0"/>
                        </a:ext>
                      </a:extLst>
                    </a:blip>
                    <a:srcRect b="7824"/>
                    <a:stretch/>
                  </pic:blipFill>
                  <pic:spPr bwMode="auto">
                    <a:xfrm>
                      <a:off x="0" y="0"/>
                      <a:ext cx="4963789" cy="3272638"/>
                    </a:xfrm>
                    <a:prstGeom prst="rect">
                      <a:avLst/>
                    </a:prstGeom>
                    <a:noFill/>
                    <a:ln>
                      <a:noFill/>
                    </a:ln>
                    <a:extLst>
                      <a:ext uri="{53640926-AAD7-44D8-BBD7-CCE9431645EC}">
                        <a14:shadowObscured xmlns:a14="http://schemas.microsoft.com/office/drawing/2010/main"/>
                      </a:ext>
                    </a:extLst>
                  </pic:spPr>
                </pic:pic>
              </a:graphicData>
            </a:graphic>
          </wp:inline>
        </w:drawing>
      </w:r>
    </w:p>
    <w:p w:rsidR="00FF634D" w:rsidRPr="00064701" w:rsidRDefault="00FF634D" w:rsidP="00FF634D">
      <w:pPr>
        <w:ind w:firstLineChars="0" w:firstLine="0"/>
        <w:jc w:val="center"/>
        <w:rPr>
          <w:rFonts w:ascii="黑体" w:eastAsia="黑体" w:hAnsi="黑体"/>
          <w:sz w:val="21"/>
          <w:szCs w:val="21"/>
        </w:rPr>
      </w:pPr>
      <w:r>
        <w:rPr>
          <w:rFonts w:ascii="黑体" w:eastAsia="黑体" w:hAnsi="黑体" w:hint="eastAsia"/>
          <w:sz w:val="21"/>
          <w:szCs w:val="21"/>
        </w:rPr>
        <w:t>图</w:t>
      </w:r>
      <w:r w:rsidRPr="00064701">
        <w:rPr>
          <w:rFonts w:ascii="黑体" w:eastAsia="黑体" w:hAnsi="黑体"/>
          <w:sz w:val="21"/>
          <w:szCs w:val="21"/>
        </w:rPr>
        <w:t>3.3</w:t>
      </w:r>
      <w:r w:rsidRPr="00064701">
        <w:rPr>
          <w:rFonts w:ascii="黑体" w:eastAsia="黑体" w:hAnsi="黑体" w:hint="eastAsia"/>
          <w:sz w:val="21"/>
          <w:szCs w:val="21"/>
        </w:rPr>
        <w:t>-</w:t>
      </w:r>
      <w:r w:rsidRPr="00064701">
        <w:rPr>
          <w:rFonts w:ascii="黑体" w:eastAsia="黑体" w:hAnsi="黑体"/>
          <w:sz w:val="21"/>
          <w:szCs w:val="21"/>
        </w:rPr>
        <w:t xml:space="preserve">1  </w:t>
      </w:r>
      <w:r>
        <w:rPr>
          <w:rFonts w:ascii="黑体" w:eastAsia="黑体" w:hAnsi="黑体" w:hint="eastAsia"/>
          <w:sz w:val="21"/>
          <w:szCs w:val="21"/>
        </w:rPr>
        <w:t>G</w:t>
      </w:r>
      <w:r>
        <w:rPr>
          <w:rFonts w:ascii="黑体" w:eastAsia="黑体" w:hAnsi="黑体"/>
          <w:sz w:val="21"/>
          <w:szCs w:val="21"/>
        </w:rPr>
        <w:t>NSS</w:t>
      </w:r>
      <w:r>
        <w:rPr>
          <w:rFonts w:ascii="黑体" w:eastAsia="黑体" w:hAnsi="黑体" w:hint="eastAsia"/>
          <w:sz w:val="21"/>
          <w:szCs w:val="21"/>
        </w:rPr>
        <w:t>位移监测工作示意图</w:t>
      </w:r>
    </w:p>
    <w:p w:rsidR="00FF634D" w:rsidRDefault="00FF634D" w:rsidP="00061724">
      <w:pPr>
        <w:ind w:firstLine="480"/>
      </w:pPr>
    </w:p>
    <w:p w:rsidR="00AC69DC" w:rsidRDefault="00AC69DC" w:rsidP="00AC69DC">
      <w:pPr>
        <w:ind w:firstLine="480"/>
      </w:pPr>
      <w:r>
        <w:rPr>
          <w:rFonts w:hint="eastAsia"/>
        </w:rPr>
        <w:t>（</w:t>
      </w:r>
      <w:r>
        <w:t>2</w:t>
      </w:r>
      <w:r>
        <w:rPr>
          <w:rFonts w:hint="eastAsia"/>
        </w:rPr>
        <w:t>）管道应力</w:t>
      </w:r>
      <w:r w:rsidR="00E81C12">
        <w:rPr>
          <w:rFonts w:hint="eastAsia"/>
        </w:rPr>
        <w:t>应变</w:t>
      </w:r>
      <w:r>
        <w:rPr>
          <w:rFonts w:hint="eastAsia"/>
        </w:rPr>
        <w:t>监测</w:t>
      </w:r>
    </w:p>
    <w:p w:rsidR="00AC69DC" w:rsidRDefault="00AC69DC" w:rsidP="00AC69DC">
      <w:pPr>
        <w:ind w:firstLine="480"/>
      </w:pPr>
      <w:r>
        <w:rPr>
          <w:rFonts w:hint="eastAsia"/>
        </w:rPr>
        <w:lastRenderedPageBreak/>
        <w:t>采用应力应变自动化监测系统对管道应力</w:t>
      </w:r>
      <w:r w:rsidR="00E81C12">
        <w:rPr>
          <w:rFonts w:hint="eastAsia"/>
        </w:rPr>
        <w:t>应变</w:t>
      </w:r>
      <w:r>
        <w:rPr>
          <w:rFonts w:hint="eastAsia"/>
        </w:rPr>
        <w:t>进行监测，通过实时监测掌握管道受力</w:t>
      </w:r>
      <w:r w:rsidR="00E81C12">
        <w:rPr>
          <w:rFonts w:hint="eastAsia"/>
        </w:rPr>
        <w:t>及应变</w:t>
      </w:r>
      <w:r>
        <w:rPr>
          <w:rFonts w:hint="eastAsia"/>
        </w:rPr>
        <w:t>情况，确定滑坡对管道的危害性；为是否启动应急抢险提供依据；通过管道受力</w:t>
      </w:r>
      <w:r w:rsidR="00E81C12">
        <w:rPr>
          <w:rFonts w:hint="eastAsia"/>
        </w:rPr>
        <w:t>及变形</w:t>
      </w:r>
      <w:r>
        <w:rPr>
          <w:rFonts w:hint="eastAsia"/>
        </w:rPr>
        <w:t>情况制定行之有效的抢险方案，确保管道安全运营或将损失降至最低。</w:t>
      </w:r>
    </w:p>
    <w:p w:rsidR="00FF634D" w:rsidRDefault="00FF634D" w:rsidP="00FF634D">
      <w:pPr>
        <w:autoSpaceDE w:val="0"/>
        <w:autoSpaceDN w:val="0"/>
        <w:adjustRightInd w:val="0"/>
        <w:ind w:firstLine="480"/>
        <w:jc w:val="left"/>
      </w:pPr>
      <w:r>
        <w:rPr>
          <w:rFonts w:ascii="宋体" w:hAnsi="宋体" w:hint="eastAsia"/>
        </w:rPr>
        <w:t>①</w:t>
      </w:r>
      <w:r>
        <w:rPr>
          <w:rFonts w:hint="eastAsia"/>
        </w:rPr>
        <w:t>传感器</w:t>
      </w:r>
    </w:p>
    <w:p w:rsidR="00FF634D" w:rsidRDefault="00FF634D" w:rsidP="00FF634D">
      <w:pPr>
        <w:autoSpaceDE w:val="0"/>
        <w:autoSpaceDN w:val="0"/>
        <w:adjustRightInd w:val="0"/>
        <w:ind w:firstLine="480"/>
        <w:jc w:val="left"/>
      </w:pPr>
      <w:r w:rsidRPr="00472D6B">
        <w:rPr>
          <w:rFonts w:hint="eastAsia"/>
        </w:rPr>
        <w:t>为适应恶劣环境下监测的稳定性和可靠性，应变计设计选用英国ST1型应变计，量程3000με。可以测量管道在弹性变形区间内的应力变化（</w:t>
      </w:r>
      <w:r>
        <w:rPr>
          <w:rFonts w:hint="eastAsia"/>
        </w:rPr>
        <w:t>X80</w:t>
      </w:r>
      <w:r w:rsidRPr="00472D6B">
        <w:rPr>
          <w:rFonts w:hint="eastAsia"/>
        </w:rPr>
        <w:t>管线钢弹塑性变形起点处的应变</w:t>
      </w:r>
      <w:r>
        <w:rPr>
          <w:rFonts w:hint="eastAsia"/>
        </w:rPr>
        <w:t>为26</w:t>
      </w:r>
      <w:r w:rsidRPr="00472D6B">
        <w:rPr>
          <w:rFonts w:hint="eastAsia"/>
        </w:rPr>
        <w:t>00με），进而满足管道强度校核要求。</w:t>
      </w:r>
      <w:r w:rsidRPr="002439FC">
        <w:rPr>
          <w:rFonts w:hint="eastAsia"/>
        </w:rPr>
        <w:t>ST1型应变计体积小，加装保护罩后易于隔绝外部载荷的挤压、易于防腐处理，能够避免由于土体位移剪切而造成的传感器失效</w:t>
      </w:r>
      <w:r>
        <w:rPr>
          <w:rFonts w:hint="eastAsia"/>
        </w:rPr>
        <w:t>，长期稳定且耐久性好的要求；可采用储能式焊机焊接在管体金属表层，</w:t>
      </w:r>
      <w:r w:rsidRPr="002439FC">
        <w:rPr>
          <w:rFonts w:hint="eastAsia"/>
        </w:rPr>
        <w:t>避免因焊接产生熔池</w:t>
      </w:r>
      <w:r>
        <w:rPr>
          <w:rFonts w:hint="eastAsia"/>
        </w:rPr>
        <w:t>。本项目</w:t>
      </w:r>
      <w:r w:rsidRPr="00351D64">
        <w:rPr>
          <w:rFonts w:hint="eastAsia"/>
        </w:rPr>
        <w:t>使用</w:t>
      </w:r>
      <w:proofErr w:type="gramStart"/>
      <w:r w:rsidRPr="00351D64">
        <w:rPr>
          <w:rFonts w:hint="eastAsia"/>
        </w:rPr>
        <w:t>21支振弦应变计</w:t>
      </w:r>
      <w:proofErr w:type="gramEnd"/>
      <w:r>
        <w:rPr>
          <w:rFonts w:hint="eastAsia"/>
        </w:rPr>
        <w:t>。</w:t>
      </w:r>
    </w:p>
    <w:p w:rsidR="00FF634D" w:rsidRPr="002439FC" w:rsidRDefault="00FF634D" w:rsidP="00FF634D">
      <w:pPr>
        <w:autoSpaceDE w:val="0"/>
        <w:autoSpaceDN w:val="0"/>
        <w:adjustRightInd w:val="0"/>
        <w:ind w:firstLine="480"/>
        <w:jc w:val="left"/>
      </w:pPr>
      <w:r w:rsidRPr="00FA2066">
        <w:rPr>
          <w:rFonts w:hint="eastAsia"/>
        </w:rPr>
        <w:t>ST1型</w:t>
      </w:r>
      <w:r w:rsidRPr="002439FC">
        <w:rPr>
          <w:rFonts w:hint="eastAsia"/>
        </w:rPr>
        <w:t>应变计技术参数</w:t>
      </w:r>
    </w:p>
    <w:p w:rsidR="00FF634D" w:rsidRPr="00FA2066" w:rsidRDefault="00FF634D" w:rsidP="00FF634D">
      <w:pPr>
        <w:autoSpaceDE w:val="0"/>
        <w:autoSpaceDN w:val="0"/>
        <w:adjustRightInd w:val="0"/>
        <w:ind w:firstLine="480"/>
        <w:jc w:val="left"/>
      </w:pPr>
      <w:r>
        <w:rPr>
          <w:rFonts w:hint="eastAsia"/>
          <w:noProof/>
        </w:rPr>
        <w:drawing>
          <wp:anchor distT="0" distB="0" distL="114300" distR="114300" simplePos="0" relativeHeight="251710464" behindDoc="0" locked="0" layoutInCell="1" allowOverlap="1" wp14:anchorId="014E1FC5" wp14:editId="2D2578BF">
            <wp:simplePos x="0" y="0"/>
            <wp:positionH relativeFrom="column">
              <wp:posOffset>3295015</wp:posOffset>
            </wp:positionH>
            <wp:positionV relativeFrom="paragraph">
              <wp:posOffset>243840</wp:posOffset>
            </wp:positionV>
            <wp:extent cx="1950720" cy="1132840"/>
            <wp:effectExtent l="0" t="0" r="0" b="0"/>
            <wp:wrapSquare wrapText="bothSides"/>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50720" cy="1132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39FC">
        <w:rPr>
          <w:rFonts w:hint="eastAsia"/>
        </w:rPr>
        <w:t>1）量程范围：3000με</w:t>
      </w:r>
    </w:p>
    <w:p w:rsidR="00FF634D" w:rsidRPr="002439FC" w:rsidRDefault="00FF634D" w:rsidP="00FF634D">
      <w:pPr>
        <w:autoSpaceDE w:val="0"/>
        <w:autoSpaceDN w:val="0"/>
        <w:adjustRightInd w:val="0"/>
        <w:ind w:firstLine="480"/>
        <w:jc w:val="left"/>
      </w:pPr>
      <w:r w:rsidRPr="002439FC">
        <w:rPr>
          <w:rFonts w:hint="eastAsia"/>
        </w:rPr>
        <w:t>2）精确度：≤2% FSR</w:t>
      </w:r>
    </w:p>
    <w:p w:rsidR="00FF634D" w:rsidRPr="002439FC" w:rsidRDefault="00FF634D" w:rsidP="00FF634D">
      <w:pPr>
        <w:autoSpaceDE w:val="0"/>
        <w:autoSpaceDN w:val="0"/>
        <w:adjustRightInd w:val="0"/>
        <w:ind w:firstLine="480"/>
        <w:jc w:val="left"/>
      </w:pPr>
      <w:r w:rsidRPr="002439FC">
        <w:rPr>
          <w:rFonts w:hint="eastAsia"/>
        </w:rPr>
        <w:t>3）稳定性：≤0.1%FS</w:t>
      </w:r>
    </w:p>
    <w:p w:rsidR="00FF634D" w:rsidRPr="002439FC" w:rsidRDefault="00FF634D" w:rsidP="00FF634D">
      <w:pPr>
        <w:autoSpaceDE w:val="0"/>
        <w:autoSpaceDN w:val="0"/>
        <w:adjustRightInd w:val="0"/>
        <w:ind w:firstLine="480"/>
        <w:jc w:val="left"/>
      </w:pPr>
      <w:r w:rsidRPr="002439FC">
        <w:rPr>
          <w:rFonts w:hint="eastAsia"/>
        </w:rPr>
        <w:t>4）线性度：≤2% FSR</w:t>
      </w:r>
    </w:p>
    <w:p w:rsidR="00FF634D" w:rsidRPr="002439FC" w:rsidRDefault="00FF634D" w:rsidP="00FF634D">
      <w:pPr>
        <w:autoSpaceDE w:val="0"/>
        <w:autoSpaceDN w:val="0"/>
        <w:adjustRightInd w:val="0"/>
        <w:ind w:firstLine="480"/>
        <w:jc w:val="left"/>
      </w:pPr>
      <w:r>
        <w:rPr>
          <w:rFonts w:hint="eastAsia"/>
          <w:noProof/>
        </w:rPr>
        <mc:AlternateContent>
          <mc:Choice Requires="wps">
            <w:drawing>
              <wp:anchor distT="0" distB="0" distL="114300" distR="114300" simplePos="0" relativeHeight="251711488" behindDoc="0" locked="0" layoutInCell="1" allowOverlap="1" wp14:anchorId="1196095D" wp14:editId="43F1E8D3">
                <wp:simplePos x="0" y="0"/>
                <wp:positionH relativeFrom="column">
                  <wp:posOffset>3110345</wp:posOffset>
                </wp:positionH>
                <wp:positionV relativeFrom="paragraph">
                  <wp:posOffset>173009</wp:posOffset>
                </wp:positionV>
                <wp:extent cx="2133831" cy="415982"/>
                <wp:effectExtent l="0" t="0" r="0" b="3175"/>
                <wp:wrapNone/>
                <wp:docPr id="8" name="文本框 8"/>
                <wp:cNvGraphicFramePr/>
                <a:graphic xmlns:a="http://schemas.openxmlformats.org/drawingml/2006/main">
                  <a:graphicData uri="http://schemas.microsoft.com/office/word/2010/wordprocessingShape">
                    <wps:wsp>
                      <wps:cNvSpPr txBox="1"/>
                      <wps:spPr>
                        <a:xfrm>
                          <a:off x="0" y="0"/>
                          <a:ext cx="2133831" cy="41598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64E1A" w:rsidRPr="00FB6A59" w:rsidRDefault="00664E1A" w:rsidP="00FB6A59">
                            <w:pPr>
                              <w:adjustRightInd w:val="0"/>
                              <w:snapToGrid w:val="0"/>
                              <w:ind w:firstLineChars="0" w:firstLine="0"/>
                              <w:jc w:val="center"/>
                              <w:rPr>
                                <w:rFonts w:ascii="黑体" w:eastAsia="黑体" w:hAnsi="黑体"/>
                                <w:sz w:val="21"/>
                                <w:szCs w:val="21"/>
                              </w:rPr>
                            </w:pPr>
                            <w:r w:rsidRPr="00FB6A59">
                              <w:rPr>
                                <w:rFonts w:ascii="黑体" w:eastAsia="黑体" w:hAnsi="黑体" w:hint="eastAsia"/>
                                <w:sz w:val="21"/>
                                <w:szCs w:val="21"/>
                              </w:rPr>
                              <w:t>图</w:t>
                            </w:r>
                            <w:r w:rsidRPr="00FB6A59">
                              <w:rPr>
                                <w:rFonts w:ascii="黑体" w:eastAsia="黑体" w:hAnsi="黑体"/>
                                <w:sz w:val="21"/>
                                <w:szCs w:val="21"/>
                              </w:rPr>
                              <w:t>3.3-2</w:t>
                            </w:r>
                            <w:r w:rsidRPr="00FB6A59">
                              <w:rPr>
                                <w:rFonts w:ascii="黑体" w:eastAsia="黑体" w:hAnsi="黑体" w:hint="eastAsia"/>
                                <w:sz w:val="21"/>
                                <w:szCs w:val="21"/>
                              </w:rPr>
                              <w:t xml:space="preserve"> 振弦式应变计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96095D" id="_x0000_t202" coordsize="21600,21600" o:spt="202" path="m,l,21600r21600,l21600,xe">
                <v:stroke joinstyle="miter"/>
                <v:path gradientshapeok="t" o:connecttype="rect"/>
              </v:shapetype>
              <v:shape id="文本框 8" o:spid="_x0000_s1033" type="#_x0000_t202" style="position:absolute;left:0;text-align:left;margin-left:244.9pt;margin-top:13.6pt;width:168pt;height:32.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KW3ngIAAJIFAAAOAAAAZHJzL2Uyb0RvYy54bWysVM1u2zAMvg/YOwi6r85f2zSoU2QtOgwo&#10;2mLp0LMiS40xSdQkJXb2ANsb7LTL7nuuPsco2U6yrpcOu9iU+JEUyY88Pau1ImvhfAkmp/2DHiXC&#10;cChK85DTj3eXb8aU+MBMwRQYkdON8PRs+vrVaWUnYgBLUIVwBJ0YP6lsTpch2EmWeb4UmvkDsMKg&#10;UoLTLODRPWSFYxV61yob9HpHWQWusA648B5vLxolnSb/UgoebqT0IhCVU3xbSF+Xvov4zaanbPLg&#10;mF2WvH0G+4dXaFYaDLp1dcECIytX/uVKl9yBBxkOOOgMpCy5SDlgNv3ek2zmS2ZFygWL4+22TP7/&#10;ueXX61tHyiKn2CjDNLbo8fu3xx+/Hn9+JeNYnsr6CaLmFnGhfgs1trm793gZs66l0/GP+RDUY6E3&#10;2+KKOhCOl4P+cDge9inhqBv1D0/Gg+gm21lb58M7AZpEIacOm5dqytZXPjTQDhKDeVBlcVkqlQ6R&#10;MOJcObJm2GoV0hvR+R8oZUiV06PhYS85NhDNG8/KRDciUaYNFzNvMkxS2CgRMcp8EBJLlhJ9Jjbj&#10;XJht/ISOKImhXmLY4neveolxkwdapMhgwtZYlwZcyj7N2K5kxaeuZLLBY2/28o5iqBd14spxR4AF&#10;FBvkhYNmsLzllyU274r5cMscThJSAbdDuMGPVIDFh1aiZAnuy3P3EY8ERy0lFU5mTv3nFXOCEvXe&#10;IPVP+qNRHOV0GB0eD/Dg9jWLfY1Z6XNARiDx8HVJjPigOlE60Pe4RGYxKqqY4Rg7p6ETz0OzL3AJ&#10;cTGbJRAOr2Xhyswtj65jlSM17+p75mzL34DMv4ZuhtnkCY0bbLQ0MFsFkGXieKxzU9W2/jj4aUra&#10;JRU3y/45oXardPobAAD//wMAUEsDBBQABgAIAAAAIQAx/A3G4QAAAAkBAAAPAAAAZHJzL2Rvd25y&#10;ZXYueG1sTI/NTsMwEITvSLyDtUhcEHVIKUlDnAohfiRuNC2ImxsvSUS8jmI3CW/PcoLjzo5mvsk3&#10;s+3EiINvHSm4WkQgkCpnWqoV7MrHyxSED5qM7hyhgm/0sClOT3KdGTfRK47bUAsOIZ9pBU0IfSal&#10;rxq02i9cj8S/TzdYHfgcamkGPXG47WQcRTfS6pa4odE93jdYfW2PVsHHRf3+4uen/bRcLfuH57FM&#10;3kyp1PnZfHcLIuAc/szwi8/oUDDTwR3JeNEpuE7XjB4UxEkMgg1pvGLhoGAdJyCLXP5fUPwAAAD/&#10;/wMAUEsBAi0AFAAGAAgAAAAhALaDOJL+AAAA4QEAABMAAAAAAAAAAAAAAAAAAAAAAFtDb250ZW50&#10;X1R5cGVzXS54bWxQSwECLQAUAAYACAAAACEAOP0h/9YAAACUAQAACwAAAAAAAAAAAAAAAAAvAQAA&#10;X3JlbHMvLnJlbHNQSwECLQAUAAYACAAAACEAceClt54CAACSBQAADgAAAAAAAAAAAAAAAAAuAgAA&#10;ZHJzL2Uyb0RvYy54bWxQSwECLQAUAAYACAAAACEAMfwNxuEAAAAJAQAADwAAAAAAAAAAAAAAAAD4&#10;BAAAZHJzL2Rvd25yZXYueG1sUEsFBgAAAAAEAAQA8wAAAAYGAAAAAA==&#10;" fillcolor="white [3201]" stroked="f" strokeweight=".5pt">
                <v:textbox>
                  <w:txbxContent>
                    <w:p w:rsidR="00664E1A" w:rsidRPr="00FB6A59" w:rsidRDefault="00664E1A" w:rsidP="00FB6A59">
                      <w:pPr>
                        <w:adjustRightInd w:val="0"/>
                        <w:snapToGrid w:val="0"/>
                        <w:ind w:firstLineChars="0" w:firstLine="0"/>
                        <w:jc w:val="center"/>
                        <w:rPr>
                          <w:rFonts w:ascii="黑体" w:eastAsia="黑体" w:hAnsi="黑体"/>
                          <w:sz w:val="21"/>
                          <w:szCs w:val="21"/>
                        </w:rPr>
                      </w:pPr>
                      <w:r w:rsidRPr="00FB6A59">
                        <w:rPr>
                          <w:rFonts w:ascii="黑体" w:eastAsia="黑体" w:hAnsi="黑体" w:hint="eastAsia"/>
                          <w:sz w:val="21"/>
                          <w:szCs w:val="21"/>
                        </w:rPr>
                        <w:t>图</w:t>
                      </w:r>
                      <w:r w:rsidRPr="00FB6A59">
                        <w:rPr>
                          <w:rFonts w:ascii="黑体" w:eastAsia="黑体" w:hAnsi="黑体"/>
                          <w:sz w:val="21"/>
                          <w:szCs w:val="21"/>
                        </w:rPr>
                        <w:t>3.3-2</w:t>
                      </w:r>
                      <w:r w:rsidRPr="00FB6A59">
                        <w:rPr>
                          <w:rFonts w:ascii="黑体" w:eastAsia="黑体" w:hAnsi="黑体" w:hint="eastAsia"/>
                          <w:sz w:val="21"/>
                          <w:szCs w:val="21"/>
                        </w:rPr>
                        <w:t xml:space="preserve"> 振弦式应变计</w:t>
                      </w:r>
                    </w:p>
                  </w:txbxContent>
                </v:textbox>
              </v:shape>
            </w:pict>
          </mc:Fallback>
        </mc:AlternateContent>
      </w:r>
      <w:r w:rsidRPr="002439FC">
        <w:rPr>
          <w:rFonts w:hint="eastAsia"/>
        </w:rPr>
        <w:t>5）工作温度：-20℃～80℃</w:t>
      </w:r>
    </w:p>
    <w:p w:rsidR="00FF634D" w:rsidRDefault="00FF634D" w:rsidP="00FF634D">
      <w:pPr>
        <w:autoSpaceDE w:val="0"/>
        <w:autoSpaceDN w:val="0"/>
        <w:adjustRightInd w:val="0"/>
        <w:ind w:firstLine="480"/>
        <w:jc w:val="left"/>
      </w:pPr>
      <w:r w:rsidRPr="002439FC">
        <w:rPr>
          <w:rFonts w:hint="eastAsia"/>
        </w:rPr>
        <w:t>6）尺寸：长65mm*宽13mm*高6mm</w:t>
      </w:r>
    </w:p>
    <w:p w:rsidR="00FF634D" w:rsidRDefault="00FF634D" w:rsidP="00FF634D">
      <w:pPr>
        <w:autoSpaceDE w:val="0"/>
        <w:autoSpaceDN w:val="0"/>
        <w:adjustRightInd w:val="0"/>
        <w:ind w:firstLine="480"/>
        <w:jc w:val="left"/>
      </w:pPr>
      <w:r>
        <w:rPr>
          <w:noProof/>
        </w:rPr>
        <w:drawing>
          <wp:anchor distT="0" distB="0" distL="114300" distR="114300" simplePos="0" relativeHeight="251712512" behindDoc="1" locked="0" layoutInCell="1" allowOverlap="1" wp14:anchorId="327DB30B" wp14:editId="1B4A7AA0">
            <wp:simplePos x="0" y="0"/>
            <wp:positionH relativeFrom="column">
              <wp:posOffset>3586480</wp:posOffset>
            </wp:positionH>
            <wp:positionV relativeFrom="paragraph">
              <wp:posOffset>230505</wp:posOffset>
            </wp:positionV>
            <wp:extent cx="1529715" cy="2037080"/>
            <wp:effectExtent l="0" t="0" r="0" b="1270"/>
            <wp:wrapThrough wrapText="bothSides">
              <wp:wrapPolygon edited="0">
                <wp:start x="0" y="0"/>
                <wp:lineTo x="0" y="21411"/>
                <wp:lineTo x="21250" y="21411"/>
                <wp:lineTo x="21250" y="0"/>
                <wp:lineTo x="0" y="0"/>
              </wp:wrapPolygon>
            </wp:wrapThrough>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9715" cy="2037080"/>
                    </a:xfrm>
                    <a:prstGeom prst="rect">
                      <a:avLst/>
                    </a:prstGeom>
                    <a:noFill/>
                  </pic:spPr>
                </pic:pic>
              </a:graphicData>
            </a:graphic>
            <wp14:sizeRelH relativeFrom="margin">
              <wp14:pctWidth>0</wp14:pctWidth>
            </wp14:sizeRelH>
            <wp14:sizeRelV relativeFrom="margin">
              <wp14:pctHeight>0</wp14:pctHeight>
            </wp14:sizeRelV>
          </wp:anchor>
        </w:drawing>
      </w:r>
      <w:r>
        <w:rPr>
          <w:rFonts w:ascii="宋体" w:hAnsi="宋体" w:hint="eastAsia"/>
        </w:rPr>
        <w:t>②</w:t>
      </w:r>
      <w:r>
        <w:rPr>
          <w:rFonts w:hint="eastAsia"/>
        </w:rPr>
        <w:t>采集传输设备</w:t>
      </w:r>
    </w:p>
    <w:p w:rsidR="00FF634D" w:rsidRDefault="00FF634D" w:rsidP="00FF634D">
      <w:pPr>
        <w:autoSpaceDE w:val="0"/>
        <w:autoSpaceDN w:val="0"/>
        <w:adjustRightInd w:val="0"/>
        <w:ind w:firstLine="480"/>
        <w:jc w:val="left"/>
      </w:pPr>
      <w:r>
        <w:rPr>
          <w:rFonts w:hint="eastAsia"/>
          <w:noProof/>
        </w:rPr>
        <mc:AlternateContent>
          <mc:Choice Requires="wps">
            <w:drawing>
              <wp:anchor distT="0" distB="0" distL="114300" distR="114300" simplePos="0" relativeHeight="251709440" behindDoc="1" locked="0" layoutInCell="1" allowOverlap="1" wp14:anchorId="134F067F" wp14:editId="59B8FCB8">
                <wp:simplePos x="0" y="0"/>
                <wp:positionH relativeFrom="column">
                  <wp:posOffset>3587750</wp:posOffset>
                </wp:positionH>
                <wp:positionV relativeFrom="paragraph">
                  <wp:posOffset>2019300</wp:posOffset>
                </wp:positionV>
                <wp:extent cx="2015490" cy="394335"/>
                <wp:effectExtent l="0" t="0" r="3810" b="5715"/>
                <wp:wrapTight wrapText="bothSides">
                  <wp:wrapPolygon edited="0">
                    <wp:start x="0" y="0"/>
                    <wp:lineTo x="0" y="20870"/>
                    <wp:lineTo x="21437" y="20870"/>
                    <wp:lineTo x="21437" y="0"/>
                    <wp:lineTo x="0" y="0"/>
                  </wp:wrapPolygon>
                </wp:wrapTight>
                <wp:docPr id="20" name="文本框 20"/>
                <wp:cNvGraphicFramePr/>
                <a:graphic xmlns:a="http://schemas.openxmlformats.org/drawingml/2006/main">
                  <a:graphicData uri="http://schemas.microsoft.com/office/word/2010/wordprocessingShape">
                    <wps:wsp>
                      <wps:cNvSpPr txBox="1"/>
                      <wps:spPr>
                        <a:xfrm>
                          <a:off x="0" y="0"/>
                          <a:ext cx="2015490" cy="394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64E1A" w:rsidRPr="00FB6A59" w:rsidRDefault="00664E1A" w:rsidP="00FB6A59">
                            <w:pPr>
                              <w:adjustRightInd w:val="0"/>
                              <w:snapToGrid w:val="0"/>
                              <w:ind w:firstLineChars="100" w:firstLine="210"/>
                              <w:rPr>
                                <w:rFonts w:ascii="黑体" w:eastAsia="黑体" w:hAnsi="黑体"/>
                                <w:sz w:val="21"/>
                                <w:szCs w:val="21"/>
                              </w:rPr>
                            </w:pPr>
                            <w:r w:rsidRPr="00FB6A59">
                              <w:rPr>
                                <w:rFonts w:ascii="黑体" w:eastAsia="黑体" w:hAnsi="黑体" w:hint="eastAsia"/>
                                <w:sz w:val="21"/>
                                <w:szCs w:val="21"/>
                              </w:rPr>
                              <w:t>图</w:t>
                            </w:r>
                            <w:r w:rsidRPr="00FB6A59">
                              <w:rPr>
                                <w:rFonts w:ascii="黑体" w:eastAsia="黑体" w:hAnsi="黑体"/>
                                <w:sz w:val="21"/>
                                <w:szCs w:val="21"/>
                              </w:rPr>
                              <w:t>3.3-3</w:t>
                            </w:r>
                            <w:r w:rsidRPr="00FB6A59">
                              <w:rPr>
                                <w:rFonts w:ascii="黑体" w:eastAsia="黑体" w:hAnsi="黑体" w:hint="eastAsia"/>
                                <w:sz w:val="21"/>
                                <w:szCs w:val="21"/>
                              </w:rPr>
                              <w:t xml:space="preserve"> 野外监测桩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F067F" id="文本框 20" o:spid="_x0000_s1034" type="#_x0000_t202" style="position:absolute;left:0;text-align:left;margin-left:282.5pt;margin-top:159pt;width:158.7pt;height:31.0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InyngIAAJQFAAAOAAAAZHJzL2Uyb0RvYy54bWysVMFu2zAMvQ/YPwi6r06apGuDOkWWosOA&#10;oi3WDj0rspQIk0VNUmJnH9D9wU677L7v6neMku0k63rpsItNiY+kSD7y9KwuNVkL5xWYnPYPepQI&#10;w6FQZpHTT3cXb44p8YGZgmkwIqcb4enZ5PWr08qOxSEsQRfCEXRi/LiyOV2GYMdZ5vlSlMwfgBUG&#10;lRJcyQIe3SIrHKvQe6mzw17vKKvAFdYBF97j7XmjpJPkX0rBw7WUXgSic4pvC+nr0ncev9nklI0X&#10;jtml4u0z2D+8omTKYNCtq3MWGFk59ZerUnEHHmQ44FBmIKXiIuWA2fR7T7K5XTIrUi5YHG+3ZfL/&#10;zy2/Wt84ooqcHmJ5DCuxR4/fvz3++PX484HgHRaosn6MuFuLyFC/gxob3d17vIx519KV8Y8ZEdSj&#10;r822vKIOhOMlZjganqCKo25wMhwMRtFNtrO2zof3AkoShZw6bF+qKltf+tBAO0gM5kGr4kJpnQ6R&#10;MmKmHVkzbLYO6Y3o/A+UNqTK6dFg1EuODUTzxrM20Y1IpGnDxcybDJMUNlpEjDYfhcSipUSfic04&#10;F2YbP6EjSmKolxi2+N2rXmLc5IEWKTKYsDUulQGXsk9TtitZ8bkrmWzw2Ju9vKMY6nmd2HLcEWAO&#10;xQZ54aAZLW/5hcLmXTIfbpjDWcJ+434I1/iRGrD40EqULMF9fe4+4pHiqKWkwtnMqf+yYk5Qoj8Y&#10;JP9JfzhEtyEdhqO3kbpuXzPf15hVOQNkRB83keVJjPigO1E6KO9xjUxjVFQxwzF2TkMnzkKzMXAN&#10;cTGdJhCOr2Xh0txaHl3HKkdq3tX3zNmWvwGZfwXdFLPxExo32GhpYLoKIFXieKxzU9W2/jj6aUra&#10;NRV3y/45oXbLdPIbAAD//wMAUEsDBBQABgAIAAAAIQCXr9hy4gAAAAsBAAAPAAAAZHJzL2Rvd25y&#10;ZXYueG1sTI9LT4RAEITvJv6HSZt4Me7AIitBho0xPpK9ufiIt1mmBSLTQ5hZwH9ve9Jbd1el+qti&#10;u9heTDj6zpGCeBWBQKqd6ahR8FI9XGYgfNBkdO8IFXyjh215elLo3LiZnnHah0ZwCPlcK2hDGHIp&#10;fd2i1X7lBiTWPt1odeB1bKQZ9czhtpfrKNpIqzviD60e8K7F+mt/tAo+Lpr3nV8eX+ckTYb7p6m6&#10;fjOVUudny+0NiIBL+DPDLz6jQ8lMB3ck40WvIN2k3CUoSOKMB3Zk2foKxIEvWRSDLAv5v0P5AwAA&#10;//8DAFBLAQItABQABgAIAAAAIQC2gziS/gAAAOEBAAATAAAAAAAAAAAAAAAAAAAAAABbQ29udGVu&#10;dF9UeXBlc10ueG1sUEsBAi0AFAAGAAgAAAAhADj9If/WAAAAlAEAAAsAAAAAAAAAAAAAAAAALwEA&#10;AF9yZWxzLy5yZWxzUEsBAi0AFAAGAAgAAAAhAKfAifKeAgAAlAUAAA4AAAAAAAAAAAAAAAAALgIA&#10;AGRycy9lMm9Eb2MueG1sUEsBAi0AFAAGAAgAAAAhAJev2HLiAAAACwEAAA8AAAAAAAAAAAAAAAAA&#10;+AQAAGRycy9kb3ducmV2LnhtbFBLBQYAAAAABAAEAPMAAAAHBgAAAAA=&#10;" fillcolor="white [3201]" stroked="f" strokeweight=".5pt">
                <v:textbox>
                  <w:txbxContent>
                    <w:p w:rsidR="00664E1A" w:rsidRPr="00FB6A59" w:rsidRDefault="00664E1A" w:rsidP="00FB6A59">
                      <w:pPr>
                        <w:adjustRightInd w:val="0"/>
                        <w:snapToGrid w:val="0"/>
                        <w:ind w:firstLineChars="100" w:firstLine="210"/>
                        <w:rPr>
                          <w:rFonts w:ascii="黑体" w:eastAsia="黑体" w:hAnsi="黑体"/>
                          <w:sz w:val="21"/>
                          <w:szCs w:val="21"/>
                        </w:rPr>
                      </w:pPr>
                      <w:r w:rsidRPr="00FB6A59">
                        <w:rPr>
                          <w:rFonts w:ascii="黑体" w:eastAsia="黑体" w:hAnsi="黑体" w:hint="eastAsia"/>
                          <w:sz w:val="21"/>
                          <w:szCs w:val="21"/>
                        </w:rPr>
                        <w:t>图</w:t>
                      </w:r>
                      <w:r w:rsidRPr="00FB6A59">
                        <w:rPr>
                          <w:rFonts w:ascii="黑体" w:eastAsia="黑体" w:hAnsi="黑体"/>
                          <w:sz w:val="21"/>
                          <w:szCs w:val="21"/>
                        </w:rPr>
                        <w:t>3.3-3</w:t>
                      </w:r>
                      <w:r w:rsidRPr="00FB6A59">
                        <w:rPr>
                          <w:rFonts w:ascii="黑体" w:eastAsia="黑体" w:hAnsi="黑体" w:hint="eastAsia"/>
                          <w:sz w:val="21"/>
                          <w:szCs w:val="21"/>
                        </w:rPr>
                        <w:t xml:space="preserve"> 野外监测桩</w:t>
                      </w:r>
                    </w:p>
                  </w:txbxContent>
                </v:textbox>
                <w10:wrap type="tight"/>
              </v:shape>
            </w:pict>
          </mc:Fallback>
        </mc:AlternateContent>
      </w:r>
      <w:r w:rsidRPr="009F1BEC">
        <w:rPr>
          <w:rFonts w:hint="eastAsia"/>
        </w:rPr>
        <w:t>分布式采集系统是一种分散采集、集中管理的系统，其布局灵活、扩展方便，结合管道线性展布的特点，</w:t>
      </w:r>
      <w:r>
        <w:rPr>
          <w:rFonts w:hint="eastAsia"/>
        </w:rPr>
        <w:t>为</w:t>
      </w:r>
      <w:r w:rsidRPr="009F1BEC">
        <w:rPr>
          <w:rFonts w:hint="eastAsia"/>
        </w:rPr>
        <w:t>避免大量的布线作业</w:t>
      </w:r>
      <w:r>
        <w:rPr>
          <w:rFonts w:hint="eastAsia"/>
        </w:rPr>
        <w:t>、</w:t>
      </w:r>
      <w:r w:rsidRPr="009F1BEC">
        <w:rPr>
          <w:rFonts w:hint="eastAsia"/>
        </w:rPr>
        <w:t>减少了传输距离</w:t>
      </w:r>
      <w:r>
        <w:rPr>
          <w:rFonts w:hint="eastAsia"/>
        </w:rPr>
        <w:t>、</w:t>
      </w:r>
      <w:r w:rsidRPr="009F1BEC">
        <w:rPr>
          <w:rFonts w:hint="eastAsia"/>
        </w:rPr>
        <w:t>提高系统的抗外界干扰能力</w:t>
      </w:r>
      <w:r>
        <w:rPr>
          <w:rFonts w:hint="eastAsia"/>
        </w:rPr>
        <w:t>，</w:t>
      </w:r>
      <w:r w:rsidRPr="009F1BEC">
        <w:rPr>
          <w:rFonts w:hint="eastAsia"/>
        </w:rPr>
        <w:t>在能明确预计管道易出现受力集中的管段设计采用分布式采集</w:t>
      </w:r>
      <w:r>
        <w:rPr>
          <w:rFonts w:hint="eastAsia"/>
        </w:rPr>
        <w:t>设备</w:t>
      </w:r>
      <w:r w:rsidRPr="009F1BEC">
        <w:rPr>
          <w:rFonts w:hint="eastAsia"/>
        </w:rPr>
        <w:t>。</w:t>
      </w:r>
      <w:r>
        <w:rPr>
          <w:rFonts w:hint="eastAsia"/>
        </w:rPr>
        <w:t>采集传输设备设计采用我公司专利</w:t>
      </w:r>
      <w:r w:rsidRPr="009F1BEC">
        <w:rPr>
          <w:rFonts w:hint="eastAsia"/>
        </w:rPr>
        <w:t>KLHA-OP-SQW-MCU8野外</w:t>
      </w:r>
      <w:r>
        <w:rPr>
          <w:rFonts w:hint="eastAsia"/>
        </w:rPr>
        <w:t>一体化</w:t>
      </w:r>
      <w:r w:rsidRPr="009F1BEC">
        <w:rPr>
          <w:rFonts w:hint="eastAsia"/>
        </w:rPr>
        <w:t>监测桩</w:t>
      </w:r>
      <w:r>
        <w:rPr>
          <w:rFonts w:hint="eastAsia"/>
        </w:rPr>
        <w:t>，</w:t>
      </w:r>
      <w:r w:rsidRPr="009F1BEC">
        <w:rPr>
          <w:rFonts w:hint="eastAsia"/>
        </w:rPr>
        <w:t>KLHA-OP-SQW-MCU8野外一体化监测桩是全自动</w:t>
      </w:r>
      <w:r>
        <w:rPr>
          <w:rFonts w:hint="eastAsia"/>
        </w:rPr>
        <w:t>管道</w:t>
      </w:r>
      <w:r w:rsidRPr="009F1BEC">
        <w:rPr>
          <w:rFonts w:hint="eastAsia"/>
        </w:rPr>
        <w:t>地质灾害监测</w:t>
      </w:r>
      <w:r w:rsidRPr="009F1BEC">
        <w:rPr>
          <w:rFonts w:hint="eastAsia"/>
        </w:rPr>
        <w:lastRenderedPageBreak/>
        <w:t>设备，由采集设备</w:t>
      </w:r>
      <w:r>
        <w:rPr>
          <w:rFonts w:hint="eastAsia"/>
        </w:rPr>
        <w:t>、避雷设施、太阳能供电系统</w:t>
      </w:r>
      <w:r w:rsidRPr="009F1BEC">
        <w:rPr>
          <w:rFonts w:hint="eastAsia"/>
        </w:rPr>
        <w:t>、无线传输设备、支架</w:t>
      </w:r>
      <w:r>
        <w:rPr>
          <w:rFonts w:hint="eastAsia"/>
        </w:rPr>
        <w:t>五大部分组成，具有</w:t>
      </w:r>
      <w:r w:rsidRPr="009F1BEC">
        <w:rPr>
          <w:rFonts w:hint="eastAsia"/>
        </w:rPr>
        <w:t>体积小</w:t>
      </w:r>
      <w:r>
        <w:rPr>
          <w:rFonts w:hint="eastAsia"/>
        </w:rPr>
        <w:t>、</w:t>
      </w:r>
      <w:r w:rsidRPr="009F1BEC">
        <w:rPr>
          <w:rFonts w:hint="eastAsia"/>
        </w:rPr>
        <w:t>集成度高</w:t>
      </w:r>
      <w:r>
        <w:rPr>
          <w:rFonts w:hint="eastAsia"/>
        </w:rPr>
        <w:t>、</w:t>
      </w:r>
      <w:r w:rsidRPr="009F1BEC">
        <w:rPr>
          <w:rFonts w:hint="eastAsia"/>
        </w:rPr>
        <w:t>可靠性高</w:t>
      </w:r>
      <w:r>
        <w:rPr>
          <w:rFonts w:hint="eastAsia"/>
        </w:rPr>
        <w:t>、</w:t>
      </w:r>
      <w:r w:rsidRPr="009F1BEC">
        <w:rPr>
          <w:rFonts w:hint="eastAsia"/>
        </w:rPr>
        <w:t>耗电量小</w:t>
      </w:r>
      <w:r>
        <w:rPr>
          <w:rFonts w:hint="eastAsia"/>
        </w:rPr>
        <w:t>等特点。本项目使用6套</w:t>
      </w:r>
      <w:r w:rsidRPr="00822436">
        <w:rPr>
          <w:rFonts w:hint="eastAsia"/>
        </w:rPr>
        <w:t>KLHA-OP-SQW-MCU8野外一体化监测桩</w:t>
      </w:r>
      <w:r>
        <w:rPr>
          <w:rFonts w:hint="eastAsia"/>
        </w:rPr>
        <w:t>。</w:t>
      </w:r>
    </w:p>
    <w:p w:rsidR="00FF634D" w:rsidRDefault="00FF634D" w:rsidP="00FF634D">
      <w:pPr>
        <w:autoSpaceDE w:val="0"/>
        <w:autoSpaceDN w:val="0"/>
        <w:adjustRightInd w:val="0"/>
        <w:ind w:firstLine="480"/>
        <w:jc w:val="left"/>
      </w:pPr>
      <w:r>
        <w:rPr>
          <w:rFonts w:hint="eastAsia"/>
        </w:rPr>
        <w:t>其主要功能：</w:t>
      </w:r>
    </w:p>
    <w:p w:rsidR="00FF634D" w:rsidRPr="00D360F8" w:rsidRDefault="00FF634D" w:rsidP="00FF634D">
      <w:pPr>
        <w:pStyle w:val="a7"/>
        <w:numPr>
          <w:ilvl w:val="0"/>
          <w:numId w:val="9"/>
        </w:numPr>
        <w:autoSpaceDE w:val="0"/>
        <w:autoSpaceDN w:val="0"/>
        <w:adjustRightInd w:val="0"/>
        <w:ind w:left="987" w:firstLineChars="0"/>
        <w:jc w:val="left"/>
      </w:pPr>
      <w:r w:rsidRPr="00D360F8">
        <w:rPr>
          <w:rFonts w:hint="eastAsia"/>
        </w:rPr>
        <w:t>能满足自动、连续、实时数据采集与传输；</w:t>
      </w:r>
    </w:p>
    <w:p w:rsidR="00FF634D" w:rsidRPr="00D360F8" w:rsidRDefault="00FF634D" w:rsidP="00FF634D">
      <w:pPr>
        <w:pStyle w:val="a7"/>
        <w:numPr>
          <w:ilvl w:val="0"/>
          <w:numId w:val="9"/>
        </w:numPr>
        <w:autoSpaceDE w:val="0"/>
        <w:autoSpaceDN w:val="0"/>
        <w:adjustRightInd w:val="0"/>
        <w:ind w:left="987" w:firstLineChars="0"/>
        <w:jc w:val="left"/>
      </w:pPr>
      <w:r w:rsidRPr="00D360F8">
        <w:rPr>
          <w:rFonts w:hint="eastAsia"/>
        </w:rPr>
        <w:t>数据采集频率可根据监测分析要求设置不同的采样频率；</w:t>
      </w:r>
    </w:p>
    <w:p w:rsidR="00FF634D" w:rsidRPr="00D360F8" w:rsidRDefault="00FF634D" w:rsidP="00FF634D">
      <w:pPr>
        <w:pStyle w:val="a7"/>
        <w:numPr>
          <w:ilvl w:val="0"/>
          <w:numId w:val="9"/>
        </w:numPr>
        <w:autoSpaceDE w:val="0"/>
        <w:autoSpaceDN w:val="0"/>
        <w:adjustRightInd w:val="0"/>
        <w:ind w:left="987" w:firstLineChars="0"/>
        <w:jc w:val="left"/>
      </w:pPr>
      <w:r w:rsidRPr="00D360F8">
        <w:rPr>
          <w:rFonts w:hint="eastAsia"/>
        </w:rPr>
        <w:t>与传感器精度相匹配，满足前向测量精度要求；</w:t>
      </w:r>
    </w:p>
    <w:p w:rsidR="00FF634D" w:rsidRPr="00D360F8" w:rsidRDefault="00FF634D" w:rsidP="00FF634D">
      <w:pPr>
        <w:pStyle w:val="a7"/>
        <w:numPr>
          <w:ilvl w:val="0"/>
          <w:numId w:val="9"/>
        </w:numPr>
        <w:autoSpaceDE w:val="0"/>
        <w:autoSpaceDN w:val="0"/>
        <w:adjustRightInd w:val="0"/>
        <w:ind w:left="987" w:firstLineChars="0"/>
        <w:jc w:val="left"/>
      </w:pPr>
      <w:r w:rsidRPr="00D360F8">
        <w:rPr>
          <w:rFonts w:hint="eastAsia"/>
        </w:rPr>
        <w:t>集成化程度高，便于统一管理控制；</w:t>
      </w:r>
    </w:p>
    <w:p w:rsidR="00FF634D" w:rsidRPr="00D360F8" w:rsidRDefault="00FF634D" w:rsidP="00FF634D">
      <w:pPr>
        <w:pStyle w:val="a7"/>
        <w:numPr>
          <w:ilvl w:val="0"/>
          <w:numId w:val="9"/>
        </w:numPr>
        <w:autoSpaceDE w:val="0"/>
        <w:autoSpaceDN w:val="0"/>
        <w:adjustRightInd w:val="0"/>
        <w:ind w:left="987" w:firstLineChars="0"/>
        <w:jc w:val="left"/>
      </w:pPr>
      <w:r w:rsidRPr="00D360F8">
        <w:rPr>
          <w:rFonts w:hint="eastAsia"/>
        </w:rPr>
        <w:t>耐久性好、性能稳定、抗干扰性强；</w:t>
      </w:r>
    </w:p>
    <w:p w:rsidR="00FF634D" w:rsidRPr="00D360F8" w:rsidRDefault="00FF634D" w:rsidP="00FF634D">
      <w:pPr>
        <w:pStyle w:val="a7"/>
        <w:numPr>
          <w:ilvl w:val="0"/>
          <w:numId w:val="9"/>
        </w:numPr>
        <w:autoSpaceDE w:val="0"/>
        <w:autoSpaceDN w:val="0"/>
        <w:adjustRightInd w:val="0"/>
        <w:ind w:left="987" w:firstLineChars="0"/>
        <w:jc w:val="left"/>
      </w:pPr>
      <w:r w:rsidRPr="00D360F8">
        <w:rPr>
          <w:rFonts w:hint="eastAsia"/>
        </w:rPr>
        <w:t>可使用</w:t>
      </w:r>
      <w:r w:rsidRPr="00D360F8">
        <w:t>12V</w:t>
      </w:r>
      <w:r w:rsidRPr="00D360F8">
        <w:rPr>
          <w:rFonts w:hint="eastAsia"/>
        </w:rPr>
        <w:t>太阳能直流电源供电；</w:t>
      </w:r>
    </w:p>
    <w:p w:rsidR="00FF634D" w:rsidRPr="00D360F8" w:rsidRDefault="00FF634D" w:rsidP="00FF634D">
      <w:pPr>
        <w:pStyle w:val="a7"/>
        <w:numPr>
          <w:ilvl w:val="0"/>
          <w:numId w:val="9"/>
        </w:numPr>
        <w:autoSpaceDE w:val="0"/>
        <w:autoSpaceDN w:val="0"/>
        <w:adjustRightInd w:val="0"/>
        <w:ind w:left="987" w:firstLineChars="0"/>
        <w:jc w:val="left"/>
      </w:pPr>
      <w:r w:rsidRPr="00D360F8">
        <w:rPr>
          <w:rFonts w:hint="eastAsia"/>
        </w:rPr>
        <w:t>采集软件支持远程传输数据及维护，具有远程配置功能；</w:t>
      </w:r>
    </w:p>
    <w:p w:rsidR="00FF634D" w:rsidRPr="00AE1C78" w:rsidRDefault="00FF634D" w:rsidP="00FF634D">
      <w:pPr>
        <w:pStyle w:val="a7"/>
        <w:numPr>
          <w:ilvl w:val="0"/>
          <w:numId w:val="9"/>
        </w:numPr>
        <w:autoSpaceDE w:val="0"/>
        <w:autoSpaceDN w:val="0"/>
        <w:adjustRightInd w:val="0"/>
        <w:ind w:left="987" w:firstLineChars="0"/>
        <w:jc w:val="left"/>
      </w:pPr>
      <w:r w:rsidRPr="00D360F8">
        <w:rPr>
          <w:rFonts w:hint="eastAsia"/>
        </w:rPr>
        <w:t>以表格形式存储的数据带有时间标记和记录标号。</w:t>
      </w:r>
    </w:p>
    <w:p w:rsidR="00253453" w:rsidRDefault="00253453" w:rsidP="00853FF7">
      <w:pPr>
        <w:ind w:firstLine="480"/>
      </w:pPr>
      <w:r>
        <w:rPr>
          <w:rFonts w:hint="eastAsia"/>
        </w:rPr>
        <w:t>（</w:t>
      </w:r>
      <w:r w:rsidR="00061724">
        <w:t>3</w:t>
      </w:r>
      <w:r>
        <w:rPr>
          <w:rFonts w:hint="eastAsia"/>
        </w:rPr>
        <w:t>）降雨量监测</w:t>
      </w:r>
    </w:p>
    <w:p w:rsidR="00253453" w:rsidRDefault="00253453" w:rsidP="00853FF7">
      <w:pPr>
        <w:ind w:firstLine="480"/>
      </w:pPr>
      <w:r>
        <w:rPr>
          <w:rFonts w:hint="eastAsia"/>
        </w:rPr>
        <w:t>对滑坡区实施降雨量自动化监测，为滑坡稳定性影响因素分析提供依据；辅助滑坡的变形分析；为监测预警条件、预警</w:t>
      </w:r>
      <w:r w:rsidR="00411B18">
        <w:rPr>
          <w:rFonts w:hint="eastAsia"/>
        </w:rPr>
        <w:t>阀值</w:t>
      </w:r>
      <w:r>
        <w:rPr>
          <w:rFonts w:hint="eastAsia"/>
        </w:rPr>
        <w:t>的动态调整提供依据。</w:t>
      </w:r>
    </w:p>
    <w:p w:rsidR="00061724" w:rsidRDefault="00061724" w:rsidP="00061724">
      <w:pPr>
        <w:adjustRightInd w:val="0"/>
        <w:snapToGrid w:val="0"/>
        <w:ind w:firstLine="480"/>
        <w:jc w:val="left"/>
        <w:rPr>
          <w:rFonts w:ascii="宋体" w:hAnsi="宋体"/>
          <w:color w:val="000000"/>
        </w:rPr>
      </w:pPr>
      <w:r>
        <w:rPr>
          <w:rFonts w:hint="eastAsia"/>
        </w:rPr>
        <w:t>降雨量监测采用自动化翻斗式雨量计，</w:t>
      </w:r>
      <w:r w:rsidRPr="00E31481">
        <w:rPr>
          <w:rFonts w:ascii="宋体" w:hAnsi="宋体"/>
          <w:color w:val="000000"/>
        </w:rPr>
        <w:t>系统概述：翻斗式雨量计自动化程度高，获取降水量的及时性强，降雨量资料易于保存和传输，翻斗式雨量计测量</w:t>
      </w:r>
      <w:proofErr w:type="gramStart"/>
      <w:r w:rsidRPr="00E31481">
        <w:rPr>
          <w:rFonts w:ascii="宋体" w:hAnsi="宋体"/>
          <w:color w:val="000000"/>
        </w:rPr>
        <w:t>雨强范围</w:t>
      </w:r>
      <w:proofErr w:type="gramEnd"/>
      <w:r w:rsidRPr="00E31481">
        <w:rPr>
          <w:rFonts w:ascii="宋体" w:hAnsi="宋体"/>
          <w:color w:val="000000"/>
        </w:rPr>
        <w:t>为不大于</w:t>
      </w:r>
      <w:r w:rsidRPr="00E31481">
        <w:rPr>
          <w:rFonts w:ascii="宋体" w:hAnsi="宋体"/>
          <w:color w:val="000000"/>
        </w:rPr>
        <w:t>4.0mm/min</w:t>
      </w:r>
      <w:r w:rsidRPr="00E31481">
        <w:rPr>
          <w:rFonts w:ascii="宋体" w:hAnsi="宋体"/>
          <w:color w:val="000000"/>
        </w:rPr>
        <w:t>，最小分辨率为</w:t>
      </w:r>
      <w:r w:rsidRPr="00E31481">
        <w:rPr>
          <w:rFonts w:ascii="宋体" w:hAnsi="宋体"/>
          <w:color w:val="000000"/>
        </w:rPr>
        <w:t>0.1 mm</w:t>
      </w:r>
      <w:r w:rsidRPr="00E31481">
        <w:rPr>
          <w:rFonts w:ascii="宋体" w:hAnsi="宋体"/>
          <w:color w:val="000000"/>
        </w:rPr>
        <w:t>。具有抗干扰能力强，全户外设计，测量精度高，存储容量大，</w:t>
      </w:r>
      <w:proofErr w:type="gramStart"/>
      <w:r w:rsidRPr="00E31481">
        <w:rPr>
          <w:rFonts w:ascii="宋体" w:hAnsi="宋体"/>
          <w:color w:val="000000"/>
        </w:rPr>
        <w:t>方便组</w:t>
      </w:r>
      <w:proofErr w:type="gramEnd"/>
      <w:r w:rsidRPr="00E31481">
        <w:rPr>
          <w:rFonts w:ascii="宋体" w:hAnsi="宋体"/>
          <w:color w:val="000000"/>
        </w:rPr>
        <w:t>网，全自动无人值守，运行稳定</w:t>
      </w:r>
      <w:r w:rsidRPr="00E31481">
        <w:rPr>
          <w:rFonts w:ascii="宋体" w:hAnsi="宋体" w:hint="eastAsia"/>
          <w:color w:val="000000"/>
        </w:rPr>
        <w:t>，</w:t>
      </w:r>
      <w:r w:rsidRPr="00E31481">
        <w:rPr>
          <w:rFonts w:ascii="宋体" w:hAnsi="宋体"/>
          <w:color w:val="000000"/>
        </w:rPr>
        <w:t>响应时间快，串口输出，方便用户直接通过</w:t>
      </w:r>
      <w:r w:rsidRPr="00E31481">
        <w:rPr>
          <w:rFonts w:ascii="宋体" w:hAnsi="宋体"/>
          <w:color w:val="000000"/>
        </w:rPr>
        <w:t>PC</w:t>
      </w:r>
      <w:r w:rsidRPr="00E31481">
        <w:rPr>
          <w:rFonts w:ascii="宋体" w:hAnsi="宋体"/>
          <w:color w:val="000000"/>
        </w:rPr>
        <w:t>或外接仪器进行测量</w:t>
      </w:r>
      <w:r w:rsidRPr="00E31481">
        <w:rPr>
          <w:rFonts w:ascii="宋体" w:hAnsi="宋体" w:hint="eastAsia"/>
          <w:color w:val="000000"/>
        </w:rPr>
        <w:t>等特点</w:t>
      </w:r>
      <w:r w:rsidRPr="00E31481">
        <w:rPr>
          <w:rFonts w:ascii="宋体" w:hAnsi="宋体"/>
          <w:color w:val="000000"/>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4"/>
        <w:gridCol w:w="3852"/>
      </w:tblGrid>
      <w:tr w:rsidR="00FB6A59" w:rsidTr="002C3F34">
        <w:tc>
          <w:tcPr>
            <w:tcW w:w="8296" w:type="dxa"/>
            <w:gridSpan w:val="2"/>
          </w:tcPr>
          <w:p w:rsidR="00FB6A59" w:rsidRDefault="00FB6A59" w:rsidP="00755D8F">
            <w:pPr>
              <w:adjustRightInd w:val="0"/>
              <w:snapToGrid w:val="0"/>
              <w:ind w:firstLineChars="0" w:firstLine="0"/>
              <w:jc w:val="center"/>
              <w:rPr>
                <w:rFonts w:ascii="宋体" w:hAnsi="宋体"/>
                <w:color w:val="000000"/>
              </w:rPr>
            </w:pPr>
            <w:r>
              <w:rPr>
                <w:noProof/>
              </w:rPr>
              <w:drawing>
                <wp:inline distT="0" distB="0" distL="0" distR="0" wp14:anchorId="7473C4E3" wp14:editId="18552171">
                  <wp:extent cx="4862946" cy="190696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t="4289" b="8412"/>
                          <a:stretch/>
                        </pic:blipFill>
                        <pic:spPr bwMode="auto">
                          <a:xfrm>
                            <a:off x="0" y="0"/>
                            <a:ext cx="4899577" cy="19213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B6A59" w:rsidTr="002C3F34">
        <w:tc>
          <w:tcPr>
            <w:tcW w:w="8296" w:type="dxa"/>
            <w:gridSpan w:val="2"/>
          </w:tcPr>
          <w:p w:rsidR="00FB6A59" w:rsidRDefault="00FB6A59" w:rsidP="00755D8F">
            <w:pPr>
              <w:adjustRightInd w:val="0"/>
              <w:snapToGrid w:val="0"/>
              <w:ind w:firstLineChars="0" w:firstLine="0"/>
              <w:jc w:val="center"/>
              <w:rPr>
                <w:rFonts w:ascii="宋体" w:hAnsi="宋体"/>
                <w:color w:val="000000"/>
              </w:rPr>
            </w:pPr>
            <w:r w:rsidRPr="00D81432">
              <w:rPr>
                <w:rFonts w:ascii="黑体" w:eastAsia="黑体" w:hAnsi="黑体"/>
                <w:sz w:val="21"/>
                <w:szCs w:val="21"/>
              </w:rPr>
              <w:t>图3.3</w:t>
            </w:r>
            <w:r w:rsidRPr="00D81432">
              <w:rPr>
                <w:rFonts w:ascii="黑体" w:eastAsia="黑体" w:hAnsi="黑体" w:hint="eastAsia"/>
                <w:sz w:val="21"/>
                <w:szCs w:val="21"/>
              </w:rPr>
              <w:t>-</w:t>
            </w:r>
            <w:r>
              <w:rPr>
                <w:rFonts w:ascii="黑体" w:eastAsia="黑体" w:hAnsi="黑体"/>
                <w:sz w:val="21"/>
                <w:szCs w:val="21"/>
              </w:rPr>
              <w:t xml:space="preserve">4  </w:t>
            </w:r>
            <w:r>
              <w:rPr>
                <w:rFonts w:ascii="黑体" w:eastAsia="黑体" w:hAnsi="黑体" w:hint="eastAsia"/>
                <w:sz w:val="21"/>
                <w:szCs w:val="21"/>
              </w:rPr>
              <w:t>一体化雨量监测系统工作原理</w:t>
            </w:r>
          </w:p>
        </w:tc>
      </w:tr>
      <w:tr w:rsidR="00FB6A59" w:rsidTr="002C3F34">
        <w:tc>
          <w:tcPr>
            <w:tcW w:w="4444" w:type="dxa"/>
          </w:tcPr>
          <w:p w:rsidR="00FB6A59" w:rsidRDefault="00FB6A59" w:rsidP="00755D8F">
            <w:pPr>
              <w:adjustRightInd w:val="0"/>
              <w:snapToGrid w:val="0"/>
              <w:ind w:firstLineChars="0" w:firstLine="0"/>
              <w:jc w:val="center"/>
              <w:rPr>
                <w:rFonts w:ascii="宋体" w:hAnsi="宋体"/>
                <w:color w:val="000000"/>
              </w:rPr>
            </w:pPr>
            <w:r>
              <w:rPr>
                <w:noProof/>
              </w:rPr>
              <w:lastRenderedPageBreak/>
              <w:drawing>
                <wp:inline distT="0" distB="0" distL="0" distR="0" wp14:anchorId="14F0B1F6" wp14:editId="70E7EFE6">
                  <wp:extent cx="2619618" cy="2614863"/>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9280" cy="2664435"/>
                          </a:xfrm>
                          <a:prstGeom prst="rect">
                            <a:avLst/>
                          </a:prstGeom>
                          <a:noFill/>
                          <a:ln>
                            <a:noFill/>
                          </a:ln>
                        </pic:spPr>
                      </pic:pic>
                    </a:graphicData>
                  </a:graphic>
                </wp:inline>
              </w:drawing>
            </w:r>
          </w:p>
        </w:tc>
        <w:tc>
          <w:tcPr>
            <w:tcW w:w="3852" w:type="dxa"/>
          </w:tcPr>
          <w:p w:rsidR="00FB6A59" w:rsidRDefault="00FB6A59" w:rsidP="00755D8F">
            <w:pPr>
              <w:adjustRightInd w:val="0"/>
              <w:snapToGrid w:val="0"/>
              <w:ind w:firstLineChars="0" w:firstLine="0"/>
              <w:jc w:val="center"/>
              <w:rPr>
                <w:rFonts w:ascii="宋体" w:hAnsi="宋体"/>
                <w:color w:val="000000"/>
              </w:rPr>
            </w:pPr>
            <w:r>
              <w:rPr>
                <w:noProof/>
              </w:rPr>
              <w:drawing>
                <wp:inline distT="0" distB="0" distL="0" distR="0" wp14:anchorId="0CEB39FA" wp14:editId="371BE331">
                  <wp:extent cx="2005263" cy="26364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4769" cy="2675193"/>
                          </a:xfrm>
                          <a:prstGeom prst="rect">
                            <a:avLst/>
                          </a:prstGeom>
                          <a:noFill/>
                          <a:ln>
                            <a:noFill/>
                          </a:ln>
                        </pic:spPr>
                      </pic:pic>
                    </a:graphicData>
                  </a:graphic>
                </wp:inline>
              </w:drawing>
            </w:r>
          </w:p>
        </w:tc>
      </w:tr>
      <w:tr w:rsidR="00FB6A59" w:rsidTr="002C3F34">
        <w:tc>
          <w:tcPr>
            <w:tcW w:w="8296" w:type="dxa"/>
            <w:gridSpan w:val="2"/>
          </w:tcPr>
          <w:p w:rsidR="00FB6A59" w:rsidRDefault="00FB6A59" w:rsidP="00755D8F">
            <w:pPr>
              <w:adjustRightInd w:val="0"/>
              <w:snapToGrid w:val="0"/>
              <w:ind w:firstLineChars="0" w:firstLine="0"/>
              <w:jc w:val="center"/>
              <w:rPr>
                <w:rFonts w:ascii="宋体" w:hAnsi="宋体"/>
                <w:color w:val="000000"/>
              </w:rPr>
            </w:pPr>
            <w:r w:rsidRPr="00D81432">
              <w:rPr>
                <w:rFonts w:ascii="黑体" w:eastAsia="黑体" w:hAnsi="黑体"/>
                <w:sz w:val="21"/>
                <w:szCs w:val="21"/>
              </w:rPr>
              <w:t>图3.3</w:t>
            </w:r>
            <w:r w:rsidRPr="00D81432">
              <w:rPr>
                <w:rFonts w:ascii="黑体" w:eastAsia="黑体" w:hAnsi="黑体" w:hint="eastAsia"/>
                <w:sz w:val="21"/>
                <w:szCs w:val="21"/>
              </w:rPr>
              <w:t>-</w:t>
            </w:r>
            <w:r>
              <w:rPr>
                <w:rFonts w:ascii="黑体" w:eastAsia="黑体" w:hAnsi="黑体"/>
                <w:sz w:val="21"/>
                <w:szCs w:val="21"/>
              </w:rPr>
              <w:t xml:space="preserve">5  </w:t>
            </w:r>
            <w:r>
              <w:rPr>
                <w:rFonts w:ascii="黑体" w:eastAsia="黑体" w:hAnsi="黑体" w:hint="eastAsia"/>
                <w:sz w:val="21"/>
                <w:szCs w:val="21"/>
              </w:rPr>
              <w:t>一体化雨量监测仪器</w:t>
            </w:r>
          </w:p>
        </w:tc>
      </w:tr>
    </w:tbl>
    <w:p w:rsidR="00FB6A59" w:rsidRDefault="00FB6A59" w:rsidP="00FB6A59">
      <w:pPr>
        <w:adjustRightInd w:val="0"/>
        <w:snapToGrid w:val="0"/>
        <w:ind w:firstLine="480"/>
        <w:jc w:val="center"/>
        <w:rPr>
          <w:rFonts w:ascii="宋体" w:hAnsi="宋体"/>
          <w:color w:val="000000"/>
        </w:rPr>
      </w:pPr>
    </w:p>
    <w:p w:rsidR="00FB6A59" w:rsidRDefault="00FB6A59" w:rsidP="00FB6A59">
      <w:pPr>
        <w:widowControl/>
        <w:spacing w:line="240" w:lineRule="auto"/>
        <w:ind w:firstLineChars="0" w:firstLine="0"/>
        <w:jc w:val="center"/>
        <w:rPr>
          <w:rFonts w:ascii="黑体" w:eastAsia="黑体" w:hAnsi="黑体"/>
          <w:color w:val="000000"/>
          <w:sz w:val="21"/>
        </w:rPr>
      </w:pPr>
      <w:r w:rsidRPr="00655C3B">
        <w:rPr>
          <w:rFonts w:ascii="黑体" w:eastAsia="黑体" w:hAnsi="黑体" w:hint="eastAsia"/>
          <w:color w:val="000000"/>
          <w:sz w:val="21"/>
        </w:rPr>
        <w:t>表3</w:t>
      </w:r>
      <w:r w:rsidRPr="00655C3B">
        <w:rPr>
          <w:rFonts w:ascii="黑体" w:eastAsia="黑体" w:hAnsi="黑体"/>
          <w:color w:val="000000"/>
          <w:sz w:val="21"/>
        </w:rPr>
        <w:t>.3</w:t>
      </w:r>
      <w:r w:rsidRPr="00655C3B">
        <w:rPr>
          <w:rFonts w:ascii="黑体" w:eastAsia="黑体" w:hAnsi="黑体" w:hint="eastAsia"/>
          <w:color w:val="000000"/>
          <w:sz w:val="21"/>
        </w:rPr>
        <w:t>-</w:t>
      </w:r>
      <w:r>
        <w:rPr>
          <w:rFonts w:ascii="黑体" w:eastAsia="黑体" w:hAnsi="黑体"/>
          <w:color w:val="000000"/>
          <w:sz w:val="21"/>
        </w:rPr>
        <w:t>2</w:t>
      </w:r>
      <w:r w:rsidRPr="00655C3B">
        <w:rPr>
          <w:rFonts w:ascii="黑体" w:eastAsia="黑体" w:hAnsi="黑体"/>
          <w:color w:val="000000"/>
          <w:sz w:val="21"/>
        </w:rPr>
        <w:t xml:space="preserve">  </w:t>
      </w:r>
      <w:r>
        <w:rPr>
          <w:rFonts w:ascii="黑体" w:eastAsia="黑体" w:hAnsi="黑体" w:hint="eastAsia"/>
          <w:color w:val="000000"/>
          <w:sz w:val="21"/>
        </w:rPr>
        <w:t>雨量计</w:t>
      </w:r>
      <w:r w:rsidRPr="00655C3B">
        <w:rPr>
          <w:rFonts w:ascii="黑体" w:eastAsia="黑体" w:hAnsi="黑体" w:hint="eastAsia"/>
          <w:color w:val="000000"/>
          <w:sz w:val="21"/>
        </w:rPr>
        <w:t>主要技术参数</w:t>
      </w:r>
    </w:p>
    <w:p w:rsidR="00FB6A59" w:rsidRPr="00E31481" w:rsidRDefault="00FB6A59" w:rsidP="00FB6A59">
      <w:pPr>
        <w:adjustRightInd w:val="0"/>
        <w:snapToGrid w:val="0"/>
        <w:ind w:firstLineChars="0" w:firstLine="0"/>
        <w:jc w:val="center"/>
        <w:rPr>
          <w:rFonts w:ascii="宋体" w:hAnsi="宋体"/>
          <w:color w:val="000000"/>
        </w:rPr>
      </w:pPr>
      <w:r>
        <w:rPr>
          <w:noProof/>
        </w:rPr>
        <w:drawing>
          <wp:inline distT="0" distB="0" distL="0" distR="0" wp14:anchorId="45AF7E92" wp14:editId="78977C87">
            <wp:extent cx="5274310" cy="2072640"/>
            <wp:effectExtent l="0" t="0" r="2540" b="38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072640"/>
                    </a:xfrm>
                    <a:prstGeom prst="rect">
                      <a:avLst/>
                    </a:prstGeom>
                  </pic:spPr>
                </pic:pic>
              </a:graphicData>
            </a:graphic>
          </wp:inline>
        </w:drawing>
      </w:r>
    </w:p>
    <w:p w:rsidR="00EA7C71" w:rsidRDefault="00EA7C71" w:rsidP="00121C00">
      <w:pPr>
        <w:pStyle w:val="3"/>
      </w:pPr>
      <w:bookmarkStart w:id="30" w:name="_Toc9945537"/>
      <w:r>
        <w:rPr>
          <w:rFonts w:hint="eastAsia"/>
        </w:rPr>
        <w:t>3</w:t>
      </w:r>
      <w:r>
        <w:t>.3.</w:t>
      </w:r>
      <w:r w:rsidR="00061724">
        <w:t>2</w:t>
      </w:r>
      <w:r>
        <w:rPr>
          <w:rFonts w:hint="eastAsia"/>
        </w:rPr>
        <w:t>监测系统组成</w:t>
      </w:r>
      <w:bookmarkEnd w:id="30"/>
    </w:p>
    <w:p w:rsidR="00F31F52" w:rsidRDefault="0082026D" w:rsidP="00F31F52">
      <w:pPr>
        <w:ind w:firstLine="480"/>
      </w:pPr>
      <w:r>
        <w:rPr>
          <w:rFonts w:hint="eastAsia"/>
        </w:rPr>
        <w:t>监测系统由传感器系统、数据采集系统、数据传输系统、电源系统、防雷系统、电缆、系统软件、报警系统及辅助系统等组成。</w:t>
      </w:r>
    </w:p>
    <w:p w:rsidR="0082026D" w:rsidRPr="000B0969" w:rsidRDefault="0082026D" w:rsidP="0082026D">
      <w:pPr>
        <w:widowControl/>
        <w:spacing w:line="240" w:lineRule="auto"/>
        <w:ind w:firstLineChars="0" w:firstLine="0"/>
        <w:jc w:val="center"/>
        <w:rPr>
          <w:rFonts w:ascii="黑体" w:eastAsia="黑体" w:hAnsi="黑体"/>
          <w:color w:val="000000"/>
          <w:sz w:val="21"/>
        </w:rPr>
      </w:pPr>
      <w:r w:rsidRPr="00655C3B">
        <w:rPr>
          <w:rFonts w:ascii="黑体" w:eastAsia="黑体" w:hAnsi="黑体" w:hint="eastAsia"/>
          <w:color w:val="000000"/>
          <w:sz w:val="21"/>
        </w:rPr>
        <w:t>表3</w:t>
      </w:r>
      <w:r w:rsidRPr="00655C3B">
        <w:rPr>
          <w:rFonts w:ascii="黑体" w:eastAsia="黑体" w:hAnsi="黑体"/>
          <w:color w:val="000000"/>
          <w:sz w:val="21"/>
        </w:rPr>
        <w:t>.3</w:t>
      </w:r>
      <w:r w:rsidRPr="00655C3B">
        <w:rPr>
          <w:rFonts w:ascii="黑体" w:eastAsia="黑体" w:hAnsi="黑体" w:hint="eastAsia"/>
          <w:color w:val="000000"/>
          <w:sz w:val="21"/>
        </w:rPr>
        <w:t>-</w:t>
      </w:r>
      <w:r w:rsidR="00FB6A59">
        <w:rPr>
          <w:rFonts w:ascii="黑体" w:eastAsia="黑体" w:hAnsi="黑体"/>
          <w:color w:val="000000"/>
          <w:sz w:val="21"/>
        </w:rPr>
        <w:t>3</w:t>
      </w:r>
      <w:r w:rsidRPr="00655C3B">
        <w:rPr>
          <w:rFonts w:ascii="黑体" w:eastAsia="黑体" w:hAnsi="黑体"/>
          <w:color w:val="000000"/>
          <w:sz w:val="21"/>
        </w:rPr>
        <w:t xml:space="preserve">  </w:t>
      </w:r>
      <w:r>
        <w:rPr>
          <w:rFonts w:ascii="黑体" w:eastAsia="黑体" w:hAnsi="黑体" w:hint="eastAsia"/>
          <w:color w:val="000000"/>
          <w:sz w:val="21"/>
        </w:rPr>
        <w:t>监测系统组成</w:t>
      </w:r>
    </w:p>
    <w:tbl>
      <w:tblPr>
        <w:tblStyle w:val="a8"/>
        <w:tblW w:w="0" w:type="auto"/>
        <w:tblLook w:val="04A0" w:firstRow="1" w:lastRow="0" w:firstColumn="1" w:lastColumn="0" w:noHBand="0" w:noVBand="1"/>
      </w:tblPr>
      <w:tblGrid>
        <w:gridCol w:w="1555"/>
        <w:gridCol w:w="2126"/>
        <w:gridCol w:w="3685"/>
        <w:gridCol w:w="930"/>
      </w:tblGrid>
      <w:tr w:rsidR="00D83422" w:rsidRPr="0071224C" w:rsidTr="00FD2EAE">
        <w:tc>
          <w:tcPr>
            <w:tcW w:w="155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系统架构</w:t>
            </w:r>
          </w:p>
        </w:tc>
        <w:tc>
          <w:tcPr>
            <w:tcW w:w="2126"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项目</w:t>
            </w:r>
          </w:p>
        </w:tc>
        <w:tc>
          <w:tcPr>
            <w:tcW w:w="368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相关设备</w:t>
            </w:r>
          </w:p>
        </w:tc>
        <w:tc>
          <w:tcPr>
            <w:tcW w:w="930"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备注</w:t>
            </w:r>
          </w:p>
        </w:tc>
      </w:tr>
      <w:tr w:rsidR="00D83422" w:rsidRPr="0071224C" w:rsidTr="00FD2EAE">
        <w:tc>
          <w:tcPr>
            <w:tcW w:w="1555" w:type="dxa"/>
            <w:vMerge w:val="restart"/>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传感器系统</w:t>
            </w:r>
          </w:p>
        </w:tc>
        <w:tc>
          <w:tcPr>
            <w:tcW w:w="2126"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地表位移监测</w:t>
            </w:r>
          </w:p>
        </w:tc>
        <w:tc>
          <w:tcPr>
            <w:tcW w:w="368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G</w:t>
            </w:r>
            <w:r w:rsidRPr="0071224C">
              <w:rPr>
                <w:sz w:val="21"/>
                <w:szCs w:val="21"/>
              </w:rPr>
              <w:t>NSS</w:t>
            </w:r>
            <w:r w:rsidR="0071224C" w:rsidRPr="0071224C">
              <w:rPr>
                <w:rFonts w:hint="eastAsia"/>
                <w:sz w:val="21"/>
                <w:szCs w:val="21"/>
              </w:rPr>
              <w:t>接收机</w:t>
            </w:r>
          </w:p>
        </w:tc>
        <w:tc>
          <w:tcPr>
            <w:tcW w:w="930" w:type="dxa"/>
            <w:vAlign w:val="center"/>
          </w:tcPr>
          <w:p w:rsidR="00D83422" w:rsidRPr="0071224C" w:rsidRDefault="00D83422" w:rsidP="00A949FF">
            <w:pPr>
              <w:adjustRightInd w:val="0"/>
              <w:snapToGrid w:val="0"/>
              <w:spacing w:line="240" w:lineRule="auto"/>
              <w:ind w:firstLineChars="0" w:firstLine="0"/>
              <w:rPr>
                <w:sz w:val="21"/>
                <w:szCs w:val="21"/>
              </w:rPr>
            </w:pPr>
          </w:p>
        </w:tc>
      </w:tr>
      <w:tr w:rsidR="00AC69DC" w:rsidRPr="0071224C" w:rsidTr="00FD2EAE">
        <w:tc>
          <w:tcPr>
            <w:tcW w:w="1555" w:type="dxa"/>
            <w:vMerge/>
            <w:vAlign w:val="center"/>
          </w:tcPr>
          <w:p w:rsidR="00AC69DC" w:rsidRPr="0071224C" w:rsidRDefault="00AC69DC" w:rsidP="00AC69DC">
            <w:pPr>
              <w:adjustRightInd w:val="0"/>
              <w:snapToGrid w:val="0"/>
              <w:spacing w:line="240" w:lineRule="auto"/>
              <w:ind w:firstLineChars="0" w:firstLine="0"/>
              <w:jc w:val="center"/>
              <w:rPr>
                <w:sz w:val="21"/>
                <w:szCs w:val="21"/>
              </w:rPr>
            </w:pPr>
          </w:p>
        </w:tc>
        <w:tc>
          <w:tcPr>
            <w:tcW w:w="2126" w:type="dxa"/>
            <w:vAlign w:val="center"/>
          </w:tcPr>
          <w:p w:rsidR="00AC69DC" w:rsidRPr="0071224C" w:rsidRDefault="00AC69DC" w:rsidP="00AC69DC">
            <w:pPr>
              <w:adjustRightInd w:val="0"/>
              <w:snapToGrid w:val="0"/>
              <w:spacing w:line="240" w:lineRule="auto"/>
              <w:ind w:firstLineChars="0" w:firstLine="0"/>
              <w:jc w:val="center"/>
              <w:rPr>
                <w:sz w:val="21"/>
                <w:szCs w:val="21"/>
              </w:rPr>
            </w:pPr>
            <w:r w:rsidRPr="0071224C">
              <w:rPr>
                <w:rFonts w:hint="eastAsia"/>
                <w:sz w:val="21"/>
                <w:szCs w:val="21"/>
              </w:rPr>
              <w:t>管道应力</w:t>
            </w:r>
            <w:r w:rsidR="00E81C12">
              <w:rPr>
                <w:rFonts w:hint="eastAsia"/>
                <w:sz w:val="21"/>
                <w:szCs w:val="21"/>
              </w:rPr>
              <w:t>应变</w:t>
            </w:r>
            <w:r w:rsidRPr="0071224C">
              <w:rPr>
                <w:rFonts w:hint="eastAsia"/>
                <w:sz w:val="21"/>
                <w:szCs w:val="21"/>
              </w:rPr>
              <w:t>监测</w:t>
            </w:r>
          </w:p>
        </w:tc>
        <w:tc>
          <w:tcPr>
            <w:tcW w:w="3685" w:type="dxa"/>
            <w:vAlign w:val="center"/>
          </w:tcPr>
          <w:p w:rsidR="00AC69DC" w:rsidRPr="0071224C" w:rsidRDefault="00E81C12" w:rsidP="00AC69DC">
            <w:pPr>
              <w:adjustRightInd w:val="0"/>
              <w:snapToGrid w:val="0"/>
              <w:spacing w:line="240" w:lineRule="auto"/>
              <w:ind w:firstLineChars="0" w:firstLine="0"/>
              <w:jc w:val="center"/>
              <w:rPr>
                <w:sz w:val="21"/>
                <w:szCs w:val="21"/>
              </w:rPr>
            </w:pPr>
            <w:r>
              <w:rPr>
                <w:rFonts w:hint="eastAsia"/>
                <w:sz w:val="21"/>
                <w:szCs w:val="21"/>
              </w:rPr>
              <w:t>应变片</w:t>
            </w:r>
          </w:p>
        </w:tc>
        <w:tc>
          <w:tcPr>
            <w:tcW w:w="930" w:type="dxa"/>
            <w:vAlign w:val="center"/>
          </w:tcPr>
          <w:p w:rsidR="00AC69DC" w:rsidRPr="0071224C" w:rsidRDefault="00AC69DC" w:rsidP="00AC69DC">
            <w:pPr>
              <w:adjustRightInd w:val="0"/>
              <w:snapToGrid w:val="0"/>
              <w:spacing w:line="240" w:lineRule="auto"/>
              <w:ind w:firstLineChars="0" w:firstLine="0"/>
              <w:jc w:val="center"/>
              <w:rPr>
                <w:sz w:val="21"/>
                <w:szCs w:val="21"/>
              </w:rPr>
            </w:pPr>
          </w:p>
        </w:tc>
      </w:tr>
      <w:tr w:rsidR="00D83422" w:rsidRPr="0071224C" w:rsidTr="00FD2EAE">
        <w:tc>
          <w:tcPr>
            <w:tcW w:w="1555" w:type="dxa"/>
            <w:vMerge/>
            <w:vAlign w:val="center"/>
          </w:tcPr>
          <w:p w:rsidR="00D83422" w:rsidRPr="0071224C" w:rsidRDefault="00D83422" w:rsidP="00C12043">
            <w:pPr>
              <w:adjustRightInd w:val="0"/>
              <w:snapToGrid w:val="0"/>
              <w:spacing w:line="240" w:lineRule="auto"/>
              <w:ind w:firstLineChars="0" w:firstLine="0"/>
              <w:jc w:val="center"/>
              <w:rPr>
                <w:sz w:val="21"/>
                <w:szCs w:val="21"/>
              </w:rPr>
            </w:pPr>
          </w:p>
        </w:tc>
        <w:tc>
          <w:tcPr>
            <w:tcW w:w="2126"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降雨量监测</w:t>
            </w:r>
          </w:p>
        </w:tc>
        <w:tc>
          <w:tcPr>
            <w:tcW w:w="368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翻斗式雨量计</w:t>
            </w:r>
          </w:p>
        </w:tc>
        <w:tc>
          <w:tcPr>
            <w:tcW w:w="930" w:type="dxa"/>
            <w:vAlign w:val="center"/>
          </w:tcPr>
          <w:p w:rsidR="00D83422" w:rsidRPr="0071224C" w:rsidRDefault="00D83422" w:rsidP="0082026D">
            <w:pPr>
              <w:pStyle w:val="a9"/>
              <w:jc w:val="left"/>
              <w:rPr>
                <w:szCs w:val="21"/>
              </w:rPr>
            </w:pPr>
          </w:p>
        </w:tc>
      </w:tr>
      <w:tr w:rsidR="00D83422" w:rsidRPr="0071224C" w:rsidTr="00FD2EAE">
        <w:tc>
          <w:tcPr>
            <w:tcW w:w="155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数据采集系统</w:t>
            </w:r>
          </w:p>
        </w:tc>
        <w:tc>
          <w:tcPr>
            <w:tcW w:w="5811" w:type="dxa"/>
            <w:gridSpan w:val="2"/>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D</w:t>
            </w:r>
            <w:r w:rsidRPr="0071224C">
              <w:rPr>
                <w:sz w:val="21"/>
                <w:szCs w:val="21"/>
              </w:rPr>
              <w:t>TMCU</w:t>
            </w:r>
            <w:r w:rsidRPr="0071224C">
              <w:rPr>
                <w:rFonts w:hint="eastAsia"/>
                <w:sz w:val="21"/>
                <w:szCs w:val="21"/>
              </w:rPr>
              <w:t>采集单元、C</w:t>
            </w:r>
            <w:r w:rsidRPr="0071224C">
              <w:rPr>
                <w:sz w:val="21"/>
                <w:szCs w:val="21"/>
              </w:rPr>
              <w:t>RMCU</w:t>
            </w:r>
            <w:r w:rsidRPr="0071224C">
              <w:rPr>
                <w:rFonts w:hint="eastAsia"/>
                <w:sz w:val="21"/>
                <w:szCs w:val="21"/>
              </w:rPr>
              <w:t>采集单元、L</w:t>
            </w:r>
            <w:r w:rsidRPr="0071224C">
              <w:rPr>
                <w:sz w:val="21"/>
                <w:szCs w:val="21"/>
              </w:rPr>
              <w:t>S</w:t>
            </w:r>
            <w:r w:rsidRPr="0071224C">
              <w:rPr>
                <w:rFonts w:hint="eastAsia"/>
                <w:sz w:val="21"/>
                <w:szCs w:val="21"/>
              </w:rPr>
              <w:t>无线传感采集系统</w:t>
            </w:r>
          </w:p>
        </w:tc>
        <w:tc>
          <w:tcPr>
            <w:tcW w:w="930" w:type="dxa"/>
            <w:vAlign w:val="center"/>
          </w:tcPr>
          <w:p w:rsidR="00D83422" w:rsidRPr="0071224C" w:rsidRDefault="00D83422" w:rsidP="00C12043">
            <w:pPr>
              <w:adjustRightInd w:val="0"/>
              <w:snapToGrid w:val="0"/>
              <w:spacing w:line="240" w:lineRule="auto"/>
              <w:ind w:firstLineChars="0" w:firstLine="0"/>
              <w:jc w:val="center"/>
              <w:rPr>
                <w:sz w:val="21"/>
                <w:szCs w:val="21"/>
              </w:rPr>
            </w:pPr>
          </w:p>
        </w:tc>
      </w:tr>
      <w:tr w:rsidR="00D83422" w:rsidRPr="0071224C" w:rsidTr="00FD2EAE">
        <w:tc>
          <w:tcPr>
            <w:tcW w:w="155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传输系统</w:t>
            </w:r>
          </w:p>
        </w:tc>
        <w:tc>
          <w:tcPr>
            <w:tcW w:w="5811" w:type="dxa"/>
            <w:gridSpan w:val="2"/>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2</w:t>
            </w:r>
            <w:r w:rsidRPr="0071224C">
              <w:rPr>
                <w:sz w:val="21"/>
                <w:szCs w:val="21"/>
              </w:rPr>
              <w:t>G</w:t>
            </w:r>
            <w:r w:rsidRPr="0071224C">
              <w:rPr>
                <w:rFonts w:hint="eastAsia"/>
                <w:sz w:val="21"/>
                <w:szCs w:val="21"/>
              </w:rPr>
              <w:t>/</w:t>
            </w:r>
            <w:r w:rsidRPr="0071224C">
              <w:rPr>
                <w:sz w:val="21"/>
                <w:szCs w:val="21"/>
              </w:rPr>
              <w:t>3G/4G/Z</w:t>
            </w:r>
            <w:r w:rsidRPr="0071224C">
              <w:rPr>
                <w:rFonts w:hint="eastAsia"/>
                <w:sz w:val="21"/>
                <w:szCs w:val="21"/>
              </w:rPr>
              <w:t>igbee</w:t>
            </w:r>
            <w:r w:rsidRPr="0071224C">
              <w:rPr>
                <w:sz w:val="21"/>
                <w:szCs w:val="21"/>
              </w:rPr>
              <w:t>/</w:t>
            </w:r>
            <w:proofErr w:type="spellStart"/>
            <w:r w:rsidRPr="0071224C">
              <w:rPr>
                <w:rFonts w:hint="eastAsia"/>
                <w:sz w:val="21"/>
                <w:szCs w:val="21"/>
              </w:rPr>
              <w:t>wifi</w:t>
            </w:r>
            <w:proofErr w:type="spellEnd"/>
            <w:r w:rsidRPr="0071224C">
              <w:rPr>
                <w:sz w:val="21"/>
                <w:szCs w:val="21"/>
              </w:rPr>
              <w:t>/</w:t>
            </w:r>
            <w:r w:rsidRPr="0071224C">
              <w:rPr>
                <w:rFonts w:hint="eastAsia"/>
                <w:sz w:val="21"/>
                <w:szCs w:val="21"/>
              </w:rPr>
              <w:t>卫星/无线传输/光纤</w:t>
            </w:r>
          </w:p>
        </w:tc>
        <w:tc>
          <w:tcPr>
            <w:tcW w:w="930" w:type="dxa"/>
            <w:vAlign w:val="center"/>
          </w:tcPr>
          <w:p w:rsidR="00D83422" w:rsidRPr="0071224C" w:rsidRDefault="00D83422" w:rsidP="00C12043">
            <w:pPr>
              <w:adjustRightInd w:val="0"/>
              <w:snapToGrid w:val="0"/>
              <w:spacing w:line="240" w:lineRule="auto"/>
              <w:ind w:firstLineChars="0" w:firstLine="0"/>
              <w:jc w:val="center"/>
              <w:rPr>
                <w:sz w:val="21"/>
                <w:szCs w:val="21"/>
              </w:rPr>
            </w:pPr>
          </w:p>
        </w:tc>
      </w:tr>
      <w:tr w:rsidR="00D83422" w:rsidRPr="0071224C" w:rsidTr="00FD2EAE">
        <w:tc>
          <w:tcPr>
            <w:tcW w:w="155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电源系统</w:t>
            </w:r>
          </w:p>
        </w:tc>
        <w:tc>
          <w:tcPr>
            <w:tcW w:w="5811" w:type="dxa"/>
            <w:gridSpan w:val="2"/>
            <w:vAlign w:val="center"/>
          </w:tcPr>
          <w:p w:rsidR="00D83422" w:rsidRPr="0071224C" w:rsidRDefault="00D83422" w:rsidP="00C12043">
            <w:pPr>
              <w:adjustRightInd w:val="0"/>
              <w:snapToGrid w:val="0"/>
              <w:spacing w:line="240" w:lineRule="auto"/>
              <w:ind w:firstLineChars="0" w:firstLine="0"/>
              <w:jc w:val="center"/>
              <w:rPr>
                <w:sz w:val="21"/>
                <w:szCs w:val="21"/>
              </w:rPr>
            </w:pPr>
            <w:proofErr w:type="gramStart"/>
            <w:r w:rsidRPr="0071224C">
              <w:rPr>
                <w:rFonts w:hint="eastAsia"/>
                <w:sz w:val="21"/>
                <w:szCs w:val="21"/>
              </w:rPr>
              <w:t>就近引设电源</w:t>
            </w:r>
            <w:proofErr w:type="gramEnd"/>
            <w:r w:rsidRPr="0071224C">
              <w:rPr>
                <w:rFonts w:hint="eastAsia"/>
                <w:sz w:val="21"/>
                <w:szCs w:val="21"/>
              </w:rPr>
              <w:t>/太阳能/蓄电池</w:t>
            </w:r>
          </w:p>
        </w:tc>
        <w:tc>
          <w:tcPr>
            <w:tcW w:w="930" w:type="dxa"/>
            <w:vAlign w:val="center"/>
          </w:tcPr>
          <w:p w:rsidR="00D83422" w:rsidRPr="0071224C" w:rsidRDefault="00D83422" w:rsidP="00C12043">
            <w:pPr>
              <w:adjustRightInd w:val="0"/>
              <w:snapToGrid w:val="0"/>
              <w:spacing w:line="240" w:lineRule="auto"/>
              <w:ind w:firstLineChars="0" w:firstLine="0"/>
              <w:jc w:val="center"/>
              <w:rPr>
                <w:sz w:val="21"/>
                <w:szCs w:val="21"/>
              </w:rPr>
            </w:pPr>
          </w:p>
        </w:tc>
      </w:tr>
      <w:tr w:rsidR="00D83422" w:rsidRPr="0071224C" w:rsidTr="00FD2EAE">
        <w:tc>
          <w:tcPr>
            <w:tcW w:w="1555" w:type="dxa"/>
            <w:vMerge w:val="restart"/>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防雷保护及接</w:t>
            </w:r>
            <w:r w:rsidRPr="0071224C">
              <w:rPr>
                <w:rFonts w:hint="eastAsia"/>
                <w:sz w:val="21"/>
                <w:szCs w:val="21"/>
              </w:rPr>
              <w:lastRenderedPageBreak/>
              <w:t>地</w:t>
            </w:r>
          </w:p>
        </w:tc>
        <w:tc>
          <w:tcPr>
            <w:tcW w:w="2126"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lastRenderedPageBreak/>
              <w:t>电源防雷</w:t>
            </w:r>
          </w:p>
        </w:tc>
        <w:tc>
          <w:tcPr>
            <w:tcW w:w="368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电涌防护</w:t>
            </w:r>
          </w:p>
        </w:tc>
        <w:tc>
          <w:tcPr>
            <w:tcW w:w="930" w:type="dxa"/>
            <w:vAlign w:val="center"/>
          </w:tcPr>
          <w:p w:rsidR="00D83422" w:rsidRPr="0071224C" w:rsidRDefault="00D83422" w:rsidP="00C12043">
            <w:pPr>
              <w:adjustRightInd w:val="0"/>
              <w:snapToGrid w:val="0"/>
              <w:spacing w:line="240" w:lineRule="auto"/>
              <w:ind w:firstLineChars="0" w:firstLine="0"/>
              <w:jc w:val="center"/>
              <w:rPr>
                <w:sz w:val="21"/>
                <w:szCs w:val="21"/>
              </w:rPr>
            </w:pPr>
          </w:p>
        </w:tc>
      </w:tr>
      <w:tr w:rsidR="00D83422" w:rsidRPr="0071224C" w:rsidTr="00FD2EAE">
        <w:tc>
          <w:tcPr>
            <w:tcW w:w="1555" w:type="dxa"/>
            <w:vMerge/>
            <w:vAlign w:val="center"/>
          </w:tcPr>
          <w:p w:rsidR="00D83422" w:rsidRPr="0071224C" w:rsidRDefault="00D83422" w:rsidP="00C12043">
            <w:pPr>
              <w:adjustRightInd w:val="0"/>
              <w:snapToGrid w:val="0"/>
              <w:spacing w:line="240" w:lineRule="auto"/>
              <w:ind w:firstLineChars="0" w:firstLine="0"/>
              <w:jc w:val="center"/>
              <w:rPr>
                <w:sz w:val="21"/>
                <w:szCs w:val="21"/>
              </w:rPr>
            </w:pPr>
          </w:p>
        </w:tc>
        <w:tc>
          <w:tcPr>
            <w:tcW w:w="2126"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信号接入保护</w:t>
            </w:r>
          </w:p>
        </w:tc>
        <w:tc>
          <w:tcPr>
            <w:tcW w:w="368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过压保护</w:t>
            </w:r>
          </w:p>
        </w:tc>
        <w:tc>
          <w:tcPr>
            <w:tcW w:w="930" w:type="dxa"/>
            <w:vAlign w:val="center"/>
          </w:tcPr>
          <w:p w:rsidR="00D83422" w:rsidRPr="0071224C" w:rsidRDefault="00D83422" w:rsidP="00C12043">
            <w:pPr>
              <w:adjustRightInd w:val="0"/>
              <w:snapToGrid w:val="0"/>
              <w:spacing w:line="240" w:lineRule="auto"/>
              <w:ind w:firstLineChars="0" w:firstLine="0"/>
              <w:jc w:val="center"/>
              <w:rPr>
                <w:sz w:val="21"/>
                <w:szCs w:val="21"/>
              </w:rPr>
            </w:pPr>
          </w:p>
        </w:tc>
      </w:tr>
      <w:tr w:rsidR="00D83422" w:rsidRPr="0071224C" w:rsidTr="00FD2EAE">
        <w:tc>
          <w:tcPr>
            <w:tcW w:w="1555" w:type="dxa"/>
            <w:vMerge/>
            <w:vAlign w:val="center"/>
          </w:tcPr>
          <w:p w:rsidR="00D83422" w:rsidRPr="0071224C" w:rsidRDefault="00D83422" w:rsidP="00C12043">
            <w:pPr>
              <w:adjustRightInd w:val="0"/>
              <w:snapToGrid w:val="0"/>
              <w:spacing w:line="240" w:lineRule="auto"/>
              <w:ind w:firstLineChars="0" w:firstLine="0"/>
              <w:jc w:val="center"/>
              <w:rPr>
                <w:sz w:val="21"/>
                <w:szCs w:val="21"/>
              </w:rPr>
            </w:pPr>
          </w:p>
        </w:tc>
        <w:tc>
          <w:tcPr>
            <w:tcW w:w="2126"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数据传输</w:t>
            </w:r>
          </w:p>
        </w:tc>
        <w:tc>
          <w:tcPr>
            <w:tcW w:w="368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专用防雷接地线连接</w:t>
            </w:r>
          </w:p>
        </w:tc>
        <w:tc>
          <w:tcPr>
            <w:tcW w:w="930" w:type="dxa"/>
            <w:vAlign w:val="center"/>
          </w:tcPr>
          <w:p w:rsidR="00D83422" w:rsidRPr="0071224C" w:rsidRDefault="00D83422" w:rsidP="00C12043">
            <w:pPr>
              <w:adjustRightInd w:val="0"/>
              <w:snapToGrid w:val="0"/>
              <w:spacing w:line="240" w:lineRule="auto"/>
              <w:ind w:firstLineChars="0" w:firstLine="0"/>
              <w:jc w:val="center"/>
              <w:rPr>
                <w:sz w:val="21"/>
                <w:szCs w:val="21"/>
              </w:rPr>
            </w:pPr>
          </w:p>
        </w:tc>
      </w:tr>
      <w:tr w:rsidR="00D83422" w:rsidRPr="0071224C" w:rsidTr="00FD2EAE">
        <w:tc>
          <w:tcPr>
            <w:tcW w:w="1555" w:type="dxa"/>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系统电缆</w:t>
            </w:r>
          </w:p>
        </w:tc>
        <w:tc>
          <w:tcPr>
            <w:tcW w:w="5811" w:type="dxa"/>
            <w:gridSpan w:val="2"/>
            <w:vAlign w:val="center"/>
          </w:tcPr>
          <w:p w:rsidR="00D83422" w:rsidRPr="0071224C" w:rsidRDefault="00D83422" w:rsidP="00C12043">
            <w:pPr>
              <w:adjustRightInd w:val="0"/>
              <w:snapToGrid w:val="0"/>
              <w:spacing w:line="240" w:lineRule="auto"/>
              <w:ind w:firstLineChars="0" w:firstLine="0"/>
              <w:jc w:val="center"/>
              <w:rPr>
                <w:sz w:val="21"/>
                <w:szCs w:val="21"/>
              </w:rPr>
            </w:pPr>
            <w:r w:rsidRPr="0071224C">
              <w:rPr>
                <w:rFonts w:hint="eastAsia"/>
                <w:sz w:val="21"/>
                <w:szCs w:val="21"/>
              </w:rPr>
              <w:t>多芯屏蔽电缆</w:t>
            </w:r>
          </w:p>
        </w:tc>
        <w:tc>
          <w:tcPr>
            <w:tcW w:w="930" w:type="dxa"/>
            <w:vAlign w:val="center"/>
          </w:tcPr>
          <w:p w:rsidR="00D83422" w:rsidRPr="0071224C" w:rsidRDefault="00D83422" w:rsidP="00C12043">
            <w:pPr>
              <w:adjustRightInd w:val="0"/>
              <w:snapToGrid w:val="0"/>
              <w:spacing w:line="240" w:lineRule="auto"/>
              <w:ind w:firstLineChars="0" w:firstLine="0"/>
              <w:jc w:val="center"/>
              <w:rPr>
                <w:sz w:val="21"/>
                <w:szCs w:val="21"/>
              </w:rPr>
            </w:pPr>
          </w:p>
        </w:tc>
      </w:tr>
      <w:tr w:rsidR="00C12043" w:rsidRPr="0071224C" w:rsidTr="00FD2EAE">
        <w:tc>
          <w:tcPr>
            <w:tcW w:w="1555" w:type="dxa"/>
            <w:vMerge w:val="restart"/>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数据处理与分析系统</w:t>
            </w:r>
          </w:p>
        </w:tc>
        <w:tc>
          <w:tcPr>
            <w:tcW w:w="2126" w:type="dxa"/>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监测主机</w:t>
            </w:r>
          </w:p>
        </w:tc>
        <w:tc>
          <w:tcPr>
            <w:tcW w:w="3685" w:type="dxa"/>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P</w:t>
            </w:r>
            <w:r w:rsidRPr="0071224C">
              <w:rPr>
                <w:sz w:val="21"/>
                <w:szCs w:val="21"/>
              </w:rPr>
              <w:t>C</w:t>
            </w:r>
            <w:r w:rsidRPr="0071224C">
              <w:rPr>
                <w:rFonts w:hint="eastAsia"/>
                <w:sz w:val="21"/>
                <w:szCs w:val="21"/>
              </w:rPr>
              <w:t>机、服务器、手机</w:t>
            </w:r>
          </w:p>
        </w:tc>
        <w:tc>
          <w:tcPr>
            <w:tcW w:w="930" w:type="dxa"/>
            <w:vAlign w:val="center"/>
          </w:tcPr>
          <w:p w:rsidR="00C12043" w:rsidRPr="0071224C" w:rsidRDefault="00C12043" w:rsidP="00C12043">
            <w:pPr>
              <w:adjustRightInd w:val="0"/>
              <w:snapToGrid w:val="0"/>
              <w:spacing w:line="240" w:lineRule="auto"/>
              <w:ind w:firstLineChars="0" w:firstLine="0"/>
              <w:jc w:val="center"/>
              <w:rPr>
                <w:sz w:val="21"/>
                <w:szCs w:val="21"/>
              </w:rPr>
            </w:pPr>
          </w:p>
        </w:tc>
      </w:tr>
      <w:tr w:rsidR="00C12043" w:rsidRPr="0071224C" w:rsidTr="00FD2EAE">
        <w:tc>
          <w:tcPr>
            <w:tcW w:w="1555" w:type="dxa"/>
            <w:vMerge/>
            <w:vAlign w:val="center"/>
          </w:tcPr>
          <w:p w:rsidR="00C12043" w:rsidRPr="0071224C" w:rsidRDefault="00C12043" w:rsidP="00C12043">
            <w:pPr>
              <w:adjustRightInd w:val="0"/>
              <w:snapToGrid w:val="0"/>
              <w:spacing w:line="240" w:lineRule="auto"/>
              <w:ind w:firstLineChars="0" w:firstLine="0"/>
              <w:jc w:val="center"/>
              <w:rPr>
                <w:sz w:val="21"/>
                <w:szCs w:val="21"/>
              </w:rPr>
            </w:pPr>
          </w:p>
        </w:tc>
        <w:tc>
          <w:tcPr>
            <w:tcW w:w="2126" w:type="dxa"/>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监测软件</w:t>
            </w:r>
          </w:p>
        </w:tc>
        <w:tc>
          <w:tcPr>
            <w:tcW w:w="3685" w:type="dxa"/>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具有实时监测功能的软件</w:t>
            </w:r>
          </w:p>
        </w:tc>
        <w:tc>
          <w:tcPr>
            <w:tcW w:w="930" w:type="dxa"/>
            <w:vAlign w:val="center"/>
          </w:tcPr>
          <w:p w:rsidR="00C12043" w:rsidRPr="0071224C" w:rsidRDefault="00C12043" w:rsidP="00C12043">
            <w:pPr>
              <w:adjustRightInd w:val="0"/>
              <w:snapToGrid w:val="0"/>
              <w:spacing w:line="240" w:lineRule="auto"/>
              <w:ind w:firstLineChars="0" w:firstLine="0"/>
              <w:jc w:val="center"/>
              <w:rPr>
                <w:sz w:val="21"/>
                <w:szCs w:val="21"/>
              </w:rPr>
            </w:pPr>
          </w:p>
        </w:tc>
      </w:tr>
      <w:tr w:rsidR="00C12043" w:rsidRPr="0071224C" w:rsidTr="00FD2EAE">
        <w:tc>
          <w:tcPr>
            <w:tcW w:w="1555" w:type="dxa"/>
            <w:vAlign w:val="center"/>
          </w:tcPr>
          <w:p w:rsidR="00C12043" w:rsidRPr="0071224C" w:rsidRDefault="00C12043" w:rsidP="00C12043">
            <w:pPr>
              <w:adjustRightInd w:val="0"/>
              <w:snapToGrid w:val="0"/>
              <w:spacing w:line="240" w:lineRule="auto"/>
              <w:ind w:firstLineChars="0" w:firstLine="0"/>
              <w:jc w:val="center"/>
              <w:rPr>
                <w:sz w:val="21"/>
                <w:szCs w:val="21"/>
              </w:rPr>
            </w:pPr>
            <w:r>
              <w:rPr>
                <w:rFonts w:hint="eastAsia"/>
                <w:sz w:val="21"/>
                <w:szCs w:val="21"/>
              </w:rPr>
              <w:t>报警系统</w:t>
            </w:r>
          </w:p>
        </w:tc>
        <w:tc>
          <w:tcPr>
            <w:tcW w:w="5811" w:type="dxa"/>
            <w:gridSpan w:val="2"/>
            <w:vAlign w:val="center"/>
          </w:tcPr>
          <w:p w:rsidR="00C12043" w:rsidRPr="0071224C" w:rsidRDefault="00C12043" w:rsidP="00C12043">
            <w:pPr>
              <w:adjustRightInd w:val="0"/>
              <w:snapToGrid w:val="0"/>
              <w:spacing w:line="240" w:lineRule="auto"/>
              <w:ind w:firstLineChars="0" w:firstLine="0"/>
              <w:jc w:val="center"/>
              <w:rPr>
                <w:sz w:val="21"/>
                <w:szCs w:val="21"/>
              </w:rPr>
            </w:pPr>
            <w:r w:rsidRPr="00C12043">
              <w:rPr>
                <w:rFonts w:hint="eastAsia"/>
                <w:sz w:val="21"/>
                <w:szCs w:val="21"/>
              </w:rPr>
              <w:t>自动声光报警、短信报警</w:t>
            </w:r>
          </w:p>
        </w:tc>
        <w:tc>
          <w:tcPr>
            <w:tcW w:w="930" w:type="dxa"/>
            <w:vAlign w:val="center"/>
          </w:tcPr>
          <w:p w:rsidR="00C12043" w:rsidRPr="0071224C" w:rsidRDefault="00C12043" w:rsidP="00C12043">
            <w:pPr>
              <w:adjustRightInd w:val="0"/>
              <w:snapToGrid w:val="0"/>
              <w:spacing w:line="240" w:lineRule="auto"/>
              <w:ind w:firstLineChars="0" w:firstLine="0"/>
              <w:jc w:val="center"/>
              <w:rPr>
                <w:sz w:val="21"/>
                <w:szCs w:val="21"/>
              </w:rPr>
            </w:pPr>
          </w:p>
        </w:tc>
      </w:tr>
      <w:tr w:rsidR="00C12043" w:rsidRPr="0071224C" w:rsidTr="00FD2EAE">
        <w:tc>
          <w:tcPr>
            <w:tcW w:w="1555" w:type="dxa"/>
            <w:vMerge w:val="restart"/>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其他可选设备</w:t>
            </w:r>
          </w:p>
        </w:tc>
        <w:tc>
          <w:tcPr>
            <w:tcW w:w="2126" w:type="dxa"/>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分布式光纤传感系统</w:t>
            </w:r>
          </w:p>
        </w:tc>
        <w:tc>
          <w:tcPr>
            <w:tcW w:w="3685" w:type="dxa"/>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应变传感光纤、光纤解调分析仪</w:t>
            </w:r>
          </w:p>
        </w:tc>
        <w:tc>
          <w:tcPr>
            <w:tcW w:w="930" w:type="dxa"/>
            <w:vAlign w:val="center"/>
          </w:tcPr>
          <w:p w:rsidR="00C12043" w:rsidRPr="0071224C" w:rsidRDefault="00C12043" w:rsidP="00C12043">
            <w:pPr>
              <w:adjustRightInd w:val="0"/>
              <w:snapToGrid w:val="0"/>
              <w:spacing w:line="240" w:lineRule="auto"/>
              <w:ind w:firstLineChars="0" w:firstLine="0"/>
              <w:jc w:val="center"/>
              <w:rPr>
                <w:sz w:val="21"/>
                <w:szCs w:val="21"/>
              </w:rPr>
            </w:pPr>
          </w:p>
        </w:tc>
      </w:tr>
      <w:tr w:rsidR="00C12043" w:rsidRPr="0071224C" w:rsidTr="00FD2EAE">
        <w:tc>
          <w:tcPr>
            <w:tcW w:w="1555" w:type="dxa"/>
            <w:vMerge/>
            <w:vAlign w:val="center"/>
          </w:tcPr>
          <w:p w:rsidR="00C12043" w:rsidRPr="0071224C" w:rsidRDefault="00C12043" w:rsidP="00C12043">
            <w:pPr>
              <w:adjustRightInd w:val="0"/>
              <w:snapToGrid w:val="0"/>
              <w:spacing w:line="240" w:lineRule="auto"/>
              <w:ind w:firstLineChars="0" w:firstLine="0"/>
              <w:jc w:val="center"/>
              <w:rPr>
                <w:sz w:val="21"/>
                <w:szCs w:val="21"/>
              </w:rPr>
            </w:pPr>
          </w:p>
        </w:tc>
        <w:tc>
          <w:tcPr>
            <w:tcW w:w="2126" w:type="dxa"/>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视频辅助监控系统</w:t>
            </w:r>
          </w:p>
        </w:tc>
        <w:tc>
          <w:tcPr>
            <w:tcW w:w="3685" w:type="dxa"/>
            <w:vAlign w:val="center"/>
          </w:tcPr>
          <w:p w:rsidR="00C12043" w:rsidRPr="0071224C" w:rsidRDefault="00C12043" w:rsidP="00C12043">
            <w:pPr>
              <w:adjustRightInd w:val="0"/>
              <w:snapToGrid w:val="0"/>
              <w:spacing w:line="240" w:lineRule="auto"/>
              <w:ind w:firstLineChars="0" w:firstLine="0"/>
              <w:jc w:val="center"/>
              <w:rPr>
                <w:sz w:val="21"/>
                <w:szCs w:val="21"/>
              </w:rPr>
            </w:pPr>
            <w:r w:rsidRPr="0071224C">
              <w:rPr>
                <w:rFonts w:hint="eastAsia"/>
                <w:sz w:val="21"/>
                <w:szCs w:val="21"/>
              </w:rPr>
              <w:t>高清摄像机</w:t>
            </w:r>
          </w:p>
        </w:tc>
        <w:tc>
          <w:tcPr>
            <w:tcW w:w="930" w:type="dxa"/>
            <w:vAlign w:val="center"/>
          </w:tcPr>
          <w:p w:rsidR="00C12043" w:rsidRPr="0071224C" w:rsidRDefault="00C12043" w:rsidP="00C12043">
            <w:pPr>
              <w:adjustRightInd w:val="0"/>
              <w:snapToGrid w:val="0"/>
              <w:spacing w:line="240" w:lineRule="auto"/>
              <w:ind w:firstLineChars="0" w:firstLine="0"/>
              <w:jc w:val="center"/>
              <w:rPr>
                <w:sz w:val="21"/>
                <w:szCs w:val="21"/>
              </w:rPr>
            </w:pPr>
          </w:p>
        </w:tc>
      </w:tr>
    </w:tbl>
    <w:p w:rsidR="00853FF7" w:rsidRDefault="00853FF7" w:rsidP="00D767E0">
      <w:pPr>
        <w:pStyle w:val="2"/>
      </w:pPr>
      <w:bookmarkStart w:id="31" w:name="_Toc9945538"/>
      <w:r>
        <w:rPr>
          <w:rFonts w:hint="eastAsia"/>
        </w:rPr>
        <w:t>3</w:t>
      </w:r>
      <w:r>
        <w:t>.</w:t>
      </w:r>
      <w:r w:rsidR="00800E01">
        <w:t>4</w:t>
      </w:r>
      <w:r>
        <w:rPr>
          <w:rFonts w:hint="eastAsia"/>
        </w:rPr>
        <w:t>监测工作布</w:t>
      </w:r>
      <w:r w:rsidR="005800F6">
        <w:rPr>
          <w:rFonts w:hint="eastAsia"/>
        </w:rPr>
        <w:t>设</w:t>
      </w:r>
      <w:bookmarkEnd w:id="31"/>
    </w:p>
    <w:p w:rsidR="0082026D" w:rsidRDefault="0082026D" w:rsidP="00121C00">
      <w:pPr>
        <w:pStyle w:val="3"/>
      </w:pPr>
      <w:bookmarkStart w:id="32" w:name="_Toc9945539"/>
      <w:r>
        <w:rPr>
          <w:rFonts w:hint="eastAsia"/>
        </w:rPr>
        <w:t>3</w:t>
      </w:r>
      <w:r>
        <w:t>.4.1</w:t>
      </w:r>
      <w:r>
        <w:rPr>
          <w:rFonts w:hint="eastAsia"/>
        </w:rPr>
        <w:t>监测周期</w:t>
      </w:r>
      <w:r w:rsidR="00F86825">
        <w:rPr>
          <w:rFonts w:hint="eastAsia"/>
        </w:rPr>
        <w:t>与频率</w:t>
      </w:r>
      <w:bookmarkEnd w:id="32"/>
    </w:p>
    <w:p w:rsidR="00E83C03" w:rsidRDefault="00E81C12" w:rsidP="007A432E">
      <w:pPr>
        <w:ind w:firstLine="480"/>
      </w:pPr>
      <w:r>
        <w:rPr>
          <w:rFonts w:hint="eastAsia"/>
        </w:rPr>
        <w:t>目前该滑坡</w:t>
      </w:r>
      <w:r w:rsidR="004132DB">
        <w:rPr>
          <w:rFonts w:hint="eastAsia"/>
        </w:rPr>
        <w:t>已进行工程治理，但治理范围较小，</w:t>
      </w:r>
      <w:proofErr w:type="gramStart"/>
      <w:r w:rsidR="004132DB">
        <w:rPr>
          <w:rFonts w:hint="eastAsia"/>
        </w:rPr>
        <w:t>且治理</w:t>
      </w:r>
      <w:proofErr w:type="gramEnd"/>
      <w:r w:rsidR="004132DB">
        <w:rPr>
          <w:rFonts w:hint="eastAsia"/>
        </w:rPr>
        <w:t>后滑坡后部管道埋设区附近（抗滑桩后部）仍然在发生蠕动变形</w:t>
      </w:r>
      <w:r>
        <w:rPr>
          <w:rFonts w:hint="eastAsia"/>
        </w:rPr>
        <w:t>，为全面了解</w:t>
      </w:r>
      <w:proofErr w:type="gramStart"/>
      <w:r>
        <w:rPr>
          <w:rFonts w:hint="eastAsia"/>
        </w:rPr>
        <w:t>滑坡</w:t>
      </w:r>
      <w:r w:rsidR="00224460">
        <w:rPr>
          <w:rFonts w:hint="eastAsia"/>
        </w:rPr>
        <w:t>滑</w:t>
      </w:r>
      <w:proofErr w:type="gramEnd"/>
      <w:r w:rsidR="00224460">
        <w:rPr>
          <w:rFonts w:hint="eastAsia"/>
        </w:rPr>
        <w:t>坡治理工程的防治效果</w:t>
      </w:r>
      <w:r>
        <w:rPr>
          <w:rFonts w:hint="eastAsia"/>
        </w:rPr>
        <w:t>及滑坡对管道的影响，</w:t>
      </w:r>
      <w:r w:rsidR="00E83C03">
        <w:rPr>
          <w:rFonts w:hint="eastAsia"/>
        </w:rPr>
        <w:t>确定本次监测工作的监测周期为2个水文年</w:t>
      </w:r>
      <w:r w:rsidR="00224460">
        <w:rPr>
          <w:rFonts w:hint="eastAsia"/>
        </w:rPr>
        <w:t>（2个水文年内滑坡经治理过后的应力调整将完成，若防治效果良好，滑坡的将逐渐趋于稳定）。</w:t>
      </w:r>
    </w:p>
    <w:p w:rsidR="00764210" w:rsidRDefault="002F6A8B" w:rsidP="00764210">
      <w:pPr>
        <w:ind w:firstLine="480"/>
      </w:pPr>
      <w:r>
        <w:rPr>
          <w:rFonts w:hint="eastAsia"/>
        </w:rPr>
        <w:t>对于需要设置监测频率的自动化采集仪器，数据根据现场布设的采集设备进行监测数据的获取，并采用</w:t>
      </w:r>
      <w:r>
        <w:t xml:space="preserve"> 4G 或北斗传输的方式与后台系统进行数据通信。后台系统采</w:t>
      </w:r>
      <w:r>
        <w:rPr>
          <w:rFonts w:hint="eastAsia"/>
        </w:rPr>
        <w:t>用西南管道公司已建成的“管道沿线地质灾害监测与预警平台”进行展示和预警分析、预报发布等。监测频率根据滑坡不同</w:t>
      </w:r>
      <w:r w:rsidR="00FB6A59">
        <w:rPr>
          <w:rFonts w:hint="eastAsia"/>
        </w:rPr>
        <w:t>预警等级</w:t>
      </w:r>
      <w:r>
        <w:rPr>
          <w:rFonts w:hint="eastAsia"/>
        </w:rPr>
        <w:t>设置不同的采集监测频率，遇异常情况，</w:t>
      </w:r>
      <w:r w:rsidR="00764210">
        <w:rPr>
          <w:rFonts w:hint="eastAsia"/>
        </w:rPr>
        <w:t>监测频率可根据滑坡变形情况进行远程实时调整。</w:t>
      </w:r>
    </w:p>
    <w:p w:rsidR="00FB6A59" w:rsidRPr="000B0969" w:rsidRDefault="00FB6A59" w:rsidP="00764210">
      <w:pPr>
        <w:ind w:firstLineChars="95" w:firstLine="199"/>
        <w:jc w:val="center"/>
        <w:rPr>
          <w:rFonts w:ascii="黑体" w:eastAsia="黑体" w:hAnsi="黑体"/>
          <w:color w:val="000000"/>
          <w:sz w:val="21"/>
        </w:rPr>
      </w:pPr>
      <w:r w:rsidRPr="00655C3B">
        <w:rPr>
          <w:rFonts w:ascii="黑体" w:eastAsia="黑体" w:hAnsi="黑体" w:hint="eastAsia"/>
          <w:color w:val="000000"/>
          <w:sz w:val="21"/>
        </w:rPr>
        <w:t>表3</w:t>
      </w:r>
      <w:r w:rsidRPr="00655C3B">
        <w:rPr>
          <w:rFonts w:ascii="黑体" w:eastAsia="黑体" w:hAnsi="黑体"/>
          <w:color w:val="000000"/>
          <w:sz w:val="21"/>
        </w:rPr>
        <w:t>.</w:t>
      </w:r>
      <w:r>
        <w:rPr>
          <w:rFonts w:ascii="黑体" w:eastAsia="黑体" w:hAnsi="黑体"/>
          <w:color w:val="000000"/>
          <w:sz w:val="21"/>
        </w:rPr>
        <w:t>4</w:t>
      </w:r>
      <w:r w:rsidRPr="00655C3B">
        <w:rPr>
          <w:rFonts w:ascii="黑体" w:eastAsia="黑体" w:hAnsi="黑体" w:hint="eastAsia"/>
          <w:color w:val="000000"/>
          <w:sz w:val="21"/>
        </w:rPr>
        <w:t>-</w:t>
      </w:r>
      <w:r>
        <w:rPr>
          <w:rFonts w:ascii="黑体" w:eastAsia="黑体" w:hAnsi="黑体"/>
          <w:color w:val="000000"/>
          <w:sz w:val="21"/>
        </w:rPr>
        <w:t>1</w:t>
      </w:r>
      <w:r w:rsidRPr="00655C3B">
        <w:rPr>
          <w:rFonts w:ascii="黑体" w:eastAsia="黑体" w:hAnsi="黑体"/>
          <w:color w:val="000000"/>
          <w:sz w:val="21"/>
        </w:rPr>
        <w:t xml:space="preserve"> </w:t>
      </w:r>
      <w:r>
        <w:rPr>
          <w:rFonts w:ascii="黑体" w:eastAsia="黑体" w:hAnsi="黑体"/>
          <w:color w:val="000000"/>
          <w:sz w:val="21"/>
        </w:rPr>
        <w:t xml:space="preserve"> </w:t>
      </w:r>
      <w:r w:rsidRPr="00655C3B">
        <w:rPr>
          <w:rFonts w:ascii="黑体" w:eastAsia="黑体" w:hAnsi="黑体"/>
          <w:color w:val="000000"/>
          <w:sz w:val="21"/>
        </w:rPr>
        <w:t xml:space="preserve"> </w:t>
      </w:r>
      <w:r>
        <w:rPr>
          <w:rFonts w:ascii="黑体" w:eastAsia="黑体" w:hAnsi="黑体" w:hint="eastAsia"/>
          <w:color w:val="000000"/>
          <w:sz w:val="21"/>
        </w:rPr>
        <w:t>在线监测频率表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1274"/>
        <w:gridCol w:w="1133"/>
        <w:gridCol w:w="1983"/>
        <w:gridCol w:w="3197"/>
      </w:tblGrid>
      <w:tr w:rsidR="00461424" w:rsidRPr="002C3F34" w:rsidTr="00461424">
        <w:tc>
          <w:tcPr>
            <w:tcW w:w="427"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序号</w:t>
            </w:r>
          </w:p>
        </w:tc>
        <w:tc>
          <w:tcPr>
            <w:tcW w:w="768"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预警状态</w:t>
            </w:r>
          </w:p>
        </w:tc>
        <w:tc>
          <w:tcPr>
            <w:tcW w:w="683"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监测频率</w:t>
            </w:r>
          </w:p>
        </w:tc>
        <w:tc>
          <w:tcPr>
            <w:tcW w:w="1195" w:type="pct"/>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对应滑坡变形阶段</w:t>
            </w:r>
          </w:p>
        </w:tc>
        <w:tc>
          <w:tcPr>
            <w:tcW w:w="1927"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备注</w:t>
            </w:r>
          </w:p>
        </w:tc>
      </w:tr>
      <w:tr w:rsidR="00461424" w:rsidRPr="002C3F34" w:rsidTr="00461424">
        <w:tc>
          <w:tcPr>
            <w:tcW w:w="427"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1</w:t>
            </w:r>
          </w:p>
        </w:tc>
        <w:tc>
          <w:tcPr>
            <w:tcW w:w="768"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正常</w:t>
            </w:r>
          </w:p>
        </w:tc>
        <w:tc>
          <w:tcPr>
            <w:tcW w:w="683"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4小时/次</w:t>
            </w:r>
          </w:p>
        </w:tc>
        <w:tc>
          <w:tcPr>
            <w:tcW w:w="1195" w:type="pct"/>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蠕动变形</w:t>
            </w:r>
          </w:p>
        </w:tc>
        <w:tc>
          <w:tcPr>
            <w:tcW w:w="1927"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p>
        </w:tc>
      </w:tr>
      <w:tr w:rsidR="00461424" w:rsidRPr="002C3F34" w:rsidTr="00461424">
        <w:tc>
          <w:tcPr>
            <w:tcW w:w="427"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2</w:t>
            </w:r>
          </w:p>
        </w:tc>
        <w:tc>
          <w:tcPr>
            <w:tcW w:w="768"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关注级</w:t>
            </w:r>
          </w:p>
        </w:tc>
        <w:tc>
          <w:tcPr>
            <w:tcW w:w="683"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2小时/次</w:t>
            </w:r>
          </w:p>
        </w:tc>
        <w:tc>
          <w:tcPr>
            <w:tcW w:w="1195" w:type="pct"/>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等速变形</w:t>
            </w:r>
          </w:p>
        </w:tc>
        <w:tc>
          <w:tcPr>
            <w:tcW w:w="1927"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p>
        </w:tc>
      </w:tr>
      <w:tr w:rsidR="00461424" w:rsidRPr="002C3F34" w:rsidTr="00461424">
        <w:tc>
          <w:tcPr>
            <w:tcW w:w="427"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3</w:t>
            </w:r>
          </w:p>
        </w:tc>
        <w:tc>
          <w:tcPr>
            <w:tcW w:w="768"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proofErr w:type="gramStart"/>
            <w:r w:rsidRPr="002C3F34">
              <w:rPr>
                <w:rFonts w:ascii="方正仿宋简体" w:eastAsia="方正仿宋简体" w:hint="eastAsia"/>
                <w:sz w:val="20"/>
                <w:szCs w:val="21"/>
              </w:rPr>
              <w:t>警示级</w:t>
            </w:r>
            <w:proofErr w:type="gramEnd"/>
          </w:p>
        </w:tc>
        <w:tc>
          <w:tcPr>
            <w:tcW w:w="683"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1小时/次</w:t>
            </w:r>
          </w:p>
        </w:tc>
        <w:tc>
          <w:tcPr>
            <w:tcW w:w="1195" w:type="pct"/>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加速变形</w:t>
            </w:r>
          </w:p>
        </w:tc>
        <w:tc>
          <w:tcPr>
            <w:tcW w:w="1927"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降雨期间可加密至0.5小时/次</w:t>
            </w:r>
          </w:p>
        </w:tc>
      </w:tr>
      <w:tr w:rsidR="00461424" w:rsidRPr="002C3F34" w:rsidTr="00461424">
        <w:tc>
          <w:tcPr>
            <w:tcW w:w="427"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4</w:t>
            </w:r>
          </w:p>
        </w:tc>
        <w:tc>
          <w:tcPr>
            <w:tcW w:w="768"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proofErr w:type="gramStart"/>
            <w:r w:rsidRPr="002C3F34">
              <w:rPr>
                <w:rFonts w:ascii="方正仿宋简体" w:eastAsia="方正仿宋简体" w:hint="eastAsia"/>
                <w:sz w:val="20"/>
                <w:szCs w:val="21"/>
              </w:rPr>
              <w:t>警报级</w:t>
            </w:r>
            <w:proofErr w:type="gramEnd"/>
          </w:p>
        </w:tc>
        <w:tc>
          <w:tcPr>
            <w:tcW w:w="683" w:type="pct"/>
            <w:shd w:val="clear" w:color="auto" w:fill="auto"/>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0.5小时/次</w:t>
            </w:r>
          </w:p>
        </w:tc>
        <w:tc>
          <w:tcPr>
            <w:tcW w:w="1195" w:type="pct"/>
            <w:vAlign w:val="center"/>
          </w:tcPr>
          <w:p w:rsidR="00461424" w:rsidRPr="002C3F34" w:rsidRDefault="00461424" w:rsidP="002C3F34">
            <w:pPr>
              <w:pStyle w:val="af4"/>
              <w:adjustRightInd w:val="0"/>
              <w:snapToGrid w:val="0"/>
              <w:ind w:firstLineChars="0" w:firstLine="0"/>
              <w:jc w:val="center"/>
              <w:rPr>
                <w:rFonts w:ascii="方正仿宋简体" w:eastAsia="方正仿宋简体"/>
                <w:sz w:val="20"/>
                <w:szCs w:val="21"/>
              </w:rPr>
            </w:pPr>
            <w:proofErr w:type="gramStart"/>
            <w:r w:rsidRPr="002C3F34">
              <w:rPr>
                <w:rFonts w:ascii="方正仿宋简体" w:eastAsia="方正仿宋简体" w:hint="eastAsia"/>
                <w:sz w:val="20"/>
                <w:szCs w:val="21"/>
              </w:rPr>
              <w:t>临滑阶段</w:t>
            </w:r>
            <w:proofErr w:type="gramEnd"/>
          </w:p>
        </w:tc>
        <w:tc>
          <w:tcPr>
            <w:tcW w:w="1927" w:type="pct"/>
            <w:shd w:val="clear" w:color="auto" w:fill="auto"/>
            <w:vAlign w:val="center"/>
          </w:tcPr>
          <w:p w:rsidR="00461424" w:rsidRPr="002C3F34" w:rsidRDefault="00764210" w:rsidP="002C3F34">
            <w:pPr>
              <w:pStyle w:val="af4"/>
              <w:adjustRightInd w:val="0"/>
              <w:snapToGrid w:val="0"/>
              <w:ind w:firstLineChars="0" w:firstLine="0"/>
              <w:jc w:val="center"/>
              <w:rPr>
                <w:rFonts w:ascii="方正仿宋简体" w:eastAsia="方正仿宋简体"/>
                <w:sz w:val="20"/>
                <w:szCs w:val="21"/>
              </w:rPr>
            </w:pPr>
            <w:r w:rsidRPr="002C3F34">
              <w:rPr>
                <w:rFonts w:ascii="方正仿宋简体" w:eastAsia="方正仿宋简体" w:hint="eastAsia"/>
                <w:sz w:val="20"/>
                <w:szCs w:val="21"/>
              </w:rPr>
              <w:t>监测区日照充足，通讯信号良好，</w:t>
            </w:r>
            <w:r w:rsidR="00461424" w:rsidRPr="002C3F34">
              <w:rPr>
                <w:rFonts w:ascii="方正仿宋简体" w:eastAsia="方正仿宋简体" w:hint="eastAsia"/>
                <w:sz w:val="20"/>
                <w:szCs w:val="21"/>
              </w:rPr>
              <w:t>降雨期间可加密至0.</w:t>
            </w:r>
            <w:r w:rsidRPr="002C3F34">
              <w:rPr>
                <w:rFonts w:ascii="方正仿宋简体" w:eastAsia="方正仿宋简体"/>
                <w:sz w:val="20"/>
                <w:szCs w:val="21"/>
              </w:rPr>
              <w:t>1</w:t>
            </w:r>
            <w:r w:rsidR="00461424" w:rsidRPr="002C3F34">
              <w:rPr>
                <w:rFonts w:ascii="方正仿宋简体" w:eastAsia="方正仿宋简体" w:hint="eastAsia"/>
                <w:sz w:val="20"/>
                <w:szCs w:val="21"/>
              </w:rPr>
              <w:t>小时/次</w:t>
            </w:r>
          </w:p>
        </w:tc>
      </w:tr>
    </w:tbl>
    <w:p w:rsidR="00461424" w:rsidRPr="00047ACC" w:rsidRDefault="00461424" w:rsidP="00461424">
      <w:pPr>
        <w:ind w:firstLine="480"/>
      </w:pPr>
      <w:r w:rsidRPr="00047ACC">
        <w:rPr>
          <w:rFonts w:hint="eastAsia"/>
        </w:rPr>
        <w:t>监测报警依据《崩塌、滑坡、泥石流监测规范》（DZ/T0221－2006）的规定，按照附录F进行</w:t>
      </w:r>
      <w:r>
        <w:rPr>
          <w:rFonts w:hint="eastAsia"/>
        </w:rPr>
        <w:t>预警</w:t>
      </w:r>
      <w:r w:rsidRPr="00047ACC">
        <w:rPr>
          <w:rFonts w:hint="eastAsia"/>
        </w:rPr>
        <w:t>。变形划分为Ⅰ蠕动变形、Ⅱ等速变形、Ⅲ加速变形、</w:t>
      </w:r>
      <w:proofErr w:type="gramStart"/>
      <w:r w:rsidRPr="00047ACC">
        <w:rPr>
          <w:rFonts w:hint="eastAsia"/>
        </w:rPr>
        <w:t>Ⅳ临滑</w:t>
      </w:r>
      <w:proofErr w:type="gramEnd"/>
      <w:r w:rsidRPr="00047ACC">
        <w:rPr>
          <w:rFonts w:hint="eastAsia"/>
        </w:rPr>
        <w:t>阶段，</w:t>
      </w:r>
      <w:r w:rsidRPr="00047ACC">
        <w:t>由曲线可以看出</w:t>
      </w:r>
      <w:r w:rsidRPr="00047ACC">
        <w:rPr>
          <w:rFonts w:hint="eastAsia"/>
        </w:rPr>
        <w:t>，</w:t>
      </w:r>
      <w:r w:rsidRPr="00047ACC">
        <w:t>当曲线陡而上</w:t>
      </w:r>
      <w:r w:rsidRPr="00047ACC">
        <w:rPr>
          <w:rFonts w:hint="eastAsia"/>
        </w:rPr>
        <w:t>扬</w:t>
      </w:r>
      <w:r w:rsidRPr="00047ACC">
        <w:t>时</w:t>
      </w:r>
      <w:proofErr w:type="gramStart"/>
      <w:r w:rsidRPr="00047ACC">
        <w:t>趋于临滑阶</w:t>
      </w:r>
      <w:proofErr w:type="gramEnd"/>
      <w:r w:rsidRPr="00047ACC">
        <w:t>段</w:t>
      </w:r>
      <w:r w:rsidRPr="00047ACC">
        <w:rPr>
          <w:rFonts w:hint="eastAsia"/>
        </w:rPr>
        <w:t>，即可发出滑坡预警。</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461424" w:rsidTr="00755D8F">
        <w:tc>
          <w:tcPr>
            <w:tcW w:w="8296" w:type="dxa"/>
          </w:tcPr>
          <w:p w:rsidR="00461424" w:rsidRDefault="00461424" w:rsidP="00755D8F">
            <w:pPr>
              <w:ind w:firstLineChars="0" w:firstLine="0"/>
              <w:jc w:val="center"/>
              <w:rPr>
                <w:highlight w:val="yellow"/>
              </w:rPr>
            </w:pPr>
            <w:r>
              <w:rPr>
                <w:noProof/>
              </w:rPr>
              <w:lastRenderedPageBreak/>
              <w:drawing>
                <wp:inline distT="0" distB="0" distL="0" distR="0" wp14:anchorId="451325E1" wp14:editId="0AA0EF79">
                  <wp:extent cx="5274310" cy="4381500"/>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4381500"/>
                          </a:xfrm>
                          <a:prstGeom prst="rect">
                            <a:avLst/>
                          </a:prstGeom>
                        </pic:spPr>
                      </pic:pic>
                    </a:graphicData>
                  </a:graphic>
                </wp:inline>
              </w:drawing>
            </w:r>
          </w:p>
        </w:tc>
      </w:tr>
      <w:tr w:rsidR="00461424" w:rsidTr="00755D8F">
        <w:tc>
          <w:tcPr>
            <w:tcW w:w="8296" w:type="dxa"/>
          </w:tcPr>
          <w:p w:rsidR="00461424" w:rsidRDefault="00461424" w:rsidP="00755D8F">
            <w:pPr>
              <w:ind w:firstLineChars="0" w:firstLine="0"/>
              <w:jc w:val="center"/>
              <w:rPr>
                <w:highlight w:val="yellow"/>
              </w:rPr>
            </w:pPr>
            <w:r>
              <w:rPr>
                <w:rFonts w:ascii="黑体" w:eastAsia="黑体" w:hAnsi="黑体" w:hint="eastAsia"/>
                <w:color w:val="000000"/>
                <w:sz w:val="21"/>
              </w:rPr>
              <w:t>图</w:t>
            </w:r>
            <w:r>
              <w:rPr>
                <w:rFonts w:ascii="黑体" w:eastAsia="黑体" w:hAnsi="黑体"/>
                <w:color w:val="000000"/>
                <w:sz w:val="21"/>
              </w:rPr>
              <w:t>3.4</w:t>
            </w:r>
            <w:r>
              <w:rPr>
                <w:rFonts w:ascii="黑体" w:eastAsia="黑体" w:hAnsi="黑体" w:hint="eastAsia"/>
                <w:color w:val="000000"/>
                <w:sz w:val="21"/>
              </w:rPr>
              <w:t>-</w:t>
            </w:r>
            <w:r>
              <w:rPr>
                <w:rFonts w:ascii="黑体" w:eastAsia="黑体" w:hAnsi="黑体"/>
                <w:color w:val="000000"/>
                <w:sz w:val="21"/>
              </w:rPr>
              <w:t xml:space="preserve">1  </w:t>
            </w:r>
            <w:r>
              <w:rPr>
                <w:rFonts w:ascii="黑体" w:eastAsia="黑体" w:hAnsi="黑体" w:hint="eastAsia"/>
                <w:color w:val="000000"/>
                <w:sz w:val="21"/>
              </w:rPr>
              <w:t>滑坡变形阶段分析常用方法</w:t>
            </w:r>
          </w:p>
        </w:tc>
      </w:tr>
    </w:tbl>
    <w:p w:rsidR="0082026D" w:rsidRDefault="0082026D" w:rsidP="00121C00">
      <w:pPr>
        <w:pStyle w:val="3"/>
      </w:pPr>
      <w:bookmarkStart w:id="33" w:name="_Toc9945540"/>
      <w:r>
        <w:rPr>
          <w:rFonts w:hint="eastAsia"/>
        </w:rPr>
        <w:t>3</w:t>
      </w:r>
      <w:r>
        <w:t>.4.2</w:t>
      </w:r>
      <w:r w:rsidR="007A432E">
        <w:rPr>
          <w:rFonts w:hint="eastAsia"/>
        </w:rPr>
        <w:t>监测点布置</w:t>
      </w:r>
      <w:bookmarkEnd w:id="33"/>
    </w:p>
    <w:p w:rsidR="00A16A8F" w:rsidRPr="00A16A8F" w:rsidRDefault="00A16A8F" w:rsidP="005800F6">
      <w:pPr>
        <w:ind w:firstLineChars="202" w:firstLine="485"/>
        <w:rPr>
          <w:b/>
        </w:rPr>
      </w:pPr>
      <w:r w:rsidRPr="00A16A8F">
        <w:rPr>
          <w:rFonts w:hint="eastAsia"/>
          <w:b/>
        </w:rPr>
        <w:t>1）</w:t>
      </w:r>
      <w:r w:rsidR="007A432E" w:rsidRPr="00FC4B1C">
        <w:rPr>
          <w:rFonts w:hint="eastAsia"/>
        </w:rPr>
        <w:t>GNSS</w:t>
      </w:r>
      <w:r w:rsidRPr="00A16A8F">
        <w:rPr>
          <w:rFonts w:hint="eastAsia"/>
          <w:b/>
        </w:rPr>
        <w:t>监测点及基准点布置</w:t>
      </w:r>
    </w:p>
    <w:p w:rsidR="005800F6" w:rsidRPr="00FC4B1C" w:rsidRDefault="005800F6" w:rsidP="005800F6">
      <w:pPr>
        <w:ind w:firstLineChars="202" w:firstLine="485"/>
      </w:pPr>
      <w:r w:rsidRPr="00FC4B1C">
        <w:rPr>
          <w:rFonts w:hint="eastAsia"/>
        </w:rPr>
        <w:t>根据现场踏勘结果，本方案设计GNSS地表位移自动监测点位布置情况如下：</w:t>
      </w:r>
    </w:p>
    <w:p w:rsidR="005800F6" w:rsidRDefault="00591E4C" w:rsidP="005800F6">
      <w:pPr>
        <w:ind w:firstLineChars="176" w:firstLine="422"/>
      </w:pPr>
      <w:r>
        <w:rPr>
          <w:rFonts w:hint="eastAsia"/>
        </w:rPr>
        <w:t>（1）</w:t>
      </w:r>
      <w:r w:rsidR="005800F6" w:rsidRPr="00FC4B1C">
        <w:t>GNSS地表位移监测点为监测区域内的地表外部变形的特征点，计划全网共布设</w:t>
      </w:r>
      <w:r w:rsidR="00A80287">
        <w:t>3</w:t>
      </w:r>
      <w:r w:rsidR="005800F6" w:rsidRPr="00FC4B1C">
        <w:t>个GNSS监测点，</w:t>
      </w:r>
      <w:r w:rsidR="00F611D1">
        <w:t>1</w:t>
      </w:r>
      <w:r w:rsidR="005800F6" w:rsidRPr="00FC4B1C">
        <w:t>个GNSS基准点</w:t>
      </w:r>
      <w:r w:rsidR="005800F6" w:rsidRPr="00D767E0">
        <w:t>，位置布设示意图见图</w:t>
      </w:r>
      <w:r w:rsidR="00D767E0" w:rsidRPr="00D767E0">
        <w:t>3.4</w:t>
      </w:r>
      <w:r w:rsidR="005800F6" w:rsidRPr="00D767E0">
        <w:t>-1。</w:t>
      </w:r>
    </w:p>
    <w:p w:rsidR="005800F6" w:rsidRPr="00FC4B1C" w:rsidRDefault="00591E4C" w:rsidP="005800F6">
      <w:pPr>
        <w:ind w:firstLineChars="176" w:firstLine="422"/>
      </w:pPr>
      <w:r>
        <w:rPr>
          <w:rFonts w:hint="eastAsia"/>
        </w:rPr>
        <w:t>（2）</w:t>
      </w:r>
      <w:r w:rsidR="005800F6" w:rsidRPr="00FC4B1C">
        <w:t>G1</w:t>
      </w:r>
      <w:r w:rsidR="00D767E0">
        <w:rPr>
          <w:rFonts w:hint="eastAsia"/>
        </w:rPr>
        <w:t>位于</w:t>
      </w:r>
      <w:r w:rsidR="00A80287">
        <w:rPr>
          <w:rFonts w:hint="eastAsia"/>
        </w:rPr>
        <w:t>滑坡上部裂缝的外侧，用于监测滑坡后部的地表位移；</w:t>
      </w:r>
    </w:p>
    <w:p w:rsidR="005800F6" w:rsidRDefault="00591E4C" w:rsidP="00A80287">
      <w:pPr>
        <w:ind w:firstLineChars="176" w:firstLine="422"/>
      </w:pPr>
      <w:r>
        <w:rPr>
          <w:rFonts w:hint="eastAsia"/>
        </w:rPr>
        <w:t>（3）</w:t>
      </w:r>
      <w:r w:rsidR="00A80287" w:rsidRPr="00FC4B1C">
        <w:t>G</w:t>
      </w:r>
      <w:r w:rsidR="00A80287">
        <w:t>2</w:t>
      </w:r>
      <w:r w:rsidR="00A80287">
        <w:rPr>
          <w:rFonts w:hint="eastAsia"/>
        </w:rPr>
        <w:t>位于管道上方土体表面</w:t>
      </w:r>
      <w:r w:rsidR="00A80287" w:rsidRPr="00FC4B1C">
        <w:t>，</w:t>
      </w:r>
      <w:r w:rsidR="00A80287">
        <w:rPr>
          <w:rFonts w:hint="eastAsia"/>
        </w:rPr>
        <w:t>用于</w:t>
      </w:r>
      <w:r w:rsidR="00A80287" w:rsidRPr="00FC4B1C">
        <w:t>监测</w:t>
      </w:r>
      <w:r w:rsidR="00A80287">
        <w:rPr>
          <w:rFonts w:hint="eastAsia"/>
        </w:rPr>
        <w:t>管道上方土体的变化情况，并监测滑坡的整体变形情况</w:t>
      </w:r>
      <w:r w:rsidR="00A80287" w:rsidRPr="00FC4B1C">
        <w:t>；</w:t>
      </w:r>
    </w:p>
    <w:p w:rsidR="00A80287" w:rsidRDefault="00A80287" w:rsidP="005800F6">
      <w:pPr>
        <w:ind w:firstLineChars="176" w:firstLine="422"/>
      </w:pPr>
      <w:r>
        <w:rPr>
          <w:rFonts w:hint="eastAsia"/>
        </w:rPr>
        <w:t>（4）G</w:t>
      </w:r>
      <w:r>
        <w:t>3</w:t>
      </w:r>
      <w:r>
        <w:rPr>
          <w:rFonts w:hint="eastAsia"/>
        </w:rPr>
        <w:t>位于抗滑桩下部裂缝的外侧，用于监测滑坡下部地表的变形情况；</w:t>
      </w:r>
    </w:p>
    <w:p w:rsidR="00A80287" w:rsidRPr="00FC4B1C" w:rsidRDefault="00A80287" w:rsidP="005800F6">
      <w:pPr>
        <w:ind w:firstLineChars="176" w:firstLine="422"/>
      </w:pPr>
      <w:r>
        <w:rPr>
          <w:rFonts w:hint="eastAsia"/>
        </w:rPr>
        <w:t>（</w:t>
      </w:r>
      <w:r>
        <w:t>5</w:t>
      </w:r>
      <w:r>
        <w:rPr>
          <w:rFonts w:hint="eastAsia"/>
        </w:rPr>
        <w:t>）G</w:t>
      </w:r>
      <w:r>
        <w:t>1</w:t>
      </w:r>
      <w:r>
        <w:rPr>
          <w:rFonts w:hint="eastAsia"/>
        </w:rPr>
        <w:t>、G</w:t>
      </w:r>
      <w:r>
        <w:t>2</w:t>
      </w:r>
      <w:r>
        <w:rPr>
          <w:rFonts w:hint="eastAsia"/>
        </w:rPr>
        <w:t>、G</w:t>
      </w:r>
      <w:r>
        <w:t>3</w:t>
      </w:r>
      <w:proofErr w:type="gramStart"/>
      <w:r>
        <w:rPr>
          <w:rFonts w:hint="eastAsia"/>
        </w:rPr>
        <w:t>三</w:t>
      </w:r>
      <w:proofErr w:type="gramEnd"/>
      <w:r>
        <w:rPr>
          <w:rFonts w:hint="eastAsia"/>
        </w:rPr>
        <w:t>个地表位移监测点形成纵向剖面，全面反映滑坡的变形</w:t>
      </w:r>
      <w:r>
        <w:rPr>
          <w:rFonts w:hint="eastAsia"/>
        </w:rPr>
        <w:lastRenderedPageBreak/>
        <w:t>发展情况；</w:t>
      </w:r>
    </w:p>
    <w:p w:rsidR="005800F6" w:rsidRPr="00FC4B1C" w:rsidRDefault="00591E4C" w:rsidP="005800F6">
      <w:pPr>
        <w:ind w:firstLineChars="176" w:firstLine="422"/>
      </w:pPr>
      <w:r>
        <w:rPr>
          <w:rFonts w:hint="eastAsia"/>
        </w:rPr>
        <w:t>（</w:t>
      </w:r>
      <w:r w:rsidR="00A80287">
        <w:t>6</w:t>
      </w:r>
      <w:r>
        <w:rPr>
          <w:rFonts w:hint="eastAsia"/>
        </w:rPr>
        <w:t>）</w:t>
      </w:r>
      <w:r w:rsidR="00A16A8F">
        <w:rPr>
          <w:rFonts w:hint="eastAsia"/>
        </w:rPr>
        <w:t>监测基准点K</w:t>
      </w:r>
      <w:r w:rsidR="00A16A8F">
        <w:t>1</w:t>
      </w:r>
      <w:r w:rsidR="00A16A8F">
        <w:rPr>
          <w:rFonts w:hint="eastAsia"/>
        </w:rPr>
        <w:t>位于</w:t>
      </w:r>
      <w:r w:rsidR="00A80287">
        <w:rPr>
          <w:rFonts w:hint="eastAsia"/>
        </w:rPr>
        <w:t>滑坡对岸的耕地内</w:t>
      </w:r>
      <w:r w:rsidR="00A16A8F">
        <w:rPr>
          <w:rFonts w:hint="eastAsia"/>
        </w:rPr>
        <w:t>，周围视野开阔，无滑动变形迹象，监测</w:t>
      </w:r>
      <w:proofErr w:type="gramStart"/>
      <w:r w:rsidR="00A16A8F">
        <w:rPr>
          <w:rFonts w:hint="eastAsia"/>
        </w:rPr>
        <w:t>墩</w:t>
      </w:r>
      <w:proofErr w:type="gramEnd"/>
      <w:r w:rsidR="00A16A8F">
        <w:rPr>
          <w:rFonts w:hint="eastAsia"/>
        </w:rPr>
        <w:t>置于</w:t>
      </w:r>
      <w:r w:rsidR="00D767E0">
        <w:rPr>
          <w:rFonts w:hint="eastAsia"/>
        </w:rPr>
        <w:t>稳定岩土体</w:t>
      </w:r>
      <w:r w:rsidR="00A16A8F">
        <w:rPr>
          <w:rFonts w:hint="eastAsia"/>
        </w:rPr>
        <w:t>之上，稳定性好。</w:t>
      </w:r>
    </w:p>
    <w:p w:rsidR="00B06C6C" w:rsidRPr="00D767E0" w:rsidRDefault="00AC69DC" w:rsidP="00DD7DB3">
      <w:pPr>
        <w:ind w:firstLineChars="202" w:firstLine="485"/>
        <w:rPr>
          <w:b/>
        </w:rPr>
      </w:pPr>
      <w:r>
        <w:rPr>
          <w:b/>
        </w:rPr>
        <w:t>2</w:t>
      </w:r>
      <w:r w:rsidR="00B06C6C" w:rsidRPr="00D767E0">
        <w:rPr>
          <w:rFonts w:hint="eastAsia"/>
          <w:b/>
        </w:rPr>
        <w:t>）管道应力</w:t>
      </w:r>
      <w:r w:rsidR="00E81C12">
        <w:rPr>
          <w:rFonts w:hint="eastAsia"/>
          <w:b/>
        </w:rPr>
        <w:t>应变</w:t>
      </w:r>
      <w:r w:rsidR="00B06C6C" w:rsidRPr="00D767E0">
        <w:rPr>
          <w:rFonts w:hint="eastAsia"/>
          <w:b/>
        </w:rPr>
        <w:t>监测</w:t>
      </w:r>
      <w:r w:rsidR="00E81C12">
        <w:rPr>
          <w:rFonts w:hint="eastAsia"/>
          <w:b/>
        </w:rPr>
        <w:t>点</w:t>
      </w:r>
      <w:r w:rsidR="00B06C6C" w:rsidRPr="00D767E0">
        <w:rPr>
          <w:rFonts w:hint="eastAsia"/>
          <w:b/>
        </w:rPr>
        <w:t>布置</w:t>
      </w:r>
    </w:p>
    <w:p w:rsidR="00E81C12" w:rsidRDefault="00B06C6C" w:rsidP="00E81C12">
      <w:pPr>
        <w:ind w:firstLineChars="176" w:firstLine="422"/>
      </w:pPr>
      <w:r w:rsidRPr="00D767E0">
        <w:rPr>
          <w:rFonts w:hint="eastAsia"/>
        </w:rPr>
        <w:t>本次监测拟布设</w:t>
      </w:r>
      <w:r w:rsidR="00C465CF">
        <w:t>2</w:t>
      </w:r>
      <w:r w:rsidR="005F651A" w:rsidRPr="00D767E0">
        <w:rPr>
          <w:rFonts w:hint="eastAsia"/>
        </w:rPr>
        <w:t>处</w:t>
      </w:r>
      <w:r w:rsidRPr="00D767E0">
        <w:rPr>
          <w:rFonts w:hint="eastAsia"/>
        </w:rPr>
        <w:t>管道应力</w:t>
      </w:r>
      <w:r w:rsidR="00E81C12">
        <w:rPr>
          <w:rFonts w:hint="eastAsia"/>
        </w:rPr>
        <w:t>应变</w:t>
      </w:r>
      <w:r w:rsidRPr="00D767E0">
        <w:rPr>
          <w:rFonts w:hint="eastAsia"/>
        </w:rPr>
        <w:t>监测站</w:t>
      </w:r>
      <w:r w:rsidR="00E81C12">
        <w:rPr>
          <w:rFonts w:hint="eastAsia"/>
        </w:rPr>
        <w:t>。</w:t>
      </w:r>
      <w:r w:rsidR="00E81C12" w:rsidRPr="00E81C12">
        <w:t>为科学合理布设监测截面，最大限度控制最危险管段，本方案结合现场实际情况及管道竣工图，使用数值分析方法分析管道在可能的土体荷载作用下的应力状态，确定管道受力集中位置，据此设定管道应变监测截面。</w:t>
      </w:r>
    </w:p>
    <w:p w:rsidR="00C465CF" w:rsidRPr="00C465CF" w:rsidRDefault="00C465CF" w:rsidP="00E81C12">
      <w:pPr>
        <w:ind w:firstLineChars="176" w:firstLine="422"/>
      </w:pPr>
      <w:r w:rsidRPr="00C465CF">
        <w:t>数值分析模型考虑了真实的管道位形，包含该管段施工图中所有冷、热弯头</w:t>
      </w:r>
      <w:r w:rsidRPr="00C465CF">
        <w:rPr>
          <w:rFonts w:hint="eastAsia"/>
        </w:rPr>
        <w:t>，</w:t>
      </w:r>
      <w:r w:rsidRPr="00C465CF">
        <w:t>管道直径 608mm，管道壁厚 15.3mm，管道冷弯半径为 40D，</w:t>
      </w:r>
      <w:proofErr w:type="gramStart"/>
      <w:r w:rsidRPr="00C465CF">
        <w:t>热弯半径</w:t>
      </w:r>
      <w:proofErr w:type="gramEnd"/>
      <w:r w:rsidRPr="00C465CF">
        <w:t>为 6D</w:t>
      </w:r>
      <w:r>
        <w:t xml:space="preserve">， </w:t>
      </w:r>
      <w:r w:rsidRPr="00C465CF">
        <w:t xml:space="preserve">管材为 X80。考虑钢材弹塑性变形，采用 Ramberg-Osgood </w:t>
      </w:r>
      <w:proofErr w:type="gramStart"/>
      <w:r>
        <w:t>本构模型</w:t>
      </w:r>
      <w:proofErr w:type="gramEnd"/>
      <w:r>
        <w:t>。单元尺寸满足《</w:t>
      </w:r>
      <w:r w:rsidRPr="00C465CF">
        <w:t xml:space="preserve">GB 50470-2017 </w:t>
      </w:r>
      <w:r>
        <w:t>油气输送管道线路工程抗震技术规范》中</w:t>
      </w:r>
      <w:r w:rsidRPr="00C465CF">
        <w:t>“</w:t>
      </w:r>
      <w:r>
        <w:t>最大单元尺寸</w:t>
      </w:r>
      <w:r w:rsidRPr="00C465CF">
        <w:t xml:space="preserve">不大于 1 </w:t>
      </w:r>
      <w:proofErr w:type="gramStart"/>
      <w:r>
        <w:t>倍</w:t>
      </w:r>
      <w:proofErr w:type="gramEnd"/>
      <w:r>
        <w:t>管道直径</w:t>
      </w:r>
      <w:r w:rsidRPr="00C465CF">
        <w:t>”的要求。</w:t>
      </w:r>
    </w:p>
    <w:p w:rsidR="00C465CF" w:rsidRPr="00C465CF" w:rsidRDefault="00C465CF" w:rsidP="00C465CF">
      <w:pPr>
        <w:pStyle w:val="af2"/>
        <w:spacing w:before="135" w:line="345" w:lineRule="auto"/>
        <w:ind w:left="120" w:right="116" w:firstLine="460"/>
        <w:rPr>
          <w:rFonts w:asciiTheme="minorHAnsi" w:eastAsiaTheme="minorEastAsia" w:hAnsiTheme="minorHAnsi" w:cstheme="minorBidi"/>
          <w:kern w:val="2"/>
          <w:szCs w:val="22"/>
          <w:lang w:eastAsia="zh-CN"/>
        </w:rPr>
      </w:pPr>
      <w:r w:rsidRPr="00C465CF">
        <w:rPr>
          <w:rFonts w:asciiTheme="minorHAnsi" w:eastAsiaTheme="minorEastAsia" w:hAnsiTheme="minorHAnsi" w:cstheme="minorBidi"/>
          <w:kern w:val="2"/>
          <w:szCs w:val="22"/>
          <w:lang w:eastAsia="zh-CN"/>
        </w:rPr>
        <w:t>管道受力分析时考虑两种工况条件：分别为只有温度、压力作用和温度、压力、土体位移共同作用，通过两种工况下数值分析为确定监测截面位置提供支撑。在此，温度、压力分别按照 10℃、10MPa 考虑。鉴于现场调查时未见土</w:t>
      </w:r>
      <w:proofErr w:type="gramStart"/>
      <w:r w:rsidRPr="00C465CF">
        <w:rPr>
          <w:rFonts w:asciiTheme="minorHAnsi" w:eastAsiaTheme="minorEastAsia" w:hAnsiTheme="minorHAnsi" w:cstheme="minorBidi"/>
          <w:kern w:val="2"/>
          <w:szCs w:val="22"/>
          <w:lang w:eastAsia="zh-CN"/>
        </w:rPr>
        <w:t>体明显</w:t>
      </w:r>
      <w:proofErr w:type="gramEnd"/>
      <w:r w:rsidRPr="00C465CF">
        <w:rPr>
          <w:rFonts w:asciiTheme="minorHAnsi" w:eastAsiaTheme="minorEastAsia" w:hAnsiTheme="minorHAnsi" w:cstheme="minorBidi"/>
          <w:kern w:val="2"/>
          <w:szCs w:val="22"/>
          <w:lang w:eastAsia="zh-CN"/>
        </w:rPr>
        <w:t>变形迹象，因此在进行数值分析时假定管道周边土</w:t>
      </w:r>
      <w:proofErr w:type="gramStart"/>
      <w:r w:rsidRPr="00C465CF">
        <w:rPr>
          <w:rFonts w:asciiTheme="minorHAnsi" w:eastAsiaTheme="minorEastAsia" w:hAnsiTheme="minorHAnsi" w:cstheme="minorBidi"/>
          <w:kern w:val="2"/>
          <w:szCs w:val="22"/>
          <w:lang w:eastAsia="zh-CN"/>
        </w:rPr>
        <w:t>体最</w:t>
      </w:r>
      <w:proofErr w:type="gramEnd"/>
      <w:r w:rsidRPr="00C465CF">
        <w:rPr>
          <w:rFonts w:asciiTheme="minorHAnsi" w:eastAsiaTheme="minorEastAsia" w:hAnsiTheme="minorHAnsi" w:cstheme="minorBidi"/>
          <w:kern w:val="2"/>
          <w:szCs w:val="22"/>
          <w:lang w:eastAsia="zh-CN"/>
        </w:rPr>
        <w:t>大位移量为 0.3m，</w:t>
      </w:r>
      <w:proofErr w:type="gramStart"/>
      <w:r w:rsidRPr="00C465CF">
        <w:rPr>
          <w:rFonts w:asciiTheme="minorHAnsi" w:eastAsiaTheme="minorEastAsia" w:hAnsiTheme="minorHAnsi" w:cstheme="minorBidi"/>
          <w:kern w:val="2"/>
          <w:szCs w:val="22"/>
          <w:lang w:eastAsia="zh-CN"/>
        </w:rPr>
        <w:t>管周土</w:t>
      </w:r>
      <w:proofErr w:type="gramEnd"/>
      <w:r w:rsidRPr="00C465CF">
        <w:rPr>
          <w:rFonts w:asciiTheme="minorHAnsi" w:eastAsiaTheme="minorEastAsia" w:hAnsiTheme="minorHAnsi" w:cstheme="minorBidi"/>
          <w:kern w:val="2"/>
          <w:szCs w:val="22"/>
          <w:lang w:eastAsia="zh-CN"/>
        </w:rPr>
        <w:t>体位移按照四次曲线分布，将土体位移分解为 X、Y、Z 各方向的土体位移分量，加载于管道上进行数值分析。</w:t>
      </w:r>
    </w:p>
    <w:p w:rsidR="00B06C6C" w:rsidRPr="00D767E0" w:rsidRDefault="00AC69DC" w:rsidP="00DD7DB3">
      <w:pPr>
        <w:ind w:firstLineChars="202" w:firstLine="485"/>
        <w:rPr>
          <w:b/>
        </w:rPr>
      </w:pPr>
      <w:r>
        <w:rPr>
          <w:b/>
        </w:rPr>
        <w:t>3</w:t>
      </w:r>
      <w:r w:rsidR="00B06C6C" w:rsidRPr="00D767E0">
        <w:rPr>
          <w:rFonts w:hint="eastAsia"/>
          <w:b/>
        </w:rPr>
        <w:t>）降雨量监测</w:t>
      </w:r>
      <w:r w:rsidR="00E81C12">
        <w:rPr>
          <w:rFonts w:hint="eastAsia"/>
          <w:b/>
        </w:rPr>
        <w:t>点</w:t>
      </w:r>
      <w:r w:rsidR="00B06C6C" w:rsidRPr="00D767E0">
        <w:rPr>
          <w:rFonts w:hint="eastAsia"/>
          <w:b/>
        </w:rPr>
        <w:t>布置</w:t>
      </w:r>
    </w:p>
    <w:p w:rsidR="00AA7B40" w:rsidRPr="00D767E0" w:rsidRDefault="000D43E0" w:rsidP="000D43E0">
      <w:pPr>
        <w:ind w:firstLine="480"/>
      </w:pPr>
      <w:r w:rsidRPr="00D767E0">
        <w:rPr>
          <w:rFonts w:hint="eastAsia"/>
        </w:rPr>
        <w:t>本次监测拟布置降雨量监测站1座，</w:t>
      </w:r>
      <w:r w:rsidR="00D767E0" w:rsidRPr="00D767E0">
        <w:rPr>
          <w:rFonts w:hint="eastAsia"/>
        </w:rPr>
        <w:t>位于G</w:t>
      </w:r>
      <w:r w:rsidR="00D767E0" w:rsidRPr="00D767E0">
        <w:t>NSS</w:t>
      </w:r>
      <w:r w:rsidR="00D767E0" w:rsidRPr="00D767E0">
        <w:rPr>
          <w:rFonts w:hint="eastAsia"/>
        </w:rPr>
        <w:t>监测基准站处</w:t>
      </w:r>
      <w:r w:rsidRPr="00D767E0">
        <w:rPr>
          <w:rFonts w:hint="eastAsia"/>
        </w:rPr>
        <w:t>，用于监测滑坡区降雨情况，并结合滑坡变形监测数据分析滑坡的变形情况、诱发因素及诱发条件等，为滑坡排水工程设计提供依据。</w:t>
      </w:r>
    </w:p>
    <w:p w:rsidR="00982B3B" w:rsidRDefault="00982B3B" w:rsidP="00982B3B">
      <w:pPr>
        <w:pStyle w:val="3"/>
      </w:pPr>
      <w:bookmarkStart w:id="34" w:name="_Toc9945541"/>
      <w:r>
        <w:rPr>
          <w:rFonts w:hint="eastAsia"/>
        </w:rPr>
        <w:t>3</w:t>
      </w:r>
      <w:r>
        <w:t>.4.3</w:t>
      </w:r>
      <w:r>
        <w:rPr>
          <w:rFonts w:hint="eastAsia"/>
        </w:rPr>
        <w:t>监测工作量</w:t>
      </w:r>
      <w:bookmarkEnd w:id="34"/>
    </w:p>
    <w:p w:rsidR="00982B3B" w:rsidRDefault="00982B3B" w:rsidP="00982B3B">
      <w:pPr>
        <w:ind w:firstLine="480"/>
      </w:pPr>
      <w:r w:rsidRPr="00D767E0">
        <w:rPr>
          <w:rFonts w:hint="eastAsia"/>
        </w:rPr>
        <w:t>本次监测工作主要工作量表如下：</w:t>
      </w:r>
    </w:p>
    <w:p w:rsidR="002C3F34" w:rsidRDefault="002C3F34" w:rsidP="00982B3B">
      <w:pPr>
        <w:ind w:firstLine="480"/>
      </w:pPr>
    </w:p>
    <w:p w:rsidR="00461424" w:rsidRPr="00D767E0" w:rsidRDefault="00461424" w:rsidP="00982B3B">
      <w:pPr>
        <w:ind w:firstLine="480"/>
      </w:pPr>
    </w:p>
    <w:p w:rsidR="00982B3B" w:rsidRPr="00D767E0" w:rsidRDefault="00982B3B" w:rsidP="00982B3B">
      <w:pPr>
        <w:widowControl/>
        <w:spacing w:line="240" w:lineRule="auto"/>
        <w:ind w:firstLineChars="0" w:firstLine="0"/>
        <w:jc w:val="center"/>
        <w:rPr>
          <w:rFonts w:ascii="黑体" w:eastAsia="黑体" w:hAnsi="黑体"/>
          <w:sz w:val="21"/>
        </w:rPr>
      </w:pPr>
      <w:r w:rsidRPr="00D767E0">
        <w:rPr>
          <w:rFonts w:ascii="黑体" w:eastAsia="黑体" w:hAnsi="黑体" w:hint="eastAsia"/>
          <w:sz w:val="21"/>
        </w:rPr>
        <w:lastRenderedPageBreak/>
        <w:t>表3</w:t>
      </w:r>
      <w:r w:rsidRPr="00D767E0">
        <w:rPr>
          <w:rFonts w:ascii="黑体" w:eastAsia="黑体" w:hAnsi="黑体"/>
          <w:sz w:val="21"/>
        </w:rPr>
        <w:t>.4</w:t>
      </w:r>
      <w:r w:rsidRPr="00D767E0">
        <w:rPr>
          <w:rFonts w:ascii="黑体" w:eastAsia="黑体" w:hAnsi="黑体" w:hint="eastAsia"/>
          <w:sz w:val="21"/>
        </w:rPr>
        <w:t>-</w:t>
      </w:r>
      <w:r w:rsidRPr="00D767E0">
        <w:rPr>
          <w:rFonts w:ascii="黑体" w:eastAsia="黑体" w:hAnsi="黑体"/>
          <w:sz w:val="21"/>
        </w:rPr>
        <w:t xml:space="preserve">1  </w:t>
      </w:r>
      <w:r w:rsidRPr="00D767E0">
        <w:rPr>
          <w:rFonts w:ascii="黑体" w:eastAsia="黑体" w:hAnsi="黑体" w:hint="eastAsia"/>
          <w:sz w:val="21"/>
        </w:rPr>
        <w:t>监测工作主要工作量表</w:t>
      </w:r>
    </w:p>
    <w:tbl>
      <w:tblPr>
        <w:tblStyle w:val="a8"/>
        <w:tblW w:w="0" w:type="auto"/>
        <w:jc w:val="center"/>
        <w:tblLook w:val="04A0" w:firstRow="1" w:lastRow="0" w:firstColumn="1" w:lastColumn="0" w:noHBand="0" w:noVBand="1"/>
      </w:tblPr>
      <w:tblGrid>
        <w:gridCol w:w="426"/>
        <w:gridCol w:w="3255"/>
        <w:gridCol w:w="1559"/>
        <w:gridCol w:w="709"/>
        <w:gridCol w:w="2347"/>
      </w:tblGrid>
      <w:tr w:rsidR="00D767E0" w:rsidRPr="00D767E0" w:rsidTr="000D4E62">
        <w:trPr>
          <w:jc w:val="center"/>
        </w:trPr>
        <w:tc>
          <w:tcPr>
            <w:tcW w:w="3681" w:type="dxa"/>
            <w:gridSpan w:val="2"/>
            <w:vAlign w:val="center"/>
          </w:tcPr>
          <w:p w:rsidR="00982B3B" w:rsidRPr="00D767E0" w:rsidRDefault="00982B3B" w:rsidP="00A42B40">
            <w:pPr>
              <w:adjustRightInd w:val="0"/>
              <w:snapToGrid w:val="0"/>
              <w:spacing w:line="240" w:lineRule="auto"/>
              <w:ind w:firstLineChars="0" w:firstLine="0"/>
              <w:jc w:val="center"/>
              <w:rPr>
                <w:b/>
                <w:sz w:val="21"/>
              </w:rPr>
            </w:pPr>
            <w:r w:rsidRPr="00D767E0">
              <w:rPr>
                <w:rFonts w:hint="eastAsia"/>
                <w:b/>
                <w:sz w:val="21"/>
              </w:rPr>
              <w:t>项目</w:t>
            </w:r>
          </w:p>
        </w:tc>
        <w:tc>
          <w:tcPr>
            <w:tcW w:w="1559" w:type="dxa"/>
            <w:vAlign w:val="center"/>
          </w:tcPr>
          <w:p w:rsidR="00982B3B" w:rsidRPr="00D767E0" w:rsidRDefault="00982B3B" w:rsidP="00A42B40">
            <w:pPr>
              <w:adjustRightInd w:val="0"/>
              <w:snapToGrid w:val="0"/>
              <w:spacing w:line="240" w:lineRule="auto"/>
              <w:ind w:firstLineChars="0" w:firstLine="0"/>
              <w:jc w:val="center"/>
              <w:rPr>
                <w:b/>
                <w:sz w:val="21"/>
              </w:rPr>
            </w:pPr>
            <w:r w:rsidRPr="00D767E0">
              <w:rPr>
                <w:rFonts w:hint="eastAsia"/>
                <w:b/>
                <w:sz w:val="21"/>
              </w:rPr>
              <w:t>单位</w:t>
            </w:r>
          </w:p>
        </w:tc>
        <w:tc>
          <w:tcPr>
            <w:tcW w:w="709" w:type="dxa"/>
            <w:vAlign w:val="center"/>
          </w:tcPr>
          <w:p w:rsidR="00982B3B" w:rsidRPr="00D767E0" w:rsidRDefault="00982B3B" w:rsidP="00A42B40">
            <w:pPr>
              <w:adjustRightInd w:val="0"/>
              <w:snapToGrid w:val="0"/>
              <w:spacing w:line="240" w:lineRule="auto"/>
              <w:ind w:firstLineChars="0" w:firstLine="0"/>
              <w:jc w:val="center"/>
              <w:rPr>
                <w:b/>
                <w:sz w:val="21"/>
              </w:rPr>
            </w:pPr>
            <w:r w:rsidRPr="00D767E0">
              <w:rPr>
                <w:rFonts w:hint="eastAsia"/>
                <w:b/>
                <w:sz w:val="21"/>
              </w:rPr>
              <w:t>数量</w:t>
            </w:r>
          </w:p>
        </w:tc>
        <w:tc>
          <w:tcPr>
            <w:tcW w:w="2347" w:type="dxa"/>
            <w:vAlign w:val="center"/>
          </w:tcPr>
          <w:p w:rsidR="00982B3B" w:rsidRPr="00D767E0" w:rsidRDefault="00982B3B" w:rsidP="00A42B40">
            <w:pPr>
              <w:adjustRightInd w:val="0"/>
              <w:snapToGrid w:val="0"/>
              <w:spacing w:line="240" w:lineRule="auto"/>
              <w:ind w:firstLineChars="0" w:firstLine="0"/>
              <w:jc w:val="center"/>
              <w:rPr>
                <w:b/>
                <w:sz w:val="21"/>
              </w:rPr>
            </w:pPr>
            <w:r w:rsidRPr="00D767E0">
              <w:rPr>
                <w:rFonts w:hint="eastAsia"/>
                <w:b/>
                <w:sz w:val="21"/>
              </w:rPr>
              <w:t>备注</w:t>
            </w:r>
          </w:p>
        </w:tc>
      </w:tr>
      <w:tr w:rsidR="00D767E0" w:rsidRPr="00D767E0" w:rsidTr="000D4E62">
        <w:trPr>
          <w:jc w:val="center"/>
        </w:trPr>
        <w:tc>
          <w:tcPr>
            <w:tcW w:w="426" w:type="dxa"/>
            <w:vMerge w:val="restart"/>
            <w:vAlign w:val="center"/>
          </w:tcPr>
          <w:p w:rsidR="00982B3B" w:rsidRPr="00D767E0" w:rsidRDefault="00982B3B" w:rsidP="00A42B40">
            <w:pPr>
              <w:adjustRightInd w:val="0"/>
              <w:snapToGrid w:val="0"/>
              <w:spacing w:line="240" w:lineRule="auto"/>
              <w:ind w:firstLineChars="0" w:firstLine="0"/>
              <w:rPr>
                <w:sz w:val="21"/>
              </w:rPr>
            </w:pPr>
            <w:r w:rsidRPr="00D767E0">
              <w:rPr>
                <w:rFonts w:hint="eastAsia"/>
                <w:sz w:val="21"/>
              </w:rPr>
              <w:t>监测设备与软件</w:t>
            </w: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G</w:t>
            </w:r>
            <w:r w:rsidRPr="00D767E0">
              <w:rPr>
                <w:sz w:val="21"/>
              </w:rPr>
              <w:t>NSS</w:t>
            </w:r>
            <w:r w:rsidRPr="00D767E0">
              <w:rPr>
                <w:rFonts w:hint="eastAsia"/>
                <w:sz w:val="21"/>
              </w:rPr>
              <w:t>一体化监测基准站</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proofErr w:type="gramStart"/>
            <w:r w:rsidRPr="00D767E0">
              <w:rPr>
                <w:rFonts w:hint="eastAsia"/>
                <w:sz w:val="21"/>
              </w:rPr>
              <w:t>台套</w:t>
            </w:r>
            <w:proofErr w:type="gramEnd"/>
          </w:p>
        </w:tc>
        <w:tc>
          <w:tcPr>
            <w:tcW w:w="70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sz w:val="21"/>
              </w:rPr>
              <w:t>1</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G</w:t>
            </w:r>
            <w:r w:rsidRPr="00D767E0">
              <w:rPr>
                <w:sz w:val="21"/>
              </w:rPr>
              <w:t>NSS</w:t>
            </w:r>
            <w:r w:rsidRPr="00D767E0">
              <w:rPr>
                <w:rFonts w:hint="eastAsia"/>
                <w:sz w:val="21"/>
              </w:rPr>
              <w:t>一体化监测站</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proofErr w:type="gramStart"/>
            <w:r w:rsidRPr="00D767E0">
              <w:rPr>
                <w:rFonts w:hint="eastAsia"/>
                <w:sz w:val="21"/>
              </w:rPr>
              <w:t>台套</w:t>
            </w:r>
            <w:proofErr w:type="gramEnd"/>
          </w:p>
        </w:tc>
        <w:tc>
          <w:tcPr>
            <w:tcW w:w="709" w:type="dxa"/>
            <w:vAlign w:val="center"/>
          </w:tcPr>
          <w:p w:rsidR="00982B3B" w:rsidRPr="00D767E0" w:rsidRDefault="00A80287" w:rsidP="00A42B40">
            <w:pPr>
              <w:adjustRightInd w:val="0"/>
              <w:snapToGrid w:val="0"/>
              <w:spacing w:line="240" w:lineRule="auto"/>
              <w:ind w:firstLineChars="0" w:firstLine="0"/>
              <w:jc w:val="center"/>
              <w:rPr>
                <w:sz w:val="21"/>
              </w:rPr>
            </w:pPr>
            <w:r>
              <w:rPr>
                <w:sz w:val="21"/>
              </w:rPr>
              <w:t>3</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AC69DC" w:rsidP="00A42B40">
            <w:pPr>
              <w:adjustRightInd w:val="0"/>
              <w:snapToGrid w:val="0"/>
              <w:spacing w:line="240" w:lineRule="auto"/>
              <w:ind w:firstLineChars="0" w:firstLine="0"/>
              <w:jc w:val="center"/>
              <w:rPr>
                <w:sz w:val="21"/>
              </w:rPr>
            </w:pPr>
            <w:r>
              <w:rPr>
                <w:rFonts w:hint="eastAsia"/>
                <w:sz w:val="21"/>
              </w:rPr>
              <w:t>管道应力</w:t>
            </w:r>
            <w:r w:rsidR="00C465CF">
              <w:rPr>
                <w:rFonts w:hint="eastAsia"/>
                <w:sz w:val="21"/>
              </w:rPr>
              <w:t>应变</w:t>
            </w:r>
            <w:r>
              <w:rPr>
                <w:rFonts w:hint="eastAsia"/>
                <w:sz w:val="21"/>
              </w:rPr>
              <w:t>监测</w:t>
            </w:r>
          </w:p>
        </w:tc>
        <w:tc>
          <w:tcPr>
            <w:tcW w:w="1559" w:type="dxa"/>
            <w:vAlign w:val="center"/>
          </w:tcPr>
          <w:p w:rsidR="00982B3B" w:rsidRPr="00D767E0" w:rsidRDefault="00C465CF" w:rsidP="00A42B40">
            <w:pPr>
              <w:adjustRightInd w:val="0"/>
              <w:snapToGrid w:val="0"/>
              <w:spacing w:line="240" w:lineRule="auto"/>
              <w:ind w:firstLineChars="0" w:firstLine="0"/>
              <w:jc w:val="center"/>
              <w:rPr>
                <w:sz w:val="21"/>
              </w:rPr>
            </w:pPr>
            <w:r>
              <w:rPr>
                <w:rFonts w:hint="eastAsia"/>
                <w:sz w:val="21"/>
              </w:rPr>
              <w:t>截面</w:t>
            </w:r>
          </w:p>
        </w:tc>
        <w:tc>
          <w:tcPr>
            <w:tcW w:w="709" w:type="dxa"/>
            <w:vAlign w:val="center"/>
          </w:tcPr>
          <w:p w:rsidR="00982B3B" w:rsidRPr="00D767E0" w:rsidRDefault="00C465CF" w:rsidP="00A42B40">
            <w:pPr>
              <w:adjustRightInd w:val="0"/>
              <w:snapToGrid w:val="0"/>
              <w:spacing w:line="240" w:lineRule="auto"/>
              <w:ind w:firstLineChars="0" w:firstLine="0"/>
              <w:jc w:val="center"/>
              <w:rPr>
                <w:sz w:val="21"/>
              </w:rPr>
            </w:pPr>
            <w:r>
              <w:rPr>
                <w:sz w:val="21"/>
              </w:rPr>
              <w:t>2</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一体化雨量监测站</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proofErr w:type="gramStart"/>
            <w:r w:rsidRPr="00D767E0">
              <w:rPr>
                <w:rFonts w:hint="eastAsia"/>
                <w:sz w:val="21"/>
              </w:rPr>
              <w:t>台套</w:t>
            </w:r>
            <w:proofErr w:type="gramEnd"/>
          </w:p>
        </w:tc>
        <w:tc>
          <w:tcPr>
            <w:tcW w:w="70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1</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数据接收前置机</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台</w:t>
            </w:r>
          </w:p>
        </w:tc>
        <w:tc>
          <w:tcPr>
            <w:tcW w:w="70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1</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联动指挥机</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台</w:t>
            </w:r>
          </w:p>
        </w:tc>
        <w:tc>
          <w:tcPr>
            <w:tcW w:w="70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1</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数据处理、分析软件</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套</w:t>
            </w:r>
          </w:p>
        </w:tc>
        <w:tc>
          <w:tcPr>
            <w:tcW w:w="70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1</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设备通讯费</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月</w:t>
            </w:r>
          </w:p>
        </w:tc>
        <w:tc>
          <w:tcPr>
            <w:tcW w:w="709" w:type="dxa"/>
            <w:vAlign w:val="center"/>
          </w:tcPr>
          <w:p w:rsidR="00982B3B" w:rsidRPr="00D767E0" w:rsidRDefault="00FD2EAE" w:rsidP="00A42B40">
            <w:pPr>
              <w:adjustRightInd w:val="0"/>
              <w:snapToGrid w:val="0"/>
              <w:spacing w:line="240" w:lineRule="auto"/>
              <w:ind w:firstLineChars="0" w:firstLine="0"/>
              <w:jc w:val="center"/>
              <w:rPr>
                <w:sz w:val="21"/>
              </w:rPr>
            </w:pPr>
            <w:r>
              <w:rPr>
                <w:rFonts w:hint="eastAsia"/>
                <w:sz w:val="21"/>
              </w:rPr>
              <w:t>24</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探槽开挖（埋设基座</w:t>
            </w:r>
            <w:r w:rsidR="000D4E62">
              <w:rPr>
                <w:rFonts w:hint="eastAsia"/>
                <w:sz w:val="21"/>
              </w:rPr>
              <w:t>及应变片</w:t>
            </w:r>
            <w:r w:rsidRPr="00D767E0">
              <w:rPr>
                <w:rFonts w:hint="eastAsia"/>
                <w:sz w:val="21"/>
              </w:rPr>
              <w:t>）</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m</w:t>
            </w:r>
            <w:r w:rsidRPr="00D767E0">
              <w:rPr>
                <w:sz w:val="21"/>
              </w:rPr>
              <w:t>3</w:t>
            </w:r>
          </w:p>
        </w:tc>
        <w:tc>
          <w:tcPr>
            <w:tcW w:w="709" w:type="dxa"/>
            <w:vAlign w:val="center"/>
          </w:tcPr>
          <w:p w:rsidR="00982B3B" w:rsidRPr="00D767E0" w:rsidRDefault="000D4E62" w:rsidP="00A42B40">
            <w:pPr>
              <w:adjustRightInd w:val="0"/>
              <w:snapToGrid w:val="0"/>
              <w:spacing w:line="240" w:lineRule="auto"/>
              <w:ind w:firstLineChars="0" w:firstLine="0"/>
              <w:jc w:val="center"/>
              <w:rPr>
                <w:sz w:val="21"/>
              </w:rPr>
            </w:pPr>
            <w:r>
              <w:rPr>
                <w:sz w:val="21"/>
              </w:rPr>
              <w:t>56</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木模板</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m</w:t>
            </w:r>
            <w:r w:rsidRPr="00D767E0">
              <w:rPr>
                <w:sz w:val="21"/>
              </w:rPr>
              <w:t>2</w:t>
            </w:r>
          </w:p>
        </w:tc>
        <w:tc>
          <w:tcPr>
            <w:tcW w:w="709" w:type="dxa"/>
            <w:vAlign w:val="center"/>
          </w:tcPr>
          <w:p w:rsidR="00982B3B" w:rsidRPr="00D767E0" w:rsidRDefault="00AC69DC" w:rsidP="00A42B40">
            <w:pPr>
              <w:adjustRightInd w:val="0"/>
              <w:snapToGrid w:val="0"/>
              <w:spacing w:line="240" w:lineRule="auto"/>
              <w:ind w:firstLineChars="0" w:firstLine="0"/>
              <w:jc w:val="center"/>
              <w:rPr>
                <w:sz w:val="21"/>
              </w:rPr>
            </w:pPr>
            <w:r>
              <w:rPr>
                <w:sz w:val="21"/>
              </w:rPr>
              <w:t>10</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C</w:t>
            </w:r>
            <w:r w:rsidRPr="00D767E0">
              <w:rPr>
                <w:sz w:val="21"/>
              </w:rPr>
              <w:t>20</w:t>
            </w:r>
            <w:r w:rsidRPr="00D767E0">
              <w:rPr>
                <w:rFonts w:hint="eastAsia"/>
                <w:sz w:val="21"/>
              </w:rPr>
              <w:t>混凝土</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m</w:t>
            </w:r>
            <w:r w:rsidRPr="00D767E0">
              <w:rPr>
                <w:sz w:val="21"/>
              </w:rPr>
              <w:t>3</w:t>
            </w:r>
          </w:p>
        </w:tc>
        <w:tc>
          <w:tcPr>
            <w:tcW w:w="709" w:type="dxa"/>
            <w:vAlign w:val="center"/>
          </w:tcPr>
          <w:p w:rsidR="00982B3B" w:rsidRPr="00D767E0" w:rsidRDefault="00AC69DC" w:rsidP="00A42B40">
            <w:pPr>
              <w:adjustRightInd w:val="0"/>
              <w:snapToGrid w:val="0"/>
              <w:spacing w:line="240" w:lineRule="auto"/>
              <w:ind w:firstLineChars="0" w:firstLine="0"/>
              <w:jc w:val="center"/>
              <w:rPr>
                <w:sz w:val="21"/>
              </w:rPr>
            </w:pPr>
            <w:r>
              <w:rPr>
                <w:sz w:val="21"/>
              </w:rPr>
              <w:t>8</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r w:rsidR="00D767E0" w:rsidRPr="00D767E0" w:rsidTr="000D4E62">
        <w:trPr>
          <w:jc w:val="center"/>
        </w:trPr>
        <w:tc>
          <w:tcPr>
            <w:tcW w:w="426" w:type="dxa"/>
            <w:vMerge/>
            <w:vAlign w:val="center"/>
          </w:tcPr>
          <w:p w:rsidR="00982B3B" w:rsidRPr="00D767E0" w:rsidRDefault="00982B3B" w:rsidP="00A42B40">
            <w:pPr>
              <w:adjustRightInd w:val="0"/>
              <w:snapToGrid w:val="0"/>
              <w:spacing w:line="240" w:lineRule="auto"/>
              <w:ind w:firstLineChars="0" w:firstLine="0"/>
              <w:rPr>
                <w:sz w:val="21"/>
              </w:rPr>
            </w:pPr>
          </w:p>
        </w:tc>
        <w:tc>
          <w:tcPr>
            <w:tcW w:w="3255"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橡胶管</w:t>
            </w:r>
          </w:p>
        </w:tc>
        <w:tc>
          <w:tcPr>
            <w:tcW w:w="1559" w:type="dxa"/>
            <w:vAlign w:val="center"/>
          </w:tcPr>
          <w:p w:rsidR="00982B3B" w:rsidRPr="00D767E0" w:rsidRDefault="00982B3B" w:rsidP="00A42B40">
            <w:pPr>
              <w:adjustRightInd w:val="0"/>
              <w:snapToGrid w:val="0"/>
              <w:spacing w:line="240" w:lineRule="auto"/>
              <w:ind w:firstLineChars="0" w:firstLine="0"/>
              <w:jc w:val="center"/>
              <w:rPr>
                <w:sz w:val="21"/>
              </w:rPr>
            </w:pPr>
            <w:r w:rsidRPr="00D767E0">
              <w:rPr>
                <w:rFonts w:hint="eastAsia"/>
                <w:sz w:val="21"/>
              </w:rPr>
              <w:t>m</w:t>
            </w:r>
          </w:p>
        </w:tc>
        <w:tc>
          <w:tcPr>
            <w:tcW w:w="709" w:type="dxa"/>
            <w:vAlign w:val="center"/>
          </w:tcPr>
          <w:p w:rsidR="00982B3B" w:rsidRPr="00D767E0" w:rsidRDefault="00AC69DC" w:rsidP="00A42B40">
            <w:pPr>
              <w:adjustRightInd w:val="0"/>
              <w:snapToGrid w:val="0"/>
              <w:spacing w:line="240" w:lineRule="auto"/>
              <w:ind w:firstLineChars="0" w:firstLine="0"/>
              <w:jc w:val="center"/>
              <w:rPr>
                <w:sz w:val="21"/>
              </w:rPr>
            </w:pPr>
            <w:r>
              <w:rPr>
                <w:sz w:val="21"/>
              </w:rPr>
              <w:t>30</w:t>
            </w:r>
          </w:p>
        </w:tc>
        <w:tc>
          <w:tcPr>
            <w:tcW w:w="2347" w:type="dxa"/>
            <w:vAlign w:val="center"/>
          </w:tcPr>
          <w:p w:rsidR="00982B3B" w:rsidRPr="00D767E0" w:rsidRDefault="00982B3B" w:rsidP="00A42B40">
            <w:pPr>
              <w:adjustRightInd w:val="0"/>
              <w:snapToGrid w:val="0"/>
              <w:spacing w:line="240" w:lineRule="auto"/>
              <w:ind w:firstLineChars="0" w:firstLine="0"/>
              <w:jc w:val="center"/>
              <w:rPr>
                <w:sz w:val="21"/>
              </w:rPr>
            </w:pPr>
          </w:p>
        </w:tc>
      </w:tr>
    </w:tbl>
    <w:p w:rsidR="00982B3B" w:rsidRDefault="00982B3B" w:rsidP="000D43E0">
      <w:pPr>
        <w:ind w:firstLine="480"/>
        <w:rPr>
          <w:color w:val="FF0000"/>
        </w:rPr>
        <w:sectPr w:rsidR="00982B3B" w:rsidSect="00F23976">
          <w:footerReference w:type="default" r:id="rId26"/>
          <w:pgSz w:w="11906" w:h="16838"/>
          <w:pgMar w:top="1440" w:right="1800" w:bottom="1440" w:left="1800" w:header="851" w:footer="567" w:gutter="0"/>
          <w:pgNumType w:start="1"/>
          <w:cols w:space="425"/>
          <w:docGrid w:type="lines" w:linePitch="326"/>
        </w:sect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83611F" w:rsidTr="00E802A4">
        <w:trPr>
          <w:trHeight w:val="7964"/>
          <w:jc w:val="center"/>
        </w:trPr>
        <w:tc>
          <w:tcPr>
            <w:tcW w:w="10090" w:type="dxa"/>
            <w:vAlign w:val="center"/>
          </w:tcPr>
          <w:p w:rsidR="0083611F" w:rsidRDefault="00C2249D" w:rsidP="00E802A4">
            <w:pPr>
              <w:ind w:firstLineChars="0" w:firstLine="0"/>
              <w:jc w:val="center"/>
              <w:rPr>
                <w:color w:val="FF0000"/>
              </w:rPr>
            </w:pPr>
            <w:bookmarkStart w:id="35" w:name="_GoBack"/>
            <w:r>
              <w:rPr>
                <w:noProof/>
              </w:rPr>
              <w:lastRenderedPageBreak/>
              <w:drawing>
                <wp:inline distT="0" distB="0" distL="0" distR="0" wp14:anchorId="79AA007C" wp14:editId="65E17EFB">
                  <wp:extent cx="6568892" cy="5520267"/>
                  <wp:effectExtent l="0" t="0" r="381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74285" cy="5524799"/>
                          </a:xfrm>
                          <a:prstGeom prst="rect">
                            <a:avLst/>
                          </a:prstGeom>
                        </pic:spPr>
                      </pic:pic>
                    </a:graphicData>
                  </a:graphic>
                </wp:inline>
              </w:drawing>
            </w:r>
            <w:bookmarkEnd w:id="35"/>
          </w:p>
        </w:tc>
      </w:tr>
      <w:tr w:rsidR="0083611F" w:rsidTr="00E802A4">
        <w:trPr>
          <w:trHeight w:val="360"/>
          <w:jc w:val="center"/>
        </w:trPr>
        <w:tc>
          <w:tcPr>
            <w:tcW w:w="10090" w:type="dxa"/>
            <w:vAlign w:val="center"/>
          </w:tcPr>
          <w:p w:rsidR="0083611F" w:rsidRDefault="00AA7B40" w:rsidP="00764210">
            <w:pPr>
              <w:widowControl/>
              <w:spacing w:line="240" w:lineRule="auto"/>
              <w:ind w:firstLineChars="0" w:firstLine="0"/>
              <w:jc w:val="center"/>
              <w:rPr>
                <w:color w:val="FF0000"/>
              </w:rPr>
            </w:pPr>
            <w:r w:rsidRPr="00764210">
              <w:rPr>
                <w:rFonts w:ascii="黑体" w:eastAsia="黑体" w:hAnsi="黑体" w:hint="eastAsia"/>
                <w:sz w:val="21"/>
              </w:rPr>
              <w:t>图3</w:t>
            </w:r>
            <w:r w:rsidRPr="00764210">
              <w:rPr>
                <w:rFonts w:ascii="黑体" w:eastAsia="黑体" w:hAnsi="黑体"/>
                <w:sz w:val="21"/>
              </w:rPr>
              <w:t>.4</w:t>
            </w:r>
            <w:r w:rsidRPr="00764210">
              <w:rPr>
                <w:rFonts w:ascii="黑体" w:eastAsia="黑体" w:hAnsi="黑体" w:hint="eastAsia"/>
                <w:sz w:val="21"/>
              </w:rPr>
              <w:t>-</w:t>
            </w:r>
            <w:r w:rsidR="00461424" w:rsidRPr="00764210">
              <w:rPr>
                <w:rFonts w:ascii="黑体" w:eastAsia="黑体" w:hAnsi="黑体"/>
                <w:sz w:val="21"/>
              </w:rPr>
              <w:t>2</w:t>
            </w:r>
            <w:r w:rsidRPr="00764210">
              <w:rPr>
                <w:rFonts w:ascii="黑体" w:eastAsia="黑体" w:hAnsi="黑体"/>
                <w:sz w:val="21"/>
              </w:rPr>
              <w:t xml:space="preserve">  </w:t>
            </w:r>
            <w:r w:rsidRPr="00764210">
              <w:rPr>
                <w:rFonts w:ascii="黑体" w:eastAsia="黑体" w:hAnsi="黑体" w:hint="eastAsia"/>
                <w:sz w:val="21"/>
              </w:rPr>
              <w:t>监测点平面布置图</w:t>
            </w:r>
          </w:p>
        </w:tc>
      </w:tr>
    </w:tbl>
    <w:p w:rsidR="00AA7B40" w:rsidRDefault="00AA7B40" w:rsidP="000D43E0">
      <w:pPr>
        <w:ind w:firstLine="480"/>
        <w:rPr>
          <w:color w:val="FF0000"/>
        </w:rPr>
        <w:sectPr w:rsidR="00AA7B40" w:rsidSect="00C2249D">
          <w:pgSz w:w="11906" w:h="16838"/>
          <w:pgMar w:top="720" w:right="720" w:bottom="720" w:left="720" w:header="851" w:footer="992" w:gutter="0"/>
          <w:cols w:space="425"/>
          <w:docGrid w:type="lines" w:linePitch="326"/>
        </w:sectPr>
      </w:pPr>
    </w:p>
    <w:p w:rsidR="00B753FE" w:rsidRDefault="00853FF7" w:rsidP="00853FF7">
      <w:pPr>
        <w:pStyle w:val="1"/>
      </w:pPr>
      <w:bookmarkStart w:id="36" w:name="_Toc9945542"/>
      <w:r>
        <w:rPr>
          <w:rFonts w:hint="eastAsia"/>
        </w:rPr>
        <w:lastRenderedPageBreak/>
        <w:t>4</w:t>
      </w:r>
      <w:r w:rsidR="00452471">
        <w:t xml:space="preserve"> </w:t>
      </w:r>
      <w:r>
        <w:rPr>
          <w:rFonts w:hint="eastAsia"/>
        </w:rPr>
        <w:t>施工设计</w:t>
      </w:r>
      <w:bookmarkEnd w:id="36"/>
    </w:p>
    <w:p w:rsidR="004E554B" w:rsidRPr="00D767E0" w:rsidRDefault="004E554B" w:rsidP="00D767E0">
      <w:pPr>
        <w:pStyle w:val="2"/>
      </w:pPr>
      <w:bookmarkStart w:id="37" w:name="_Toc9945543"/>
      <w:r w:rsidRPr="00D767E0">
        <w:t>4.</w:t>
      </w:r>
      <w:r w:rsidR="00121C00" w:rsidRPr="00D767E0">
        <w:t>1</w:t>
      </w:r>
      <w:r w:rsidRPr="00D767E0">
        <w:rPr>
          <w:rFonts w:hint="eastAsia"/>
        </w:rPr>
        <w:t>土建施工设计</w:t>
      </w:r>
      <w:bookmarkEnd w:id="37"/>
    </w:p>
    <w:p w:rsidR="006E2489" w:rsidRPr="006E2489" w:rsidRDefault="006E2489" w:rsidP="006E2489">
      <w:pPr>
        <w:pStyle w:val="3"/>
      </w:pPr>
      <w:bookmarkStart w:id="38" w:name="_Toc9945544"/>
      <w:r>
        <w:rPr>
          <w:rFonts w:hint="eastAsia"/>
        </w:rPr>
        <w:t>4</w:t>
      </w:r>
      <w:r>
        <w:t>.</w:t>
      </w:r>
      <w:r w:rsidR="00E802A4">
        <w:t>1.1</w:t>
      </w:r>
      <w:r>
        <w:t xml:space="preserve"> GNSS</w:t>
      </w:r>
      <w:r>
        <w:rPr>
          <w:rFonts w:hint="eastAsia"/>
        </w:rPr>
        <w:t>一体化地表位移施工设计</w:t>
      </w:r>
      <w:bookmarkEnd w:id="38"/>
    </w:p>
    <w:p w:rsidR="008E42A8" w:rsidRPr="00D767E0" w:rsidRDefault="008E42A8" w:rsidP="00FA69D0">
      <w:pPr>
        <w:ind w:firstLine="480"/>
      </w:pPr>
      <w:r w:rsidRPr="00D767E0">
        <w:t>1</w:t>
      </w:r>
      <w:r w:rsidRPr="00D767E0">
        <w:rPr>
          <w:rFonts w:hint="eastAsia"/>
        </w:rPr>
        <w:t>）</w:t>
      </w:r>
      <w:r w:rsidRPr="00D767E0">
        <w:t xml:space="preserve"> 一般规定</w:t>
      </w:r>
    </w:p>
    <w:p w:rsidR="008E42A8" w:rsidRPr="00D767E0" w:rsidRDefault="008E42A8" w:rsidP="00FA69D0">
      <w:pPr>
        <w:ind w:firstLine="480"/>
      </w:pPr>
      <w:r w:rsidRPr="00D767E0">
        <w:t>（1）各类监测点应符合设计位置要求,其平面位置允许偏差±0.5m， 当实地情况与设计有较大变化时，按实际布置（一般允许在设计平面位置 5m范围内调整）并征得设计同意。</w:t>
      </w:r>
    </w:p>
    <w:p w:rsidR="008E42A8" w:rsidRPr="00D767E0" w:rsidRDefault="008E42A8" w:rsidP="00FA69D0">
      <w:pPr>
        <w:ind w:firstLine="480"/>
      </w:pPr>
      <w:r w:rsidRPr="00D767E0">
        <w:t>（2）各类监测网点的基础设施必须稳固牢实，保证监测仪器及附属设备的正常安装，并符合相关设计要求。</w:t>
      </w:r>
    </w:p>
    <w:p w:rsidR="008E42A8" w:rsidRPr="00D767E0" w:rsidRDefault="008E42A8" w:rsidP="00FA69D0">
      <w:pPr>
        <w:ind w:firstLine="480"/>
      </w:pPr>
      <w:r w:rsidRPr="00D767E0">
        <w:t>（3）施工工艺要符合相关行业技术要求。</w:t>
      </w:r>
    </w:p>
    <w:p w:rsidR="008E42A8" w:rsidRPr="00D767E0" w:rsidRDefault="008E42A8" w:rsidP="00FA69D0">
      <w:pPr>
        <w:ind w:firstLine="480"/>
      </w:pPr>
      <w:r w:rsidRPr="00D767E0">
        <w:t>（4）各类监测网点需保证现场通讯及通信网络的畅通，在手机网络信号弱的区域，需通过现场组网</w:t>
      </w:r>
      <w:r w:rsidR="00FA69D0" w:rsidRPr="00D767E0">
        <w:rPr>
          <w:rFonts w:hint="eastAsia"/>
        </w:rPr>
        <w:t>（现场建立</w:t>
      </w:r>
      <w:proofErr w:type="gramStart"/>
      <w:r w:rsidR="00FA69D0" w:rsidRPr="00D767E0">
        <w:rPr>
          <w:rFonts w:hint="eastAsia"/>
        </w:rPr>
        <w:t>解析站</w:t>
      </w:r>
      <w:proofErr w:type="gramEnd"/>
      <w:r w:rsidR="00FA69D0" w:rsidRPr="00D767E0">
        <w:rPr>
          <w:rFonts w:hint="eastAsia"/>
        </w:rPr>
        <w:t>进行数据处理）</w:t>
      </w:r>
      <w:r w:rsidRPr="00D767E0">
        <w:t>或通过北斗卫星通信设备等手段保证通讯畅通，确保监测数据正常传输。</w:t>
      </w:r>
    </w:p>
    <w:p w:rsidR="008E42A8" w:rsidRPr="00D767E0" w:rsidRDefault="008E42A8" w:rsidP="00FA69D0">
      <w:pPr>
        <w:ind w:firstLine="480"/>
      </w:pPr>
      <w:r w:rsidRPr="00D767E0">
        <w:t>（5）现场报警装置位置宜离受威胁群较近</w:t>
      </w:r>
      <w:r w:rsidR="00FA69D0" w:rsidRPr="00D767E0">
        <w:rPr>
          <w:rFonts w:hint="eastAsia"/>
        </w:rPr>
        <w:t>、或离巡线工住所较近，</w:t>
      </w:r>
      <w:r w:rsidRPr="00D767E0">
        <w:t>方便使用。对威胁群从多或范围分散的需布设喇叭广播系统。</w:t>
      </w:r>
    </w:p>
    <w:p w:rsidR="008E42A8" w:rsidRPr="00D767E0" w:rsidRDefault="008E42A8" w:rsidP="00FA69D0">
      <w:pPr>
        <w:ind w:firstLine="480"/>
      </w:pPr>
      <w:r w:rsidRPr="00D767E0">
        <w:t>（6）各类监测仪器安装调试时，必须完成现场报警动能测试和数据对接测试工作。</w:t>
      </w:r>
    </w:p>
    <w:p w:rsidR="008E42A8" w:rsidRPr="00D767E0" w:rsidRDefault="008E42A8" w:rsidP="00FA69D0">
      <w:pPr>
        <w:ind w:firstLine="480"/>
      </w:pPr>
      <w:r w:rsidRPr="00D767E0">
        <w:t>（7）各类监测点现场应设立基本信息铭牌、监测警示标或牌标语，基本信息铭牌</w:t>
      </w:r>
      <w:r w:rsidR="00FA69D0" w:rsidRPr="00D767E0">
        <w:rPr>
          <w:rFonts w:hint="eastAsia"/>
        </w:rPr>
        <w:t>，</w:t>
      </w:r>
      <w:r w:rsidRPr="00D767E0">
        <w:t>主要隐患点名称、建设单位、建设日期、管理维护单位、群测群防人员姓名、联系电话等内容，提高居民自觉保护监测标志的意识，出现故障或其他情况后方便当地群众报送相关信息。</w:t>
      </w:r>
    </w:p>
    <w:p w:rsidR="008E42A8" w:rsidRPr="00D767E0" w:rsidRDefault="008E42A8" w:rsidP="00FA69D0">
      <w:pPr>
        <w:ind w:firstLine="480"/>
      </w:pPr>
      <w:r w:rsidRPr="00D767E0">
        <w:t>（8）保证测量精度要求和有相关经费支持的前提下，鼓励使用本技术要求以外的新技术、新方法进行监测。</w:t>
      </w:r>
    </w:p>
    <w:p w:rsidR="00D86B20" w:rsidRPr="00D767E0" w:rsidRDefault="00FA69D0" w:rsidP="00D86B20">
      <w:pPr>
        <w:ind w:firstLine="480"/>
      </w:pPr>
      <w:r w:rsidRPr="00D767E0">
        <w:t>2</w:t>
      </w:r>
      <w:r w:rsidR="00D86B20" w:rsidRPr="00D767E0">
        <w:t xml:space="preserve">）GNSS </w:t>
      </w:r>
      <w:r w:rsidR="006E2489" w:rsidRPr="00D767E0">
        <w:rPr>
          <w:rFonts w:hint="eastAsia"/>
        </w:rPr>
        <w:t>基准</w:t>
      </w:r>
      <w:r w:rsidR="00D86B20" w:rsidRPr="00D767E0">
        <w:t>站</w:t>
      </w:r>
      <w:r w:rsidR="006E2489" w:rsidRPr="00D767E0">
        <w:rPr>
          <w:rFonts w:hint="eastAsia"/>
        </w:rPr>
        <w:t>安装施工设计</w:t>
      </w:r>
    </w:p>
    <w:p w:rsidR="006E2489" w:rsidRPr="00D767E0" w:rsidRDefault="006E2489" w:rsidP="006E2489">
      <w:pPr>
        <w:ind w:firstLine="480"/>
      </w:pPr>
      <w:r w:rsidRPr="00D767E0">
        <w:rPr>
          <w:rFonts w:hint="eastAsia"/>
        </w:rPr>
        <w:t>（</w:t>
      </w:r>
      <w:r w:rsidRPr="00D767E0">
        <w:t>1</w:t>
      </w:r>
      <w:r w:rsidRPr="00D767E0">
        <w:rPr>
          <w:rFonts w:hint="eastAsia"/>
        </w:rPr>
        <w:t>）</w:t>
      </w:r>
      <w:r w:rsidRPr="00D767E0">
        <w:t xml:space="preserve">GNSS </w:t>
      </w:r>
      <w:r w:rsidRPr="00D767E0">
        <w:rPr>
          <w:rFonts w:hint="eastAsia"/>
        </w:rPr>
        <w:t>基准</w:t>
      </w:r>
      <w:r w:rsidRPr="00D767E0">
        <w:t>站选址要求应满足以下要求：</w:t>
      </w:r>
    </w:p>
    <w:p w:rsidR="00D86B20" w:rsidRPr="00D767E0" w:rsidRDefault="00D86B20" w:rsidP="00D86B20">
      <w:pPr>
        <w:ind w:firstLine="480"/>
      </w:pPr>
      <w:r w:rsidRPr="00D767E0">
        <w:rPr>
          <w:rFonts w:hint="eastAsia"/>
        </w:rPr>
        <w:t>①</w:t>
      </w:r>
      <w:r w:rsidRPr="00D767E0">
        <w:t xml:space="preserve"> 覆盖并均匀分布整个监测区域，并兼顾参考点距离监测点最近的原则；</w:t>
      </w:r>
    </w:p>
    <w:p w:rsidR="00D86B20" w:rsidRPr="00D767E0" w:rsidRDefault="00D86B20" w:rsidP="00D86B20">
      <w:pPr>
        <w:ind w:firstLine="480"/>
      </w:pPr>
      <w:r w:rsidRPr="00D767E0">
        <w:rPr>
          <w:rFonts w:hint="eastAsia"/>
        </w:rPr>
        <w:lastRenderedPageBreak/>
        <w:t>②</w:t>
      </w:r>
      <w:r w:rsidRPr="00D767E0">
        <w:t xml:space="preserve"> 场地稳固，年平均下沉和位移小于 2mm；</w:t>
      </w:r>
    </w:p>
    <w:p w:rsidR="00D86B20" w:rsidRPr="00D767E0" w:rsidRDefault="00D86B20" w:rsidP="00D86B20">
      <w:pPr>
        <w:ind w:firstLine="480"/>
      </w:pPr>
      <w:r w:rsidRPr="00D767E0">
        <w:rPr>
          <w:rFonts w:hint="eastAsia"/>
        </w:rPr>
        <w:t>③</w:t>
      </w:r>
      <w:r w:rsidRPr="00D767E0">
        <w:t xml:space="preserve"> 视野开阔，视场内障碍物的高度不宜超过 15°；</w:t>
      </w:r>
    </w:p>
    <w:p w:rsidR="00D86B20" w:rsidRPr="00D767E0" w:rsidRDefault="00D86B20" w:rsidP="006E2489">
      <w:pPr>
        <w:ind w:firstLine="480"/>
      </w:pPr>
      <w:r w:rsidRPr="00D767E0">
        <w:rPr>
          <w:rFonts w:hint="eastAsia"/>
        </w:rPr>
        <w:t>④</w:t>
      </w:r>
      <w:r w:rsidRPr="00D767E0">
        <w:t xml:space="preserve"> 远离大功率无线电发射源（如电视台，电台，微波站等），其距离不小于 200m，远离高</w:t>
      </w:r>
      <w:r w:rsidRPr="00D767E0">
        <w:rPr>
          <w:rFonts w:hint="eastAsia"/>
        </w:rPr>
        <w:t>压输电线和微波无线电传送通道，其距离不得小于</w:t>
      </w:r>
      <w:r w:rsidRPr="00D767E0">
        <w:t xml:space="preserve"> 50m；</w:t>
      </w:r>
    </w:p>
    <w:p w:rsidR="00D86B20" w:rsidRPr="00D767E0" w:rsidRDefault="00D86B20" w:rsidP="00D86B20">
      <w:pPr>
        <w:ind w:firstLine="480"/>
      </w:pPr>
      <w:r w:rsidRPr="00D767E0">
        <w:rPr>
          <w:rFonts w:hint="eastAsia"/>
        </w:rPr>
        <w:t>⑤</w:t>
      </w:r>
      <w:r w:rsidRPr="00D767E0">
        <w:t xml:space="preserve"> 尽量靠近数据传输网络；</w:t>
      </w:r>
    </w:p>
    <w:p w:rsidR="00D86B20" w:rsidRPr="00D767E0" w:rsidRDefault="00D86B20" w:rsidP="00D86B20">
      <w:pPr>
        <w:ind w:firstLine="480"/>
      </w:pPr>
      <w:r w:rsidRPr="00D767E0">
        <w:rPr>
          <w:rFonts w:hint="eastAsia"/>
        </w:rPr>
        <w:t>⑥</w:t>
      </w:r>
      <w:r w:rsidRPr="00D767E0">
        <w:t xml:space="preserve"> 观测墩的高度不低于 2 米；</w:t>
      </w:r>
    </w:p>
    <w:p w:rsidR="00D86B20" w:rsidRPr="00D767E0" w:rsidRDefault="00D86B20" w:rsidP="00D86B20">
      <w:pPr>
        <w:ind w:firstLine="480"/>
      </w:pPr>
      <w:r w:rsidRPr="00D767E0">
        <w:rPr>
          <w:rFonts w:hint="eastAsia"/>
        </w:rPr>
        <w:t>⑦</w:t>
      </w:r>
      <w:r w:rsidRPr="00D767E0">
        <w:t xml:space="preserve"> 观测标志应远离震动源。</w:t>
      </w:r>
    </w:p>
    <w:p w:rsidR="00D86B20" w:rsidRPr="00D767E0" w:rsidRDefault="00D86B20" w:rsidP="00D86B20">
      <w:pPr>
        <w:ind w:firstLine="480"/>
      </w:pPr>
      <w:r w:rsidRPr="00D767E0">
        <w:rPr>
          <w:rFonts w:hint="eastAsia"/>
        </w:rPr>
        <w:t>（</w:t>
      </w:r>
      <w:r w:rsidRPr="00D767E0">
        <w:t xml:space="preserve">2）GNSS </w:t>
      </w:r>
      <w:r w:rsidR="006E2489" w:rsidRPr="00D767E0">
        <w:rPr>
          <w:rFonts w:hint="eastAsia"/>
        </w:rPr>
        <w:t>基准站</w:t>
      </w:r>
      <w:r w:rsidRPr="00D767E0">
        <w:t>站观测墩的建设应满足以下要求：</w:t>
      </w:r>
    </w:p>
    <w:p w:rsidR="00D86B20" w:rsidRPr="00D767E0" w:rsidRDefault="00D86B20" w:rsidP="006E2489">
      <w:pPr>
        <w:ind w:firstLine="480"/>
      </w:pPr>
      <w:r w:rsidRPr="00D767E0">
        <w:rPr>
          <w:rFonts w:hint="eastAsia"/>
        </w:rPr>
        <w:t>①</w:t>
      </w:r>
      <w:r w:rsidRPr="00D767E0">
        <w:t xml:space="preserve"> </w:t>
      </w:r>
      <w:proofErr w:type="gramStart"/>
      <w:r w:rsidRPr="00D767E0">
        <w:t>观测墩应浇注</w:t>
      </w:r>
      <w:proofErr w:type="gramEnd"/>
      <w:r w:rsidRPr="00D767E0">
        <w:t>安装强制对中标志，并</w:t>
      </w:r>
      <w:proofErr w:type="gramStart"/>
      <w:r w:rsidRPr="00D767E0">
        <w:t>严格</w:t>
      </w:r>
      <w:proofErr w:type="gramEnd"/>
      <w:r w:rsidRPr="00D767E0">
        <w:t>整平，墩外壁或内部应加装（或预埋）适合线缆</w:t>
      </w:r>
      <w:r w:rsidRPr="00D767E0">
        <w:rPr>
          <w:rFonts w:hint="eastAsia"/>
        </w:rPr>
        <w:t>进出硬制管道（钢制或塑料），起保护线路作用；</w:t>
      </w:r>
    </w:p>
    <w:p w:rsidR="00D86B20" w:rsidRPr="00D767E0" w:rsidRDefault="00D86B20" w:rsidP="006E2489">
      <w:pPr>
        <w:ind w:firstLine="480"/>
      </w:pPr>
      <w:r w:rsidRPr="00D767E0">
        <w:rPr>
          <w:rFonts w:hint="eastAsia"/>
        </w:rPr>
        <w:t>②</w:t>
      </w:r>
      <w:r w:rsidRPr="00D767E0">
        <w:t xml:space="preserve"> GNSS 观测</w:t>
      </w:r>
      <w:proofErr w:type="gramStart"/>
      <w:r w:rsidRPr="00D767E0">
        <w:t>墩</w:t>
      </w:r>
      <w:proofErr w:type="gramEnd"/>
      <w:r w:rsidRPr="00D767E0">
        <w:t>采用钢筋混凝土现场浇铸的方法施工。混凝土浇铸过程中的水泥、沙子、石</w:t>
      </w:r>
      <w:r w:rsidRPr="00D767E0">
        <w:rPr>
          <w:rFonts w:hint="eastAsia"/>
        </w:rPr>
        <w:t>子及其他添加剂的用量以及混凝土施工的要求均按照表</w:t>
      </w:r>
      <w:proofErr w:type="gramStart"/>
      <w:r w:rsidRPr="00D767E0">
        <w:rPr>
          <w:rFonts w:hint="eastAsia"/>
        </w:rPr>
        <w:t>一</w:t>
      </w:r>
      <w:proofErr w:type="gramEnd"/>
      <w:r w:rsidRPr="00D767E0">
        <w:rPr>
          <w:rFonts w:hint="eastAsia"/>
        </w:rPr>
        <w:t>的要求执行；</w:t>
      </w:r>
    </w:p>
    <w:p w:rsidR="00D86B20" w:rsidRPr="00D767E0" w:rsidRDefault="00D86B20" w:rsidP="006E2489">
      <w:pPr>
        <w:ind w:firstLine="480"/>
      </w:pPr>
      <w:r w:rsidRPr="00D767E0">
        <w:rPr>
          <w:rFonts w:hint="eastAsia"/>
        </w:rPr>
        <w:t>③</w:t>
      </w:r>
      <w:r w:rsidRPr="00D767E0">
        <w:t xml:space="preserve"> GNSS </w:t>
      </w:r>
      <w:proofErr w:type="gramStart"/>
      <w:r w:rsidRPr="00D767E0">
        <w:t>观测墩中的</w:t>
      </w:r>
      <w:proofErr w:type="gramEnd"/>
      <w:r w:rsidRPr="00D767E0">
        <w:t>钢筋骨架采用直径≧10mm 的螺纹钢筋，使用时须在距两端 10cm 处，分</w:t>
      </w:r>
      <w:r w:rsidRPr="00D767E0">
        <w:rPr>
          <w:rFonts w:hint="eastAsia"/>
        </w:rPr>
        <w:t>别向内弯成∩形弯（足筋下端</w:t>
      </w:r>
      <w:r w:rsidRPr="00D767E0">
        <w:t xml:space="preserve"> 30cm 处向外弯成∟形弯）用料。裹</w:t>
      </w:r>
      <w:proofErr w:type="gramStart"/>
      <w:r w:rsidRPr="00D767E0">
        <w:t>筋采用</w:t>
      </w:r>
      <w:proofErr w:type="gramEnd"/>
      <w:r w:rsidRPr="00D767E0">
        <w:t>直径≧6mm 的普通钢筋；</w:t>
      </w:r>
    </w:p>
    <w:p w:rsidR="00D86B20" w:rsidRPr="00D767E0" w:rsidRDefault="00D86B20" w:rsidP="006E2489">
      <w:pPr>
        <w:ind w:firstLine="480"/>
      </w:pPr>
      <w:r w:rsidRPr="00D767E0">
        <w:rPr>
          <w:rFonts w:hint="eastAsia"/>
        </w:rPr>
        <w:t>④</w:t>
      </w:r>
      <w:r w:rsidRPr="00D767E0">
        <w:t xml:space="preserve"> 基座建造时浇灌混凝土至基座深度的一半，充分捣固后放入捆扎好的基座钢筋骨架，在基</w:t>
      </w:r>
      <w:r w:rsidRPr="00D767E0">
        <w:rPr>
          <w:rFonts w:hint="eastAsia"/>
        </w:rPr>
        <w:t>座中心垂直安置捆扎好的柱石钢筋骨架，将柱石钢筋骨架底部与基座钢筋骨架捆扎一起，浇灌混凝土至基座顶面，充分捣固并使混凝土顶面处于水平状态；</w:t>
      </w:r>
    </w:p>
    <w:p w:rsidR="00D86B20" w:rsidRPr="00D767E0" w:rsidRDefault="00D86B20" w:rsidP="006E2489">
      <w:pPr>
        <w:ind w:firstLine="480"/>
      </w:pPr>
      <w:r w:rsidRPr="00D767E0">
        <w:rPr>
          <w:rFonts w:hint="eastAsia"/>
        </w:rPr>
        <w:t>⑤</w:t>
      </w:r>
      <w:r w:rsidRPr="00D767E0">
        <w:t xml:space="preserve"> 混凝土浇灌至地面下 0.2 米时，在观测</w:t>
      </w:r>
      <w:proofErr w:type="gramStart"/>
      <w:r w:rsidRPr="00D767E0">
        <w:t>墩</w:t>
      </w:r>
      <w:proofErr w:type="gramEnd"/>
      <w:r w:rsidRPr="00D767E0">
        <w:t>外壁应预埋适合线缆进出的直径不小于 25mm 的</w:t>
      </w:r>
      <w:r w:rsidRPr="00D767E0">
        <w:rPr>
          <w:rFonts w:hint="eastAsia"/>
        </w:rPr>
        <w:t>硬质管道（钢制或塑料），供安装电缆保护线路用；</w:t>
      </w:r>
    </w:p>
    <w:p w:rsidR="00D86B20" w:rsidRPr="00D767E0" w:rsidRDefault="00D86B20" w:rsidP="006E2489">
      <w:pPr>
        <w:ind w:firstLine="480"/>
      </w:pPr>
      <w:r w:rsidRPr="00D767E0">
        <w:rPr>
          <w:rFonts w:hint="eastAsia"/>
        </w:rPr>
        <w:t>⑥</w:t>
      </w:r>
      <w:r w:rsidRPr="00D767E0">
        <w:t xml:space="preserve"> </w:t>
      </w:r>
      <w:proofErr w:type="gramStart"/>
      <w:r w:rsidRPr="00D767E0">
        <w:t>双星四频天线</w:t>
      </w:r>
      <w:proofErr w:type="gramEnd"/>
      <w:r w:rsidRPr="00D767E0">
        <w:t>的保护罩要采用全封闭式（如下图 2），以起到防水、防风等效果，同时天</w:t>
      </w:r>
      <w:r w:rsidRPr="00D767E0">
        <w:rPr>
          <w:rFonts w:hint="eastAsia"/>
        </w:rPr>
        <w:t>线罩的衰竭率不大于</w:t>
      </w:r>
      <w:r w:rsidRPr="00D767E0">
        <w:t xml:space="preserve"> 1%；</w:t>
      </w:r>
    </w:p>
    <w:p w:rsidR="00D86B20" w:rsidRPr="00D767E0" w:rsidRDefault="00D86B20" w:rsidP="00D86B20">
      <w:pPr>
        <w:ind w:firstLine="480"/>
      </w:pPr>
      <w:r w:rsidRPr="00D767E0">
        <w:rPr>
          <w:rFonts w:hint="eastAsia"/>
        </w:rPr>
        <w:t>⑦</w:t>
      </w:r>
      <w:r w:rsidRPr="00D767E0">
        <w:t xml:space="preserve"> 可利用观测</w:t>
      </w:r>
      <w:proofErr w:type="gramStart"/>
      <w:r w:rsidRPr="00D767E0">
        <w:t>墩</w:t>
      </w:r>
      <w:proofErr w:type="gramEnd"/>
      <w:r w:rsidRPr="00D767E0">
        <w:t>基坑，加筑用于存放太阳能蓄电池的水泥槽。</w:t>
      </w:r>
    </w:p>
    <w:p w:rsidR="00D86B20" w:rsidRPr="00D767E0" w:rsidRDefault="00D86B20" w:rsidP="00D86B20">
      <w:pPr>
        <w:ind w:firstLine="480"/>
      </w:pPr>
      <w:r w:rsidRPr="00D767E0">
        <w:rPr>
          <w:rFonts w:hint="eastAsia"/>
        </w:rPr>
        <w:t>⑧</w:t>
      </w:r>
      <w:r w:rsidRPr="00D767E0">
        <w:t xml:space="preserve"> 灌制混凝土标石所用材料应符合下列要求</w:t>
      </w:r>
    </w:p>
    <w:p w:rsidR="00D86B20" w:rsidRPr="00D767E0" w:rsidRDefault="00D86B20" w:rsidP="006E2489">
      <w:pPr>
        <w:ind w:firstLine="480"/>
      </w:pPr>
      <w:r w:rsidRPr="00D767E0">
        <w:rPr>
          <w:rFonts w:hint="eastAsia"/>
        </w:rPr>
        <w:t>⑨</w:t>
      </w:r>
      <w:r w:rsidRPr="00D767E0">
        <w:t xml:space="preserve"> 采用的水泥标号应不低于 425。制作不受冻融影响的混凝土标石，应优先采用矿渣和火山</w:t>
      </w:r>
      <w:r w:rsidRPr="00D767E0">
        <w:rPr>
          <w:rFonts w:hint="eastAsia"/>
        </w:rPr>
        <w:t>灰质水泥，不得使用粉煤灰水泥。</w:t>
      </w:r>
      <w:proofErr w:type="gramStart"/>
      <w:r w:rsidRPr="00D767E0">
        <w:rPr>
          <w:rFonts w:hint="eastAsia"/>
        </w:rPr>
        <w:t>制作受</w:t>
      </w:r>
      <w:proofErr w:type="gramEnd"/>
      <w:r w:rsidRPr="00D767E0">
        <w:rPr>
          <w:rFonts w:hint="eastAsia"/>
        </w:rPr>
        <w:t>冻融影响的混凝土标石，宜使用普通硅酸盐水泥。在</w:t>
      </w:r>
      <w:proofErr w:type="gramStart"/>
      <w:r w:rsidRPr="00D767E0">
        <w:rPr>
          <w:rFonts w:hint="eastAsia"/>
        </w:rPr>
        <w:t>制作受</w:t>
      </w:r>
      <w:proofErr w:type="gramEnd"/>
      <w:r w:rsidRPr="00D767E0">
        <w:rPr>
          <w:rFonts w:hint="eastAsia"/>
        </w:rPr>
        <w:t>盐碱、海水或工业污水侵蚀地区的标石时，须使用抗硫酸盐水泥。在沙漠、戈壁等干燥环境中的标石，不得使用火山灰质水泥；</w:t>
      </w:r>
      <w:r w:rsidRPr="00D767E0">
        <w:t>石子采用级配</w:t>
      </w:r>
      <w:r w:rsidRPr="00D767E0">
        <w:lastRenderedPageBreak/>
        <w:t>合格的 5～40mm 的天然卵石或坚硬碎石，不宜采用同一尺寸的石子；沙子采用 0.15～3mm 粒径的中砂，含泥量不得超过 3%；水须采用清洁的淡水，硫酸盐含量不得超过 1%；外加剂可根据施工环境选用，如早强剂、减水剂、引气剂等，其质量应符合相应规定，不</w:t>
      </w:r>
      <w:r w:rsidRPr="00D767E0">
        <w:rPr>
          <w:rFonts w:hint="eastAsia"/>
        </w:rPr>
        <w:t>得使用含氯盐的外加剂。</w:t>
      </w:r>
    </w:p>
    <w:p w:rsidR="00D86B20" w:rsidRPr="00D767E0" w:rsidRDefault="00D86B20" w:rsidP="00D86B20">
      <w:pPr>
        <w:ind w:firstLine="480"/>
      </w:pPr>
      <w:r w:rsidRPr="00D767E0">
        <w:rPr>
          <w:rFonts w:hint="eastAsia"/>
        </w:rPr>
        <w:t>（</w:t>
      </w:r>
      <w:r w:rsidRPr="00D767E0">
        <w:t>3）设备安装</w:t>
      </w:r>
    </w:p>
    <w:p w:rsidR="00D86B20" w:rsidRPr="00D767E0" w:rsidRDefault="00D86B20" w:rsidP="00D86B20">
      <w:pPr>
        <w:ind w:firstLine="480"/>
      </w:pPr>
      <w:r w:rsidRPr="00D767E0">
        <w:rPr>
          <w:rFonts w:hint="eastAsia"/>
        </w:rPr>
        <w:t>①</w:t>
      </w:r>
      <w:r w:rsidRPr="00D767E0">
        <w:t xml:space="preserve"> 室外设备必须统一放在机柜中，主要设备有 GNSS 接收机、串口服务器等装置，机柜防水</w:t>
      </w:r>
    </w:p>
    <w:p w:rsidR="00D86B20" w:rsidRPr="00D767E0" w:rsidRDefault="00D86B20" w:rsidP="00D86B20">
      <w:pPr>
        <w:ind w:firstLine="480"/>
      </w:pPr>
      <w:r w:rsidRPr="00D767E0">
        <w:rPr>
          <w:rFonts w:hint="eastAsia"/>
        </w:rPr>
        <w:t>密封，具有一定的防盗性。</w:t>
      </w:r>
    </w:p>
    <w:p w:rsidR="00D86B20" w:rsidRPr="00D767E0" w:rsidRDefault="00D86B20" w:rsidP="00D86B20">
      <w:pPr>
        <w:ind w:firstLine="480"/>
      </w:pPr>
      <w:r w:rsidRPr="00D767E0">
        <w:rPr>
          <w:rFonts w:hint="eastAsia"/>
        </w:rPr>
        <w:t>②</w:t>
      </w:r>
      <w:r w:rsidRPr="00D767E0">
        <w:t xml:space="preserve"> 机柜设计采用 50cm×50cm×20cm 的不锈钢机箱装置，加防盗锁，放在外场机房里。</w:t>
      </w:r>
    </w:p>
    <w:p w:rsidR="00D86B20" w:rsidRPr="00D767E0" w:rsidRDefault="00D86B20" w:rsidP="00D86B20">
      <w:pPr>
        <w:ind w:firstLine="480"/>
      </w:pPr>
      <w:r w:rsidRPr="00D767E0">
        <w:rPr>
          <w:rFonts w:hint="eastAsia"/>
        </w:rPr>
        <w:t>③</w:t>
      </w:r>
      <w:r w:rsidRPr="00D767E0">
        <w:t xml:space="preserve"> 布设原则：</w:t>
      </w:r>
    </w:p>
    <w:p w:rsidR="00D86B20" w:rsidRPr="00D767E0" w:rsidRDefault="006E2489" w:rsidP="00D86B20">
      <w:pPr>
        <w:ind w:firstLine="480"/>
      </w:pPr>
      <w:r w:rsidRPr="00D767E0">
        <w:rPr>
          <w:rFonts w:hint="eastAsia"/>
        </w:rPr>
        <w:t>a</w:t>
      </w:r>
      <w:proofErr w:type="gramStart"/>
      <w:r w:rsidR="00D86B20" w:rsidRPr="00D767E0">
        <w:t>按数据</w:t>
      </w:r>
      <w:proofErr w:type="gramEnd"/>
      <w:r w:rsidR="00D86B20" w:rsidRPr="00D767E0">
        <w:t>传输路径，分别安装天线转换器、GNSS 接收机、串口服务器等。</w:t>
      </w:r>
    </w:p>
    <w:p w:rsidR="00D86B20" w:rsidRPr="00D767E0" w:rsidRDefault="006E2489" w:rsidP="00D86B20">
      <w:pPr>
        <w:ind w:firstLine="480"/>
      </w:pPr>
      <w:r w:rsidRPr="00D767E0">
        <w:rPr>
          <w:rFonts w:hint="eastAsia"/>
        </w:rPr>
        <w:t>b</w:t>
      </w:r>
      <w:r w:rsidR="00D86B20" w:rsidRPr="00D767E0">
        <w:t>供电电源一并引入机柜，并且强电弱电隔离布线，整洁美观，便于维护。</w:t>
      </w:r>
    </w:p>
    <w:p w:rsidR="00D86B20" w:rsidRPr="00D767E0" w:rsidRDefault="006E2489" w:rsidP="00D86B20">
      <w:pPr>
        <w:ind w:firstLine="480"/>
      </w:pPr>
      <w:r w:rsidRPr="00D767E0">
        <w:rPr>
          <w:rFonts w:hint="eastAsia"/>
        </w:rPr>
        <w:t>c</w:t>
      </w:r>
      <w:r w:rsidR="00D86B20" w:rsidRPr="00D767E0">
        <w:t>机柜下端预留通线孔，供电源数据线的接入。</w:t>
      </w:r>
    </w:p>
    <w:p w:rsidR="00D86B20" w:rsidRPr="00D767E0" w:rsidRDefault="006E2489" w:rsidP="00D86B20">
      <w:pPr>
        <w:ind w:firstLine="480"/>
      </w:pPr>
      <w:r w:rsidRPr="00D767E0">
        <w:rPr>
          <w:rFonts w:hint="eastAsia"/>
        </w:rPr>
        <w:t>d</w:t>
      </w:r>
      <w:r w:rsidR="00D86B20" w:rsidRPr="00D767E0">
        <w:t>机柜距离地面宜≥30cm。</w:t>
      </w:r>
    </w:p>
    <w:p w:rsidR="00D86B20" w:rsidRPr="00D767E0" w:rsidRDefault="006E2489" w:rsidP="00D86B20">
      <w:pPr>
        <w:ind w:firstLine="480"/>
      </w:pPr>
      <w:r w:rsidRPr="00D767E0">
        <w:rPr>
          <w:rFonts w:hint="eastAsia"/>
        </w:rPr>
        <w:t>e</w:t>
      </w:r>
      <w:r w:rsidR="00D86B20" w:rsidRPr="00D767E0">
        <w:t>固定螺钉应拧紧，不得产生松动现象。</w:t>
      </w:r>
    </w:p>
    <w:p w:rsidR="00D86B20" w:rsidRPr="00D767E0" w:rsidRDefault="006E2489" w:rsidP="00D86B20">
      <w:pPr>
        <w:ind w:firstLine="480"/>
      </w:pPr>
      <w:r w:rsidRPr="00D767E0">
        <w:rPr>
          <w:rFonts w:hint="eastAsia"/>
        </w:rPr>
        <w:t>f</w:t>
      </w:r>
      <w:r w:rsidR="00D86B20" w:rsidRPr="00D767E0">
        <w:t>外加防护警告装置，避免非工作人员破坏。</w:t>
      </w:r>
    </w:p>
    <w:p w:rsidR="00FA69D0" w:rsidRPr="00F818C5" w:rsidRDefault="00FA69D0" w:rsidP="00F818C5">
      <w:pPr>
        <w:widowControl/>
        <w:spacing w:line="240" w:lineRule="auto"/>
        <w:ind w:firstLineChars="0" w:firstLine="0"/>
        <w:jc w:val="center"/>
        <w:rPr>
          <w:rFonts w:ascii="黑体" w:eastAsia="黑体" w:hAnsi="黑体"/>
          <w:color w:val="000000"/>
          <w:sz w:val="21"/>
        </w:rPr>
      </w:pPr>
      <w:r w:rsidRPr="00F818C5">
        <w:rPr>
          <w:rFonts w:ascii="黑体" w:eastAsia="黑体" w:hAnsi="黑体"/>
          <w:color w:val="000000"/>
          <w:sz w:val="21"/>
        </w:rPr>
        <w:t>表</w:t>
      </w:r>
      <w:r w:rsidR="00492931">
        <w:rPr>
          <w:rFonts w:ascii="黑体" w:eastAsia="黑体" w:hAnsi="黑体"/>
          <w:color w:val="000000"/>
          <w:sz w:val="21"/>
        </w:rPr>
        <w:t>4.1</w:t>
      </w:r>
      <w:r w:rsidR="00492931">
        <w:rPr>
          <w:rFonts w:ascii="黑体" w:eastAsia="黑体" w:hAnsi="黑体" w:hint="eastAsia"/>
          <w:color w:val="000000"/>
          <w:sz w:val="21"/>
        </w:rPr>
        <w:t>-</w:t>
      </w:r>
      <w:r w:rsidR="00492931">
        <w:rPr>
          <w:rFonts w:ascii="黑体" w:eastAsia="黑体" w:hAnsi="黑体"/>
          <w:color w:val="000000"/>
          <w:sz w:val="21"/>
        </w:rPr>
        <w:t xml:space="preserve">1 </w:t>
      </w:r>
      <w:r w:rsidRPr="00F818C5">
        <w:rPr>
          <w:rFonts w:ascii="黑体" w:eastAsia="黑体" w:hAnsi="黑体"/>
          <w:color w:val="000000"/>
          <w:sz w:val="21"/>
        </w:rPr>
        <w:t xml:space="preserve"> GNSS 基准点测量主要技术要求</w:t>
      </w:r>
    </w:p>
    <w:p w:rsidR="00FA69D0" w:rsidRDefault="00FA69D0" w:rsidP="00FA69D0">
      <w:pPr>
        <w:spacing w:before="1" w:line="70" w:lineRule="exact"/>
        <w:ind w:firstLine="140"/>
        <w:rPr>
          <w:sz w:val="7"/>
          <w:szCs w:val="7"/>
        </w:rPr>
      </w:pPr>
    </w:p>
    <w:tbl>
      <w:tblPr>
        <w:tblW w:w="0" w:type="auto"/>
        <w:jc w:val="center"/>
        <w:tblLayout w:type="fixed"/>
        <w:tblCellMar>
          <w:left w:w="0" w:type="dxa"/>
          <w:right w:w="0" w:type="dxa"/>
        </w:tblCellMar>
        <w:tblLook w:val="01E0" w:firstRow="1" w:lastRow="1" w:firstColumn="1" w:lastColumn="1" w:noHBand="0" w:noVBand="0"/>
      </w:tblPr>
      <w:tblGrid>
        <w:gridCol w:w="4815"/>
        <w:gridCol w:w="3772"/>
      </w:tblGrid>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tabs>
                <w:tab w:val="left" w:pos="2380"/>
              </w:tabs>
              <w:adjustRightInd w:val="0"/>
              <w:snapToGrid w:val="0"/>
              <w:spacing w:before="100" w:beforeAutospacing="1" w:line="240" w:lineRule="auto"/>
              <w:ind w:left="1761" w:right="1743" w:firstLineChars="0" w:firstLine="0"/>
              <w:jc w:val="center"/>
              <w:rPr>
                <w:rFonts w:ascii="宋体" w:eastAsia="宋体" w:hAnsi="宋体" w:cs="宋体"/>
                <w:sz w:val="21"/>
                <w:szCs w:val="21"/>
              </w:rPr>
            </w:pPr>
            <w:r w:rsidRPr="00FD2EAE">
              <w:rPr>
                <w:rFonts w:ascii="宋体" w:eastAsia="宋体" w:hAnsi="宋体" w:cs="宋体"/>
                <w:position w:val="-3"/>
                <w:sz w:val="21"/>
                <w:szCs w:val="21"/>
              </w:rPr>
              <w:t>项</w:t>
            </w:r>
            <w:r w:rsidRPr="00FD2EAE">
              <w:rPr>
                <w:rFonts w:ascii="宋体" w:eastAsia="宋体" w:hAnsi="宋体" w:cs="宋体"/>
                <w:position w:val="-3"/>
                <w:sz w:val="21"/>
                <w:szCs w:val="21"/>
              </w:rPr>
              <w:tab/>
              <w:t>目</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427" w:firstLineChars="0"/>
              <w:jc w:val="center"/>
              <w:rPr>
                <w:rFonts w:ascii="宋体" w:eastAsia="宋体" w:hAnsi="宋体" w:cs="宋体"/>
                <w:sz w:val="21"/>
                <w:szCs w:val="21"/>
              </w:rPr>
            </w:pPr>
            <w:r w:rsidRPr="00FD2EAE">
              <w:rPr>
                <w:rFonts w:ascii="宋体" w:eastAsia="宋体" w:hAnsi="宋体" w:cs="宋体"/>
                <w:position w:val="-3"/>
                <w:sz w:val="21"/>
                <w:szCs w:val="21"/>
              </w:rPr>
              <w:t>技 术 要 求</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FD2EAE">
            <w:pPr>
              <w:adjustRightInd w:val="0"/>
              <w:snapToGrid w:val="0"/>
              <w:spacing w:before="100" w:beforeAutospacing="1" w:line="240" w:lineRule="auto"/>
              <w:ind w:right="1811" w:firstLineChars="0" w:firstLine="0"/>
              <w:jc w:val="center"/>
              <w:rPr>
                <w:rFonts w:ascii="宋体" w:eastAsia="宋体" w:hAnsi="宋体" w:cs="宋体"/>
                <w:sz w:val="21"/>
                <w:szCs w:val="21"/>
              </w:rPr>
            </w:pPr>
            <w:r w:rsidRPr="00FD2EAE">
              <w:rPr>
                <w:rFonts w:ascii="宋体" w:eastAsia="宋体" w:hAnsi="宋体" w:cs="宋体"/>
                <w:sz w:val="21"/>
                <w:szCs w:val="21"/>
              </w:rPr>
              <w:t>测量方式</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470" w:firstLineChars="0"/>
              <w:jc w:val="center"/>
              <w:rPr>
                <w:rFonts w:ascii="宋体" w:eastAsia="宋体" w:hAnsi="宋体" w:cs="宋体"/>
                <w:sz w:val="21"/>
                <w:szCs w:val="21"/>
              </w:rPr>
            </w:pPr>
            <w:r w:rsidRPr="00FD2EAE">
              <w:rPr>
                <w:rFonts w:ascii="宋体" w:eastAsia="宋体" w:hAnsi="宋体" w:cs="宋体"/>
                <w:sz w:val="21"/>
                <w:szCs w:val="21"/>
              </w:rPr>
              <w:t>静态相对定位</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900" w:firstLineChars="0" w:firstLine="0"/>
              <w:jc w:val="center"/>
              <w:rPr>
                <w:rFonts w:ascii="宋体" w:eastAsia="宋体" w:hAnsi="宋体" w:cs="宋体"/>
                <w:sz w:val="21"/>
                <w:szCs w:val="21"/>
              </w:rPr>
            </w:pPr>
            <w:r w:rsidRPr="00FD2EAE">
              <w:rPr>
                <w:rFonts w:ascii="宋体" w:eastAsia="宋体" w:hAnsi="宋体" w:cs="宋体"/>
                <w:sz w:val="21"/>
                <w:szCs w:val="21"/>
              </w:rPr>
              <w:t>观测量</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650" w:firstLineChars="0"/>
              <w:jc w:val="center"/>
              <w:rPr>
                <w:rFonts w:ascii="宋体" w:eastAsia="宋体" w:hAnsi="宋体" w:cs="宋体"/>
                <w:sz w:val="21"/>
                <w:szCs w:val="21"/>
              </w:rPr>
            </w:pPr>
            <w:r w:rsidRPr="00FD2EAE">
              <w:rPr>
                <w:rFonts w:ascii="宋体" w:eastAsia="宋体" w:hAnsi="宋体" w:cs="宋体"/>
                <w:sz w:val="21"/>
                <w:szCs w:val="21"/>
              </w:rPr>
              <w:t>载波相位</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20" w:firstLineChars="0" w:firstLine="0"/>
              <w:jc w:val="center"/>
              <w:rPr>
                <w:rFonts w:ascii="宋体" w:eastAsia="宋体" w:hAnsi="宋体" w:cs="宋体"/>
                <w:sz w:val="21"/>
                <w:szCs w:val="21"/>
              </w:rPr>
            </w:pPr>
            <w:r w:rsidRPr="00FD2EAE">
              <w:rPr>
                <w:rFonts w:ascii="宋体" w:eastAsia="宋体" w:hAnsi="宋体" w:cs="宋体"/>
                <w:sz w:val="21"/>
                <w:szCs w:val="21"/>
              </w:rPr>
              <w:t>卫星截止高度角（度）</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828" w:firstLineChars="0" w:firstLine="0"/>
              <w:jc w:val="center"/>
              <w:rPr>
                <w:rFonts w:ascii="宋体" w:eastAsia="宋体" w:hAnsi="宋体" w:cs="宋体"/>
                <w:sz w:val="21"/>
                <w:szCs w:val="21"/>
              </w:rPr>
            </w:pPr>
            <w:r w:rsidRPr="00FD2EAE">
              <w:rPr>
                <w:rFonts w:ascii="宋体" w:eastAsia="宋体" w:hAnsi="宋体" w:cs="宋体"/>
                <w:sz w:val="21"/>
                <w:szCs w:val="21"/>
              </w:rPr>
              <w:t>≥</w:t>
            </w:r>
            <w:r w:rsidRPr="00FD2EAE">
              <w:rPr>
                <w:rFonts w:ascii="宋体" w:eastAsia="宋体" w:hAnsi="宋体" w:cs="宋体"/>
                <w:spacing w:val="1"/>
                <w:sz w:val="21"/>
                <w:szCs w:val="21"/>
              </w:rPr>
              <w:t>15</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20" w:firstLineChars="700" w:firstLine="1470"/>
              <w:rPr>
                <w:rFonts w:ascii="宋体" w:eastAsia="宋体" w:hAnsi="宋体" w:cs="宋体"/>
                <w:sz w:val="21"/>
                <w:szCs w:val="21"/>
              </w:rPr>
            </w:pPr>
            <w:r w:rsidRPr="00FD2EAE">
              <w:rPr>
                <w:rFonts w:ascii="宋体" w:eastAsia="宋体" w:hAnsi="宋体" w:cs="宋体"/>
                <w:sz w:val="21"/>
                <w:szCs w:val="21"/>
              </w:rPr>
              <w:t>同时观测有效卫星数</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877" w:firstLineChars="0" w:firstLine="0"/>
              <w:jc w:val="center"/>
              <w:rPr>
                <w:rFonts w:ascii="宋体" w:eastAsia="宋体" w:hAnsi="宋体" w:cs="宋体"/>
                <w:sz w:val="21"/>
                <w:szCs w:val="21"/>
              </w:rPr>
            </w:pPr>
            <w:r w:rsidRPr="00FD2EAE">
              <w:rPr>
                <w:rFonts w:ascii="宋体" w:eastAsia="宋体" w:hAnsi="宋体" w:cs="宋体"/>
                <w:sz w:val="21"/>
                <w:szCs w:val="21"/>
              </w:rPr>
              <w:t>≥4</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451" w:firstLineChars="0" w:firstLine="0"/>
              <w:jc w:val="center"/>
              <w:rPr>
                <w:rFonts w:ascii="宋体" w:eastAsia="宋体" w:hAnsi="宋体" w:cs="宋体"/>
                <w:sz w:val="21"/>
                <w:szCs w:val="21"/>
              </w:rPr>
            </w:pPr>
            <w:r w:rsidRPr="00FD2EAE">
              <w:rPr>
                <w:rFonts w:ascii="宋体" w:eastAsia="宋体" w:hAnsi="宋体" w:cs="宋体"/>
                <w:sz w:val="21"/>
                <w:szCs w:val="21"/>
              </w:rPr>
              <w:t>有效观测卫星总数</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877" w:firstLineChars="0" w:firstLine="0"/>
              <w:jc w:val="center"/>
              <w:rPr>
                <w:rFonts w:ascii="宋体" w:eastAsia="宋体" w:hAnsi="宋体" w:cs="宋体"/>
                <w:sz w:val="21"/>
                <w:szCs w:val="21"/>
              </w:rPr>
            </w:pPr>
            <w:r w:rsidRPr="00FD2EAE">
              <w:rPr>
                <w:rFonts w:ascii="宋体" w:eastAsia="宋体" w:hAnsi="宋体" w:cs="宋体"/>
                <w:sz w:val="21"/>
                <w:szCs w:val="21"/>
              </w:rPr>
              <w:t>≥6</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720" w:firstLineChars="0" w:firstLine="0"/>
              <w:jc w:val="center"/>
              <w:rPr>
                <w:rFonts w:ascii="宋体" w:eastAsia="宋体" w:hAnsi="宋体" w:cs="宋体"/>
                <w:sz w:val="21"/>
                <w:szCs w:val="21"/>
              </w:rPr>
            </w:pPr>
            <w:r w:rsidRPr="00FD2EAE">
              <w:rPr>
                <w:rFonts w:ascii="宋体" w:eastAsia="宋体" w:hAnsi="宋体" w:cs="宋体"/>
                <w:sz w:val="21"/>
                <w:szCs w:val="21"/>
              </w:rPr>
              <w:t>观测时段数</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877" w:firstLineChars="0" w:firstLine="0"/>
              <w:jc w:val="center"/>
              <w:rPr>
                <w:rFonts w:ascii="宋体" w:eastAsia="宋体" w:hAnsi="宋体" w:cs="宋体"/>
                <w:sz w:val="21"/>
                <w:szCs w:val="21"/>
              </w:rPr>
            </w:pPr>
            <w:r w:rsidRPr="00FD2EAE">
              <w:rPr>
                <w:rFonts w:ascii="宋体" w:eastAsia="宋体" w:hAnsi="宋体" w:cs="宋体"/>
                <w:sz w:val="21"/>
                <w:szCs w:val="21"/>
              </w:rPr>
              <w:t>≥2</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540" w:firstLineChars="0" w:firstLine="0"/>
              <w:jc w:val="center"/>
              <w:rPr>
                <w:rFonts w:ascii="宋体" w:eastAsia="宋体" w:hAnsi="宋体" w:cs="宋体"/>
                <w:sz w:val="21"/>
                <w:szCs w:val="21"/>
              </w:rPr>
            </w:pPr>
            <w:r w:rsidRPr="00FD2EAE">
              <w:rPr>
                <w:rFonts w:ascii="宋体" w:eastAsia="宋体" w:hAnsi="宋体" w:cs="宋体"/>
                <w:sz w:val="21"/>
                <w:szCs w:val="21"/>
              </w:rPr>
              <w:t>时段长度（分）</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828" w:firstLineChars="0"/>
              <w:jc w:val="center"/>
              <w:rPr>
                <w:rFonts w:ascii="宋体" w:eastAsia="宋体" w:hAnsi="宋体" w:cs="宋体"/>
                <w:sz w:val="21"/>
                <w:szCs w:val="21"/>
              </w:rPr>
            </w:pPr>
            <w:r w:rsidRPr="00FD2EAE">
              <w:rPr>
                <w:rFonts w:ascii="宋体" w:eastAsia="宋体" w:hAnsi="宋体" w:cs="宋体"/>
                <w:sz w:val="21"/>
                <w:szCs w:val="21"/>
              </w:rPr>
              <w:t>≥</w:t>
            </w:r>
            <w:r w:rsidRPr="00FD2EAE">
              <w:rPr>
                <w:rFonts w:ascii="宋体" w:eastAsia="宋体" w:hAnsi="宋体" w:cs="宋体"/>
                <w:spacing w:val="1"/>
                <w:sz w:val="21"/>
                <w:szCs w:val="21"/>
              </w:rPr>
              <w:t>60</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539" w:firstLineChars="0" w:firstLine="0"/>
              <w:jc w:val="center"/>
              <w:rPr>
                <w:rFonts w:ascii="宋体" w:eastAsia="宋体" w:hAnsi="宋体" w:cs="宋体"/>
                <w:sz w:val="21"/>
                <w:szCs w:val="21"/>
              </w:rPr>
            </w:pPr>
            <w:r w:rsidRPr="00FD2EAE">
              <w:rPr>
                <w:rFonts w:ascii="宋体" w:eastAsia="宋体" w:hAnsi="宋体" w:cs="宋体"/>
                <w:sz w:val="21"/>
                <w:szCs w:val="21"/>
              </w:rPr>
              <w:t>采样间隔（</w:t>
            </w:r>
            <w:r w:rsidRPr="00FD2EAE">
              <w:rPr>
                <w:rFonts w:ascii="宋体" w:eastAsia="宋体" w:hAnsi="宋体" w:cs="宋体"/>
                <w:spacing w:val="1"/>
                <w:sz w:val="21"/>
                <w:szCs w:val="21"/>
              </w:rPr>
              <w:t>秒</w:t>
            </w:r>
            <w:r w:rsidRPr="00FD2EAE">
              <w:rPr>
                <w:rFonts w:ascii="宋体" w:eastAsia="宋体" w:hAnsi="宋体" w:cs="宋体"/>
                <w:sz w:val="21"/>
                <w:szCs w:val="21"/>
              </w:rPr>
              <w:t>）</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828" w:firstLineChars="0"/>
              <w:jc w:val="center"/>
              <w:rPr>
                <w:rFonts w:ascii="宋体" w:eastAsia="宋体" w:hAnsi="宋体" w:cs="宋体"/>
                <w:sz w:val="21"/>
                <w:szCs w:val="21"/>
              </w:rPr>
            </w:pPr>
            <w:r w:rsidRPr="00FD2EAE">
              <w:rPr>
                <w:rFonts w:ascii="宋体" w:eastAsia="宋体" w:hAnsi="宋体" w:cs="宋体"/>
                <w:sz w:val="21"/>
                <w:szCs w:val="21"/>
              </w:rPr>
              <w:t>≤</w:t>
            </w:r>
            <w:r w:rsidRPr="00FD2EAE">
              <w:rPr>
                <w:rFonts w:ascii="宋体" w:eastAsia="宋体" w:hAnsi="宋体" w:cs="宋体"/>
                <w:spacing w:val="1"/>
                <w:sz w:val="21"/>
                <w:szCs w:val="21"/>
              </w:rPr>
              <w:t>15</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20" w:firstLineChars="0" w:firstLine="0"/>
              <w:jc w:val="center"/>
              <w:rPr>
                <w:rFonts w:ascii="宋体" w:eastAsia="宋体" w:hAnsi="宋体" w:cs="宋体"/>
                <w:sz w:val="21"/>
                <w:szCs w:val="21"/>
              </w:rPr>
            </w:pPr>
            <w:r w:rsidRPr="00FD2EAE">
              <w:rPr>
                <w:rFonts w:ascii="宋体" w:eastAsia="宋体" w:hAnsi="宋体" w:cs="宋体"/>
                <w:sz w:val="21"/>
                <w:szCs w:val="21"/>
              </w:rPr>
              <w:t>时段中任</w:t>
            </w:r>
            <w:proofErr w:type="gramStart"/>
            <w:r w:rsidRPr="00FD2EAE">
              <w:rPr>
                <w:rFonts w:ascii="宋体" w:eastAsia="宋体" w:hAnsi="宋体" w:cs="宋体"/>
                <w:sz w:val="21"/>
                <w:szCs w:val="21"/>
              </w:rPr>
              <w:t>一</w:t>
            </w:r>
            <w:proofErr w:type="gramEnd"/>
            <w:r w:rsidRPr="00FD2EAE">
              <w:rPr>
                <w:rFonts w:ascii="宋体" w:eastAsia="宋体" w:hAnsi="宋体" w:cs="宋体"/>
                <w:sz w:val="21"/>
                <w:szCs w:val="21"/>
              </w:rPr>
              <w:t>卫星有效观测时间（分）</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828" w:firstLineChars="0"/>
              <w:jc w:val="center"/>
              <w:rPr>
                <w:rFonts w:ascii="宋体" w:eastAsia="宋体" w:hAnsi="宋体" w:cs="宋体"/>
                <w:sz w:val="21"/>
                <w:szCs w:val="21"/>
              </w:rPr>
            </w:pPr>
            <w:r w:rsidRPr="00FD2EAE">
              <w:rPr>
                <w:rFonts w:ascii="宋体" w:eastAsia="宋体" w:hAnsi="宋体" w:cs="宋体"/>
                <w:sz w:val="21"/>
                <w:szCs w:val="21"/>
              </w:rPr>
              <w:t>≥</w:t>
            </w:r>
            <w:r w:rsidRPr="00FD2EAE">
              <w:rPr>
                <w:rFonts w:ascii="宋体" w:eastAsia="宋体" w:hAnsi="宋体" w:cs="宋体"/>
                <w:spacing w:val="1"/>
                <w:sz w:val="21"/>
                <w:szCs w:val="21"/>
              </w:rPr>
              <w:t>15</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20" w:firstLineChars="0" w:firstLine="0"/>
              <w:jc w:val="center"/>
              <w:rPr>
                <w:rFonts w:ascii="宋体" w:eastAsia="宋体" w:hAnsi="宋体" w:cs="宋体"/>
                <w:sz w:val="21"/>
                <w:szCs w:val="21"/>
              </w:rPr>
            </w:pPr>
            <w:r w:rsidRPr="00FD2EAE">
              <w:rPr>
                <w:rFonts w:ascii="宋体" w:eastAsia="宋体" w:hAnsi="宋体" w:cs="宋体"/>
                <w:sz w:val="21"/>
                <w:szCs w:val="21"/>
              </w:rPr>
              <w:t>点位几何图形强度因子</w:t>
            </w:r>
            <w:r w:rsidRPr="00FD2EAE">
              <w:rPr>
                <w:rFonts w:ascii="宋体" w:eastAsia="宋体" w:hAnsi="宋体" w:cs="宋体"/>
                <w:spacing w:val="1"/>
                <w:sz w:val="21"/>
                <w:szCs w:val="21"/>
              </w:rPr>
              <w:t>（PD</w:t>
            </w:r>
            <w:r w:rsidRPr="00FD2EAE">
              <w:rPr>
                <w:rFonts w:ascii="宋体" w:eastAsia="宋体" w:hAnsi="宋体" w:cs="宋体"/>
                <w:spacing w:val="-1"/>
                <w:sz w:val="21"/>
                <w:szCs w:val="21"/>
              </w:rPr>
              <w:t>O</w:t>
            </w:r>
            <w:r w:rsidRPr="00FD2EAE">
              <w:rPr>
                <w:rFonts w:ascii="宋体" w:eastAsia="宋体" w:hAnsi="宋体" w:cs="宋体"/>
                <w:sz w:val="21"/>
                <w:szCs w:val="21"/>
              </w:rPr>
              <w:t>P</w:t>
            </w:r>
            <w:r w:rsidRPr="00FD2EAE">
              <w:rPr>
                <w:rFonts w:ascii="宋体" w:eastAsia="宋体" w:hAnsi="宋体" w:cs="宋体"/>
                <w:spacing w:val="-45"/>
                <w:sz w:val="21"/>
                <w:szCs w:val="21"/>
              </w:rPr>
              <w:t xml:space="preserve"> </w:t>
            </w:r>
            <w:r w:rsidRPr="00FD2EAE">
              <w:rPr>
                <w:rFonts w:ascii="宋体" w:eastAsia="宋体" w:hAnsi="宋体" w:cs="宋体"/>
                <w:sz w:val="21"/>
                <w:szCs w:val="21"/>
              </w:rPr>
              <w:t>值）</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3B7046">
            <w:pPr>
              <w:adjustRightInd w:val="0"/>
              <w:snapToGrid w:val="0"/>
              <w:spacing w:before="100" w:beforeAutospacing="1" w:line="240" w:lineRule="auto"/>
              <w:ind w:right="1877" w:firstLineChars="0"/>
              <w:jc w:val="center"/>
              <w:rPr>
                <w:rFonts w:ascii="宋体" w:eastAsia="宋体" w:hAnsi="宋体" w:cs="宋体"/>
                <w:sz w:val="21"/>
                <w:szCs w:val="21"/>
              </w:rPr>
            </w:pPr>
            <w:r w:rsidRPr="00FD2EAE">
              <w:rPr>
                <w:rFonts w:ascii="宋体" w:eastAsia="宋体" w:hAnsi="宋体" w:cs="宋体"/>
                <w:sz w:val="21"/>
                <w:szCs w:val="21"/>
              </w:rPr>
              <w:t>≤6</w:t>
            </w:r>
          </w:p>
        </w:tc>
      </w:tr>
      <w:tr w:rsidR="00FA69D0" w:rsidRPr="00FD2EAE" w:rsidTr="00FD2EAE">
        <w:trPr>
          <w:trHeight w:hRule="exact" w:val="284"/>
          <w:jc w:val="center"/>
        </w:trPr>
        <w:tc>
          <w:tcPr>
            <w:tcW w:w="4815"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FD2EAE">
            <w:pPr>
              <w:adjustRightInd w:val="0"/>
              <w:snapToGrid w:val="0"/>
              <w:spacing w:before="100" w:beforeAutospacing="1" w:line="240" w:lineRule="auto"/>
              <w:ind w:right="1451" w:firstLineChars="0" w:firstLine="0"/>
              <w:jc w:val="center"/>
              <w:rPr>
                <w:rFonts w:ascii="宋体" w:eastAsia="宋体" w:hAnsi="宋体" w:cs="宋体"/>
                <w:sz w:val="21"/>
                <w:szCs w:val="21"/>
              </w:rPr>
            </w:pPr>
            <w:r w:rsidRPr="00FD2EAE">
              <w:rPr>
                <w:rFonts w:ascii="宋体" w:eastAsia="宋体" w:hAnsi="宋体" w:cs="宋体"/>
                <w:sz w:val="21"/>
                <w:szCs w:val="21"/>
              </w:rPr>
              <w:t>同步观测接收机数</w:t>
            </w:r>
          </w:p>
        </w:tc>
        <w:tc>
          <w:tcPr>
            <w:tcW w:w="3772" w:type="dxa"/>
            <w:tcBorders>
              <w:top w:val="single" w:sz="4" w:space="0" w:color="000000"/>
              <w:left w:val="single" w:sz="4" w:space="0" w:color="000000"/>
              <w:bottom w:val="single" w:sz="4" w:space="0" w:color="000000"/>
              <w:right w:val="single" w:sz="4" w:space="0" w:color="000000"/>
            </w:tcBorders>
            <w:vAlign w:val="center"/>
          </w:tcPr>
          <w:p w:rsidR="00FA69D0" w:rsidRPr="00FD2EAE" w:rsidRDefault="00FA69D0" w:rsidP="00FD2EAE">
            <w:pPr>
              <w:adjustRightInd w:val="0"/>
              <w:snapToGrid w:val="0"/>
              <w:spacing w:before="100" w:beforeAutospacing="1" w:line="240" w:lineRule="auto"/>
              <w:ind w:right="1877" w:firstLineChars="0" w:firstLine="0"/>
              <w:jc w:val="center"/>
              <w:rPr>
                <w:rFonts w:ascii="宋体" w:eastAsia="宋体" w:hAnsi="宋体" w:cs="宋体"/>
                <w:sz w:val="21"/>
                <w:szCs w:val="21"/>
              </w:rPr>
            </w:pPr>
            <w:r w:rsidRPr="00FD2EAE">
              <w:rPr>
                <w:rFonts w:ascii="宋体" w:eastAsia="宋体" w:hAnsi="宋体" w:cs="宋体"/>
                <w:sz w:val="21"/>
                <w:szCs w:val="21"/>
              </w:rPr>
              <w:t>≥3</w:t>
            </w:r>
          </w:p>
        </w:tc>
      </w:tr>
    </w:tbl>
    <w:p w:rsidR="006E2489" w:rsidRDefault="006E2489" w:rsidP="00D86B20">
      <w:pPr>
        <w:ind w:firstLine="480"/>
        <w:rPr>
          <w:color w:val="FF0000"/>
        </w:rPr>
      </w:pPr>
    </w:p>
    <w:p w:rsidR="00053A75" w:rsidRPr="00D767E0" w:rsidRDefault="00FA69D0" w:rsidP="00053A75">
      <w:pPr>
        <w:ind w:firstLine="480"/>
      </w:pPr>
      <w:r w:rsidRPr="00D767E0">
        <w:t>3</w:t>
      </w:r>
      <w:r w:rsidR="006E2489" w:rsidRPr="00D767E0">
        <w:rPr>
          <w:rFonts w:hint="eastAsia"/>
        </w:rPr>
        <w:t>）</w:t>
      </w:r>
      <w:r w:rsidRPr="00D767E0">
        <w:rPr>
          <w:rFonts w:hint="eastAsia"/>
        </w:rPr>
        <w:t>G</w:t>
      </w:r>
      <w:r w:rsidRPr="00D767E0">
        <w:t>NSS</w:t>
      </w:r>
      <w:r w:rsidR="00053A75" w:rsidRPr="00D767E0">
        <w:t>监测站安装设计</w:t>
      </w:r>
    </w:p>
    <w:p w:rsidR="00053A75" w:rsidRPr="00D767E0" w:rsidRDefault="00053A75" w:rsidP="00053A75">
      <w:pPr>
        <w:ind w:firstLine="480"/>
      </w:pPr>
      <w:r w:rsidRPr="00D767E0">
        <w:rPr>
          <w:rFonts w:hint="eastAsia"/>
        </w:rPr>
        <w:t>（</w:t>
      </w:r>
      <w:r w:rsidRPr="00D767E0">
        <w:t>1）监测站观测</w:t>
      </w:r>
      <w:proofErr w:type="gramStart"/>
      <w:r w:rsidRPr="00D767E0">
        <w:t>墩</w:t>
      </w:r>
      <w:proofErr w:type="gramEnd"/>
      <w:r w:rsidRPr="00D767E0">
        <w:t>基建</w:t>
      </w:r>
    </w:p>
    <w:p w:rsidR="00053A75" w:rsidRPr="00D767E0" w:rsidRDefault="00053A75" w:rsidP="006E2489">
      <w:pPr>
        <w:ind w:firstLine="480"/>
      </w:pPr>
      <w:r w:rsidRPr="00D767E0">
        <w:rPr>
          <w:rFonts w:hint="eastAsia"/>
        </w:rPr>
        <w:lastRenderedPageBreak/>
        <w:t>根据沉降区监测区域的实际情况及监测点所监测的内容，本</w:t>
      </w:r>
      <w:r w:rsidRPr="00D767E0">
        <w:t xml:space="preserve"> GNSS 自动化监测系统监测站多</w:t>
      </w:r>
      <w:r w:rsidRPr="00D767E0">
        <w:rPr>
          <w:rFonts w:hint="eastAsia"/>
        </w:rPr>
        <w:t>为普通土层观测</w:t>
      </w:r>
      <w:proofErr w:type="gramStart"/>
      <w:r w:rsidRPr="00D767E0">
        <w:rPr>
          <w:rFonts w:hint="eastAsia"/>
        </w:rPr>
        <w:t>墩</w:t>
      </w:r>
      <w:proofErr w:type="gramEnd"/>
      <w:r w:rsidRPr="00D767E0">
        <w:rPr>
          <w:rFonts w:hint="eastAsia"/>
        </w:rPr>
        <w:t>或者基岩观测墩，为了安全期间，各观测墩建设为</w:t>
      </w:r>
      <w:r w:rsidRPr="00D767E0">
        <w:t xml:space="preserve"> 1.8 米以上为宜。</w:t>
      </w:r>
    </w:p>
    <w:p w:rsidR="00053A75" w:rsidRPr="00D767E0" w:rsidRDefault="00053A75" w:rsidP="00053A75">
      <w:pPr>
        <w:ind w:firstLine="480"/>
      </w:pPr>
      <w:r w:rsidRPr="00D767E0">
        <w:rPr>
          <w:rFonts w:hint="eastAsia"/>
        </w:rPr>
        <w:t>（</w:t>
      </w:r>
      <w:r w:rsidRPr="00D767E0">
        <w:t>2）基岩观测</w:t>
      </w:r>
      <w:proofErr w:type="gramStart"/>
      <w:r w:rsidRPr="00D767E0">
        <w:t>墩</w:t>
      </w:r>
      <w:proofErr w:type="gramEnd"/>
    </w:p>
    <w:p w:rsidR="00053A75" w:rsidRPr="00D767E0" w:rsidRDefault="00053A75" w:rsidP="00053A75">
      <w:pPr>
        <w:ind w:firstLine="480"/>
      </w:pPr>
      <w:r w:rsidRPr="00D767E0">
        <w:rPr>
          <w:rFonts w:hint="eastAsia"/>
        </w:rPr>
        <w:t>对于基岩观测墩，在基岩坚固结构的基础上打入钢筋支架浇筑混凝土。</w:t>
      </w:r>
    </w:p>
    <w:p w:rsidR="00053A75" w:rsidRPr="00D767E0" w:rsidRDefault="00053A75" w:rsidP="00053A75">
      <w:pPr>
        <w:ind w:firstLine="480"/>
      </w:pPr>
      <w:r w:rsidRPr="00D767E0">
        <w:rPr>
          <w:rFonts w:hint="eastAsia"/>
        </w:rPr>
        <w:t>（</w:t>
      </w:r>
      <w:r w:rsidRPr="00D767E0">
        <w:t>3）土层观测</w:t>
      </w:r>
      <w:proofErr w:type="gramStart"/>
      <w:r w:rsidRPr="00D767E0">
        <w:t>墩</w:t>
      </w:r>
      <w:proofErr w:type="gramEnd"/>
    </w:p>
    <w:p w:rsidR="00053A75" w:rsidRPr="00D767E0" w:rsidRDefault="00053A75" w:rsidP="00053A75">
      <w:pPr>
        <w:ind w:firstLine="480"/>
      </w:pPr>
      <w:r w:rsidRPr="00D767E0">
        <w:rPr>
          <w:rFonts w:hint="eastAsia"/>
        </w:rPr>
        <w:t>对于土层观测墩，埋入地表深度不小于</w:t>
      </w:r>
      <w:r w:rsidRPr="00D767E0">
        <w:t xml:space="preserve"> 1m，采用基座和立柱的钢筋混凝土结构。</w:t>
      </w:r>
    </w:p>
    <w:p w:rsidR="00053A75" w:rsidRPr="00D767E0" w:rsidRDefault="00053A75" w:rsidP="00053A75">
      <w:pPr>
        <w:ind w:firstLine="480"/>
      </w:pPr>
      <w:r w:rsidRPr="00D767E0">
        <w:rPr>
          <w:rFonts w:hint="eastAsia"/>
        </w:rPr>
        <w:t>（</w:t>
      </w:r>
      <w:r w:rsidRPr="00D767E0">
        <w:t>4）设备安装</w:t>
      </w:r>
    </w:p>
    <w:p w:rsidR="00053A75" w:rsidRPr="00D767E0" w:rsidRDefault="00053A75" w:rsidP="006E2489">
      <w:pPr>
        <w:ind w:firstLine="480"/>
      </w:pPr>
      <w:r w:rsidRPr="00D767E0">
        <w:rPr>
          <w:rFonts w:hint="eastAsia"/>
        </w:rPr>
        <w:t>①</w:t>
      </w:r>
      <w:r w:rsidRPr="00D767E0">
        <w:t xml:space="preserve"> 室外设备必须统一放在机柜中，主要设备有 GNSS 接收机、串口服务器等装置，机柜防水</w:t>
      </w:r>
      <w:r w:rsidRPr="00D767E0">
        <w:rPr>
          <w:rFonts w:hint="eastAsia"/>
        </w:rPr>
        <w:t>密封，具有一定的防盗性。</w:t>
      </w:r>
    </w:p>
    <w:p w:rsidR="00053A75" w:rsidRPr="00D767E0" w:rsidRDefault="00053A75" w:rsidP="00053A75">
      <w:pPr>
        <w:ind w:firstLine="480"/>
      </w:pPr>
      <w:r w:rsidRPr="00D767E0">
        <w:rPr>
          <w:rFonts w:hint="eastAsia"/>
        </w:rPr>
        <w:t>②</w:t>
      </w:r>
      <w:r w:rsidRPr="00D767E0">
        <w:t xml:space="preserve"> 机柜设计采用 50cm×50cm×20cm 的不锈钢机箱装置，加防盗锁，放在外场机房里。</w:t>
      </w:r>
    </w:p>
    <w:p w:rsidR="00053A75" w:rsidRPr="00D767E0" w:rsidRDefault="00053A75" w:rsidP="00053A75">
      <w:pPr>
        <w:ind w:firstLine="480"/>
      </w:pPr>
      <w:r w:rsidRPr="00D767E0">
        <w:rPr>
          <w:rFonts w:hint="eastAsia"/>
        </w:rPr>
        <w:t>③</w:t>
      </w:r>
      <w:r w:rsidRPr="00D767E0">
        <w:t xml:space="preserve"> 布设原则：</w:t>
      </w:r>
    </w:p>
    <w:p w:rsidR="00053A75" w:rsidRPr="00D767E0" w:rsidRDefault="006E2489" w:rsidP="00053A75">
      <w:pPr>
        <w:ind w:firstLine="480"/>
      </w:pPr>
      <w:r w:rsidRPr="00D767E0">
        <w:rPr>
          <w:rFonts w:hint="eastAsia"/>
        </w:rPr>
        <w:t>a</w:t>
      </w:r>
      <w:proofErr w:type="gramStart"/>
      <w:r w:rsidR="00053A75" w:rsidRPr="00D767E0">
        <w:t>按数据</w:t>
      </w:r>
      <w:proofErr w:type="gramEnd"/>
      <w:r w:rsidR="00053A75" w:rsidRPr="00D767E0">
        <w:t>传输路径，分别安装天线转换器、GNSS 接收机、串口服务器等。</w:t>
      </w:r>
    </w:p>
    <w:p w:rsidR="00053A75" w:rsidRPr="00D767E0" w:rsidRDefault="006E2489" w:rsidP="00053A75">
      <w:pPr>
        <w:ind w:firstLine="480"/>
      </w:pPr>
      <w:r w:rsidRPr="00D767E0">
        <w:rPr>
          <w:rFonts w:hint="eastAsia"/>
        </w:rPr>
        <w:t>b</w:t>
      </w:r>
      <w:r w:rsidR="00053A75" w:rsidRPr="00D767E0">
        <w:t>供电电源一并引入机柜，并且强电弱电隔离布线，整洁美观，便于维护。</w:t>
      </w:r>
    </w:p>
    <w:p w:rsidR="00053A75" w:rsidRPr="00D767E0" w:rsidRDefault="006E2489" w:rsidP="00053A75">
      <w:pPr>
        <w:ind w:firstLine="480"/>
      </w:pPr>
      <w:r w:rsidRPr="00D767E0">
        <w:rPr>
          <w:rFonts w:hint="eastAsia"/>
        </w:rPr>
        <w:t>c</w:t>
      </w:r>
      <w:r w:rsidR="00053A75" w:rsidRPr="00D767E0">
        <w:t>机柜下端预留通线孔，供电源数据线的接入。</w:t>
      </w:r>
    </w:p>
    <w:p w:rsidR="00053A75" w:rsidRPr="00D767E0" w:rsidRDefault="006E2489" w:rsidP="00053A75">
      <w:pPr>
        <w:ind w:firstLine="480"/>
      </w:pPr>
      <w:r w:rsidRPr="00D767E0">
        <w:rPr>
          <w:rFonts w:hint="eastAsia"/>
        </w:rPr>
        <w:t>d</w:t>
      </w:r>
      <w:r w:rsidR="00053A75" w:rsidRPr="00D767E0">
        <w:t>机柜距离地面宜≥30cm。</w:t>
      </w:r>
    </w:p>
    <w:p w:rsidR="00053A75" w:rsidRPr="00D767E0" w:rsidRDefault="006E2489" w:rsidP="00053A75">
      <w:pPr>
        <w:ind w:firstLine="480"/>
      </w:pPr>
      <w:r w:rsidRPr="00D767E0">
        <w:rPr>
          <w:rFonts w:hint="eastAsia"/>
        </w:rPr>
        <w:t>e</w:t>
      </w:r>
      <w:r w:rsidR="00053A75" w:rsidRPr="00D767E0">
        <w:t>固定螺钉应拧紧，不得产生松动现象。</w:t>
      </w:r>
    </w:p>
    <w:p w:rsidR="00053A75" w:rsidRPr="00D767E0" w:rsidRDefault="006E2489" w:rsidP="00053A75">
      <w:pPr>
        <w:ind w:firstLine="480"/>
      </w:pPr>
      <w:r w:rsidRPr="00D767E0">
        <w:rPr>
          <w:rFonts w:hint="eastAsia"/>
        </w:rPr>
        <w:t>f</w:t>
      </w:r>
      <w:r w:rsidR="00053A75" w:rsidRPr="00D767E0">
        <w:t>外加防护警告装置，避免非工作人员破坏。</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47767" w:rsidTr="003E4D79">
        <w:tc>
          <w:tcPr>
            <w:tcW w:w="8296" w:type="dxa"/>
          </w:tcPr>
          <w:p w:rsidR="00747767" w:rsidRDefault="00747767" w:rsidP="003B7046">
            <w:pPr>
              <w:ind w:firstLineChars="0" w:firstLine="0"/>
              <w:jc w:val="center"/>
              <w:rPr>
                <w:color w:val="FF0000"/>
              </w:rPr>
            </w:pPr>
            <w:r>
              <w:rPr>
                <w:noProof/>
              </w:rPr>
              <w:lastRenderedPageBreak/>
              <w:drawing>
                <wp:inline distT="0" distB="0" distL="0" distR="0" wp14:anchorId="1104C747" wp14:editId="7F5D996C">
                  <wp:extent cx="4808220" cy="4126872"/>
                  <wp:effectExtent l="0" t="0" r="0" b="698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19600" cy="4136639"/>
                          </a:xfrm>
                          <a:prstGeom prst="rect">
                            <a:avLst/>
                          </a:prstGeom>
                        </pic:spPr>
                      </pic:pic>
                    </a:graphicData>
                  </a:graphic>
                </wp:inline>
              </w:drawing>
            </w:r>
          </w:p>
        </w:tc>
      </w:tr>
      <w:tr w:rsidR="00747767" w:rsidTr="003E4D79">
        <w:tc>
          <w:tcPr>
            <w:tcW w:w="8296" w:type="dxa"/>
          </w:tcPr>
          <w:p w:rsidR="00747767" w:rsidRDefault="00F818C5" w:rsidP="00F818C5">
            <w:pPr>
              <w:widowControl/>
              <w:spacing w:line="240" w:lineRule="auto"/>
              <w:ind w:firstLineChars="0" w:firstLine="0"/>
              <w:jc w:val="center"/>
              <w:rPr>
                <w:color w:val="FF0000"/>
              </w:rPr>
            </w:pPr>
            <w:r>
              <w:rPr>
                <w:rFonts w:ascii="黑体" w:eastAsia="黑体" w:hAnsi="黑体" w:hint="eastAsia"/>
                <w:color w:val="000000"/>
                <w:sz w:val="21"/>
              </w:rPr>
              <w:t>图</w:t>
            </w:r>
            <w:r w:rsidR="00C465CF">
              <w:rPr>
                <w:rFonts w:ascii="黑体" w:eastAsia="黑体" w:hAnsi="黑体" w:hint="eastAsia"/>
                <w:color w:val="000000"/>
                <w:sz w:val="21"/>
              </w:rPr>
              <w:t>4</w:t>
            </w:r>
            <w:r w:rsidR="00C465CF">
              <w:rPr>
                <w:rFonts w:ascii="黑体" w:eastAsia="黑体" w:hAnsi="黑体"/>
                <w:color w:val="000000"/>
                <w:sz w:val="21"/>
              </w:rPr>
              <w:t>.1</w:t>
            </w:r>
            <w:r>
              <w:rPr>
                <w:rFonts w:ascii="黑体" w:eastAsia="黑体" w:hAnsi="黑体" w:hint="eastAsia"/>
                <w:color w:val="000000"/>
                <w:sz w:val="21"/>
              </w:rPr>
              <w:t>-</w:t>
            </w:r>
            <w:r>
              <w:rPr>
                <w:rFonts w:ascii="黑体" w:eastAsia="黑体" w:hAnsi="黑体"/>
                <w:color w:val="000000"/>
                <w:sz w:val="21"/>
              </w:rPr>
              <w:t xml:space="preserve">1  </w:t>
            </w:r>
            <w:r w:rsidR="00747767" w:rsidRPr="00F818C5">
              <w:rPr>
                <w:rFonts w:ascii="黑体" w:eastAsia="黑体" w:hAnsi="黑体"/>
                <w:color w:val="000000"/>
                <w:sz w:val="21"/>
              </w:rPr>
              <w:t>立杆安装示意图</w:t>
            </w:r>
          </w:p>
        </w:tc>
      </w:tr>
      <w:tr w:rsidR="00747767" w:rsidTr="003E4D79">
        <w:tc>
          <w:tcPr>
            <w:tcW w:w="8296" w:type="dxa"/>
          </w:tcPr>
          <w:p w:rsidR="00747767" w:rsidRDefault="00747767" w:rsidP="00980DD6">
            <w:pPr>
              <w:ind w:firstLineChars="0" w:firstLine="0"/>
              <w:rPr>
                <w:color w:val="FF0000"/>
              </w:rPr>
            </w:pPr>
            <w:r>
              <w:rPr>
                <w:noProof/>
              </w:rPr>
              <w:drawing>
                <wp:inline distT="0" distB="0" distL="0" distR="0" wp14:anchorId="366CB0F9" wp14:editId="02CE126F">
                  <wp:extent cx="4991100" cy="3900461"/>
                  <wp:effectExtent l="0" t="0" r="0" b="508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8402" cy="3906167"/>
                          </a:xfrm>
                          <a:prstGeom prst="rect">
                            <a:avLst/>
                          </a:prstGeom>
                        </pic:spPr>
                      </pic:pic>
                    </a:graphicData>
                  </a:graphic>
                </wp:inline>
              </w:drawing>
            </w:r>
          </w:p>
        </w:tc>
      </w:tr>
      <w:tr w:rsidR="00747767" w:rsidTr="003E4D79">
        <w:tc>
          <w:tcPr>
            <w:tcW w:w="8296" w:type="dxa"/>
          </w:tcPr>
          <w:p w:rsidR="00747767" w:rsidRDefault="00F818C5" w:rsidP="00F818C5">
            <w:pPr>
              <w:widowControl/>
              <w:spacing w:line="240" w:lineRule="auto"/>
              <w:ind w:firstLineChars="0" w:firstLine="0"/>
              <w:jc w:val="center"/>
              <w:rPr>
                <w:color w:val="FF0000"/>
              </w:rPr>
            </w:pPr>
            <w:r>
              <w:rPr>
                <w:rFonts w:ascii="黑体" w:eastAsia="黑体" w:hAnsi="黑体" w:hint="eastAsia"/>
                <w:color w:val="000000"/>
                <w:sz w:val="21"/>
              </w:rPr>
              <w:t>图</w:t>
            </w:r>
            <w:r w:rsidR="00C465CF">
              <w:rPr>
                <w:rFonts w:ascii="黑体" w:eastAsia="黑体" w:hAnsi="黑体"/>
                <w:color w:val="000000"/>
                <w:sz w:val="21"/>
              </w:rPr>
              <w:t>4.1</w:t>
            </w:r>
            <w:r>
              <w:rPr>
                <w:rFonts w:ascii="黑体" w:eastAsia="黑体" w:hAnsi="黑体" w:hint="eastAsia"/>
                <w:color w:val="000000"/>
                <w:sz w:val="21"/>
              </w:rPr>
              <w:t>-</w:t>
            </w:r>
            <w:r>
              <w:rPr>
                <w:rFonts w:ascii="黑体" w:eastAsia="黑体" w:hAnsi="黑体"/>
                <w:color w:val="000000"/>
                <w:sz w:val="21"/>
              </w:rPr>
              <w:t xml:space="preserve">2  </w:t>
            </w:r>
            <w:r w:rsidR="00747767" w:rsidRPr="00F818C5">
              <w:rPr>
                <w:rFonts w:ascii="黑体" w:eastAsia="黑体" w:hAnsi="黑体"/>
                <w:color w:val="000000"/>
                <w:sz w:val="21"/>
              </w:rPr>
              <w:t>基座结构尺寸示意图</w:t>
            </w:r>
          </w:p>
        </w:tc>
      </w:tr>
    </w:tbl>
    <w:p w:rsidR="00053A75" w:rsidRPr="00053A75" w:rsidRDefault="00747767" w:rsidP="00747767">
      <w:pPr>
        <w:pStyle w:val="3"/>
      </w:pPr>
      <w:bookmarkStart w:id="39" w:name="_Toc9945545"/>
      <w:r>
        <w:lastRenderedPageBreak/>
        <w:t>4.1.</w:t>
      </w:r>
      <w:r w:rsidR="00AC69DC">
        <w:t>2</w:t>
      </w:r>
      <w:r w:rsidR="00053A75" w:rsidRPr="00053A75">
        <w:t xml:space="preserve">  降雨量监测装置安装施工设计</w:t>
      </w:r>
      <w:bookmarkEnd w:id="39"/>
    </w:p>
    <w:p w:rsidR="008B11D7" w:rsidRDefault="008B11D7" w:rsidP="008B11D7">
      <w:pPr>
        <w:ind w:firstLine="480"/>
        <w:jc w:val="left"/>
        <w:rPr>
          <w:rFonts w:ascii="宋体"/>
          <w:szCs w:val="24"/>
        </w:rPr>
      </w:pPr>
      <w:r>
        <w:rPr>
          <w:rFonts w:ascii="宋体" w:hint="eastAsia"/>
          <w:szCs w:val="24"/>
        </w:rPr>
        <w:t>1</w:t>
      </w:r>
      <w:r>
        <w:rPr>
          <w:rFonts w:ascii="宋体" w:hint="eastAsia"/>
          <w:szCs w:val="24"/>
        </w:rPr>
        <w:t>）观测场地选择</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1</w:t>
      </w:r>
      <w:r>
        <w:rPr>
          <w:rFonts w:ascii="宋体" w:hint="eastAsia"/>
          <w:szCs w:val="24"/>
        </w:rPr>
        <w:t>）观测场地应避开强风区，其周围应空旷、平坦、不受突变地形、树木和建筑物以及烟尘的影响，使在该场地上观测的降水量能代表水平地面上的水深。</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2</w:t>
      </w:r>
      <w:r>
        <w:rPr>
          <w:rFonts w:ascii="宋体" w:hint="eastAsia"/>
          <w:szCs w:val="24"/>
        </w:rPr>
        <w:t>）观测场不能完全避开建筑物、树木等障碍物的影响时，要求雨量计离开障碍物边缘的距离至少为障碍物高度的</w:t>
      </w:r>
      <w:r>
        <w:rPr>
          <w:rFonts w:ascii="宋体" w:hint="eastAsia"/>
          <w:szCs w:val="24"/>
        </w:rPr>
        <w:t>2</w:t>
      </w:r>
      <w:r>
        <w:rPr>
          <w:rFonts w:ascii="宋体" w:hint="eastAsia"/>
          <w:szCs w:val="24"/>
        </w:rPr>
        <w:t>倍，保证在降水倾斜下降时，四周地形或物体不致影响降水落入观测仪器内。</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3</w:t>
      </w:r>
      <w:r>
        <w:rPr>
          <w:rFonts w:ascii="宋体" w:hint="eastAsia"/>
          <w:szCs w:val="24"/>
        </w:rPr>
        <w:t>）在山区，观测场不宜设在陡坡上、峡谷内和风口处，要选择相对平坦的场地，</w:t>
      </w:r>
      <w:proofErr w:type="gramStart"/>
      <w:r>
        <w:rPr>
          <w:rFonts w:ascii="宋体" w:hint="eastAsia"/>
          <w:szCs w:val="24"/>
        </w:rPr>
        <w:t>使承雨器</w:t>
      </w:r>
      <w:proofErr w:type="gramEnd"/>
      <w:r>
        <w:rPr>
          <w:rFonts w:ascii="宋体" w:hint="eastAsia"/>
          <w:szCs w:val="24"/>
        </w:rPr>
        <w:t>口至山顶的仰角不大于</w:t>
      </w:r>
      <w:r>
        <w:rPr>
          <w:rFonts w:ascii="宋体" w:hint="eastAsia"/>
          <w:szCs w:val="24"/>
        </w:rPr>
        <w:t>30</w:t>
      </w:r>
      <w:r>
        <w:rPr>
          <w:rFonts w:ascii="宋体" w:hint="eastAsia"/>
          <w:szCs w:val="24"/>
        </w:rPr>
        <w:t>°。</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4</w:t>
      </w:r>
      <w:r>
        <w:rPr>
          <w:rFonts w:ascii="宋体" w:hint="eastAsia"/>
          <w:szCs w:val="24"/>
        </w:rPr>
        <w:t>）难以找到符合上述要求的观测场时，可酌情放宽，即障碍物与观测仪器的距离不得少于障碍物与仪器</w:t>
      </w:r>
      <w:proofErr w:type="gramStart"/>
      <w:r>
        <w:rPr>
          <w:rFonts w:ascii="宋体" w:hint="eastAsia"/>
          <w:szCs w:val="24"/>
        </w:rPr>
        <w:t>器</w:t>
      </w:r>
      <w:proofErr w:type="gramEnd"/>
      <w:r>
        <w:rPr>
          <w:rFonts w:ascii="宋体" w:hint="eastAsia"/>
          <w:szCs w:val="24"/>
        </w:rPr>
        <w:t>口高差的</w:t>
      </w:r>
      <w:r>
        <w:rPr>
          <w:rFonts w:ascii="宋体" w:hint="eastAsia"/>
          <w:szCs w:val="24"/>
        </w:rPr>
        <w:t>2</w:t>
      </w:r>
      <w:r>
        <w:rPr>
          <w:rFonts w:ascii="宋体" w:hint="eastAsia"/>
          <w:szCs w:val="24"/>
        </w:rPr>
        <w:t>倍，且应力求在比较开阔和风力较弱的地点设置观测场。也可以设置杆式雨量器</w:t>
      </w:r>
      <w:r>
        <w:rPr>
          <w:rFonts w:ascii="宋体" w:hint="eastAsia"/>
          <w:szCs w:val="24"/>
        </w:rPr>
        <w:t>(</w:t>
      </w:r>
      <w:r>
        <w:rPr>
          <w:rFonts w:ascii="宋体" w:hint="eastAsia"/>
          <w:szCs w:val="24"/>
        </w:rPr>
        <w:t>计）。杆式雨量器</w:t>
      </w:r>
      <w:r>
        <w:rPr>
          <w:rFonts w:ascii="宋体" w:hint="eastAsia"/>
          <w:szCs w:val="24"/>
        </w:rPr>
        <w:t>(</w:t>
      </w:r>
      <w:r>
        <w:rPr>
          <w:rFonts w:ascii="宋体" w:hint="eastAsia"/>
          <w:szCs w:val="24"/>
        </w:rPr>
        <w:t>计）应设置在当地雨期常年盛行风向的障碍物的侧风区，杆位离开障碍物边缘的距离，至少为障碍物高度的</w:t>
      </w:r>
      <w:r>
        <w:rPr>
          <w:rFonts w:ascii="宋体" w:hint="eastAsia"/>
          <w:szCs w:val="24"/>
        </w:rPr>
        <w:t xml:space="preserve">1.5 </w:t>
      </w:r>
      <w:proofErr w:type="gramStart"/>
      <w:r>
        <w:rPr>
          <w:rFonts w:ascii="宋体" w:hint="eastAsia"/>
          <w:szCs w:val="24"/>
        </w:rPr>
        <w:t>倍</w:t>
      </w:r>
      <w:proofErr w:type="gramEnd"/>
      <w:r>
        <w:rPr>
          <w:rFonts w:ascii="宋体" w:hint="eastAsia"/>
          <w:szCs w:val="24"/>
        </w:rPr>
        <w:t>。在多风的高山、出山口、近海岸地区的雨量站，不宜设置杆式雨量器</w:t>
      </w:r>
      <w:r>
        <w:rPr>
          <w:rFonts w:ascii="宋体" w:hint="eastAsia"/>
          <w:szCs w:val="24"/>
        </w:rPr>
        <w:t>(</w:t>
      </w:r>
      <w:r>
        <w:rPr>
          <w:rFonts w:ascii="宋体" w:hint="eastAsia"/>
          <w:szCs w:val="24"/>
        </w:rPr>
        <w:t>计）。</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5</w:t>
      </w:r>
      <w:r>
        <w:rPr>
          <w:rFonts w:ascii="宋体" w:hint="eastAsia"/>
          <w:szCs w:val="24"/>
        </w:rPr>
        <w:t>）在观测场地周围有障碍物时，应测量障碍物所在的方位、高度及其边缘至仪器的距离，在山区应测量仪器口至山顶的仰角。</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6</w:t>
      </w:r>
      <w:r>
        <w:rPr>
          <w:rFonts w:ascii="宋体" w:hint="eastAsia"/>
          <w:szCs w:val="24"/>
        </w:rPr>
        <w:t>）观测场地应平整，地面种草或作物，其高度不宜超过</w:t>
      </w:r>
      <w:r>
        <w:rPr>
          <w:rFonts w:ascii="宋体" w:hint="eastAsia"/>
          <w:szCs w:val="24"/>
        </w:rPr>
        <w:t>20</w:t>
      </w:r>
      <w:r>
        <w:rPr>
          <w:rFonts w:ascii="宋体" w:hint="eastAsia"/>
          <w:szCs w:val="24"/>
        </w:rPr>
        <w:t>㎝。场地四周设置栏栅防护，场内铺设观测人行小路。栏栅条的疏密以</w:t>
      </w:r>
      <w:proofErr w:type="gramStart"/>
      <w:r>
        <w:rPr>
          <w:rFonts w:ascii="宋体" w:hint="eastAsia"/>
          <w:szCs w:val="24"/>
        </w:rPr>
        <w:t>不</w:t>
      </w:r>
      <w:proofErr w:type="gramEnd"/>
      <w:r>
        <w:rPr>
          <w:rFonts w:ascii="宋体" w:hint="eastAsia"/>
          <w:szCs w:val="24"/>
        </w:rPr>
        <w:t>阻滞空气流通又能削弱通过观测场的风力为准，在多</w:t>
      </w:r>
      <w:proofErr w:type="gramStart"/>
      <w:r>
        <w:rPr>
          <w:rFonts w:ascii="宋体" w:hint="eastAsia"/>
          <w:szCs w:val="24"/>
        </w:rPr>
        <w:t>雪地</w:t>
      </w:r>
      <w:proofErr w:type="gramEnd"/>
      <w:r>
        <w:rPr>
          <w:rFonts w:ascii="宋体" w:hint="eastAsia"/>
          <w:szCs w:val="24"/>
        </w:rPr>
        <w:t>区还应考虑在近地面不致形成雪堆。有条件的地区，可利用灌木防护。栏栅或灌木的高度一般为</w:t>
      </w:r>
      <w:r>
        <w:rPr>
          <w:rFonts w:ascii="宋体" w:hint="eastAsia"/>
          <w:szCs w:val="24"/>
        </w:rPr>
        <w:t>1.2</w:t>
      </w:r>
      <w:r>
        <w:rPr>
          <w:rFonts w:ascii="宋体" w:hint="eastAsia"/>
          <w:szCs w:val="24"/>
        </w:rPr>
        <w:t>～</w:t>
      </w:r>
      <w:r>
        <w:rPr>
          <w:rFonts w:ascii="宋体" w:hint="eastAsia"/>
          <w:szCs w:val="24"/>
        </w:rPr>
        <w:t>1.5m</w:t>
      </w:r>
      <w:r>
        <w:rPr>
          <w:rFonts w:ascii="宋体" w:hint="eastAsia"/>
          <w:szCs w:val="24"/>
        </w:rPr>
        <w:t>，并应常年保持一定的高度。</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7</w:t>
      </w:r>
      <w:r>
        <w:rPr>
          <w:rFonts w:ascii="宋体" w:hint="eastAsia"/>
          <w:szCs w:val="24"/>
        </w:rPr>
        <w:t>）在观测场四周规定的障碍物距仪器最小限制距离内，属于保护范围，不得兴建建筑物，不得栽种树木和</w:t>
      </w:r>
      <w:proofErr w:type="gramStart"/>
      <w:r>
        <w:rPr>
          <w:rFonts w:ascii="宋体" w:hint="eastAsia"/>
          <w:szCs w:val="24"/>
        </w:rPr>
        <w:t>高杆</w:t>
      </w:r>
      <w:proofErr w:type="gramEnd"/>
      <w:r>
        <w:rPr>
          <w:rFonts w:ascii="宋体" w:hint="eastAsia"/>
          <w:szCs w:val="24"/>
        </w:rPr>
        <w:t>作物。</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8</w:t>
      </w:r>
      <w:r>
        <w:rPr>
          <w:rFonts w:ascii="宋体" w:hint="eastAsia"/>
          <w:szCs w:val="24"/>
        </w:rPr>
        <w:t>）保持观测场内平整清洁，经常清除杂物杂草。对有可能积水的场地，在场地周围开挖窄浅排水沟，以</w:t>
      </w:r>
      <w:proofErr w:type="gramStart"/>
      <w:r>
        <w:rPr>
          <w:rFonts w:ascii="宋体" w:hint="eastAsia"/>
          <w:szCs w:val="24"/>
        </w:rPr>
        <w:t>防止场</w:t>
      </w:r>
      <w:proofErr w:type="gramEnd"/>
      <w:r>
        <w:rPr>
          <w:rFonts w:ascii="宋体" w:hint="eastAsia"/>
          <w:szCs w:val="24"/>
        </w:rPr>
        <w:t>内积水。</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9</w:t>
      </w:r>
      <w:r>
        <w:rPr>
          <w:rFonts w:ascii="宋体" w:hint="eastAsia"/>
          <w:szCs w:val="24"/>
        </w:rPr>
        <w:t>）保持栏栅完整、牢固，定期油漆，及时</w:t>
      </w:r>
      <w:proofErr w:type="gramStart"/>
      <w:r>
        <w:rPr>
          <w:rFonts w:ascii="宋体" w:hint="eastAsia"/>
          <w:szCs w:val="24"/>
        </w:rPr>
        <w:t>更换废损的</w:t>
      </w:r>
      <w:proofErr w:type="gramEnd"/>
      <w:r>
        <w:rPr>
          <w:rFonts w:ascii="宋体" w:hint="eastAsia"/>
          <w:szCs w:val="24"/>
        </w:rPr>
        <w:t>栏栅。</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10</w:t>
      </w:r>
      <w:r>
        <w:rPr>
          <w:rFonts w:ascii="宋体" w:hint="eastAsia"/>
          <w:szCs w:val="24"/>
        </w:rPr>
        <w:t>）原有观测场地如受各种建设影响已经不符合要求时，应重新选择。</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11</w:t>
      </w:r>
      <w:r>
        <w:rPr>
          <w:rFonts w:ascii="宋体" w:hint="eastAsia"/>
          <w:szCs w:val="24"/>
        </w:rPr>
        <w:t>）在城镇、人口稠密等地区设置的专用雨量站，观测场选择条件可适当放</w:t>
      </w:r>
      <w:r>
        <w:rPr>
          <w:rFonts w:ascii="宋体" w:hint="eastAsia"/>
          <w:szCs w:val="24"/>
        </w:rPr>
        <w:lastRenderedPageBreak/>
        <w:t>宽。</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4453"/>
      </w:tblGrid>
      <w:tr w:rsidR="008B11D7" w:rsidTr="003E4D79">
        <w:trPr>
          <w:trHeight w:val="5708"/>
        </w:trPr>
        <w:tc>
          <w:tcPr>
            <w:tcW w:w="4440" w:type="dxa"/>
          </w:tcPr>
          <w:p w:rsidR="008B11D7" w:rsidRDefault="008B11D7" w:rsidP="008B11D7">
            <w:pPr>
              <w:ind w:firstLineChars="0" w:firstLine="0"/>
              <w:jc w:val="left"/>
              <w:rPr>
                <w:rFonts w:ascii="宋体"/>
                <w:szCs w:val="24"/>
              </w:rPr>
            </w:pPr>
            <w:r>
              <w:rPr>
                <w:noProof/>
                <w:color w:val="000000"/>
                <w:sz w:val="28"/>
                <w:szCs w:val="28"/>
              </w:rPr>
              <w:drawing>
                <wp:inline distT="0" distB="0" distL="0" distR="0" wp14:anchorId="507E11E1" wp14:editId="0F80C27A">
                  <wp:extent cx="2538095" cy="3292475"/>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30"/>
                          <a:srcRect l="2858" t="6785" r="3220" b="5310"/>
                          <a:stretch>
                            <a:fillRect/>
                          </a:stretch>
                        </pic:blipFill>
                        <pic:spPr>
                          <a:xfrm>
                            <a:off x="0" y="0"/>
                            <a:ext cx="2538095" cy="3292475"/>
                          </a:xfrm>
                          <a:prstGeom prst="rect">
                            <a:avLst/>
                          </a:prstGeom>
                          <a:noFill/>
                          <a:ln w="9525" cap="flat" cmpd="sng">
                            <a:noFill/>
                            <a:prstDash val="solid"/>
                            <a:round/>
                          </a:ln>
                        </pic:spPr>
                      </pic:pic>
                    </a:graphicData>
                  </a:graphic>
                </wp:inline>
              </w:drawing>
            </w:r>
          </w:p>
        </w:tc>
        <w:tc>
          <w:tcPr>
            <w:tcW w:w="4453" w:type="dxa"/>
          </w:tcPr>
          <w:p w:rsidR="008B11D7" w:rsidRDefault="008B11D7" w:rsidP="008B11D7">
            <w:pPr>
              <w:ind w:firstLineChars="0" w:firstLine="0"/>
              <w:jc w:val="left"/>
              <w:rPr>
                <w:rFonts w:ascii="宋体"/>
                <w:szCs w:val="24"/>
              </w:rPr>
            </w:pPr>
            <w:r>
              <w:rPr>
                <w:rFonts w:hint="eastAsia"/>
                <w:noProof/>
                <w:color w:val="000000"/>
                <w:sz w:val="28"/>
                <w:szCs w:val="28"/>
              </w:rPr>
              <w:drawing>
                <wp:inline distT="0" distB="0" distL="0" distR="0" wp14:anchorId="0D24CBAB" wp14:editId="57A60602">
                  <wp:extent cx="2545715" cy="3452495"/>
                  <wp:effectExtent l="0" t="0" r="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31"/>
                          <a:srcRect l="7804" t="6329" r="3438" b="6892"/>
                          <a:stretch>
                            <a:fillRect/>
                          </a:stretch>
                        </pic:blipFill>
                        <pic:spPr>
                          <a:xfrm>
                            <a:off x="0" y="0"/>
                            <a:ext cx="2545715" cy="3452495"/>
                          </a:xfrm>
                          <a:prstGeom prst="rect">
                            <a:avLst/>
                          </a:prstGeom>
                          <a:noFill/>
                          <a:ln w="9525" cap="flat" cmpd="sng">
                            <a:noFill/>
                            <a:prstDash val="solid"/>
                            <a:round/>
                          </a:ln>
                        </pic:spPr>
                      </pic:pic>
                    </a:graphicData>
                  </a:graphic>
                </wp:inline>
              </w:drawing>
            </w:r>
          </w:p>
        </w:tc>
      </w:tr>
      <w:tr w:rsidR="008B11D7" w:rsidTr="003E4D79">
        <w:trPr>
          <w:trHeight w:val="291"/>
        </w:trPr>
        <w:tc>
          <w:tcPr>
            <w:tcW w:w="4440" w:type="dxa"/>
          </w:tcPr>
          <w:p w:rsidR="008B11D7" w:rsidRPr="00F818C5" w:rsidRDefault="00F818C5" w:rsidP="00F818C5">
            <w:pPr>
              <w:widowControl/>
              <w:spacing w:line="240" w:lineRule="auto"/>
              <w:ind w:firstLineChars="0" w:firstLine="0"/>
              <w:jc w:val="center"/>
              <w:rPr>
                <w:rFonts w:ascii="黑体" w:eastAsia="黑体" w:hAnsi="黑体"/>
                <w:color w:val="000000"/>
                <w:sz w:val="21"/>
              </w:rPr>
            </w:pPr>
            <w:r>
              <w:rPr>
                <w:rFonts w:ascii="黑体" w:eastAsia="黑体" w:hAnsi="黑体" w:hint="eastAsia"/>
                <w:color w:val="000000"/>
                <w:sz w:val="21"/>
              </w:rPr>
              <w:t>图</w:t>
            </w:r>
            <w:r w:rsidR="00C465CF">
              <w:rPr>
                <w:rFonts w:ascii="黑体" w:eastAsia="黑体" w:hAnsi="黑体"/>
                <w:color w:val="000000"/>
                <w:sz w:val="21"/>
              </w:rPr>
              <w:t>4.1</w:t>
            </w:r>
            <w:r>
              <w:rPr>
                <w:rFonts w:ascii="黑体" w:eastAsia="黑体" w:hAnsi="黑体" w:hint="eastAsia"/>
                <w:color w:val="000000"/>
                <w:sz w:val="21"/>
              </w:rPr>
              <w:t>-</w:t>
            </w:r>
            <w:r w:rsidR="00E802A4">
              <w:rPr>
                <w:rFonts w:ascii="黑体" w:eastAsia="黑体" w:hAnsi="黑体"/>
                <w:color w:val="000000"/>
                <w:sz w:val="21"/>
              </w:rPr>
              <w:t>3</w:t>
            </w:r>
            <w:r>
              <w:rPr>
                <w:rFonts w:ascii="黑体" w:eastAsia="黑体" w:hAnsi="黑体"/>
                <w:color w:val="000000"/>
                <w:sz w:val="21"/>
              </w:rPr>
              <w:t xml:space="preserve"> </w:t>
            </w:r>
            <w:r w:rsidR="008B11D7" w:rsidRPr="00F818C5">
              <w:rPr>
                <w:rFonts w:ascii="黑体" w:eastAsia="黑体" w:hAnsi="黑体" w:hint="eastAsia"/>
                <w:color w:val="000000"/>
                <w:sz w:val="21"/>
              </w:rPr>
              <w:t>自动化降雨量监测立杆安装示意图</w:t>
            </w:r>
          </w:p>
        </w:tc>
        <w:tc>
          <w:tcPr>
            <w:tcW w:w="4453" w:type="dxa"/>
          </w:tcPr>
          <w:p w:rsidR="008B11D7" w:rsidRPr="00F818C5" w:rsidRDefault="00F818C5" w:rsidP="00F818C5">
            <w:pPr>
              <w:widowControl/>
              <w:spacing w:line="240" w:lineRule="auto"/>
              <w:ind w:firstLineChars="0" w:firstLine="0"/>
              <w:jc w:val="center"/>
              <w:rPr>
                <w:rFonts w:ascii="黑体" w:eastAsia="黑体" w:hAnsi="黑体"/>
                <w:color w:val="000000"/>
                <w:sz w:val="21"/>
              </w:rPr>
            </w:pPr>
            <w:r>
              <w:rPr>
                <w:rFonts w:ascii="黑体" w:eastAsia="黑体" w:hAnsi="黑体" w:hint="eastAsia"/>
                <w:color w:val="000000"/>
                <w:sz w:val="21"/>
              </w:rPr>
              <w:t>图</w:t>
            </w:r>
            <w:r w:rsidR="00C465CF">
              <w:rPr>
                <w:rFonts w:ascii="黑体" w:eastAsia="黑体" w:hAnsi="黑体"/>
                <w:color w:val="000000"/>
                <w:sz w:val="21"/>
              </w:rPr>
              <w:t>4.1</w:t>
            </w:r>
            <w:r>
              <w:rPr>
                <w:rFonts w:ascii="黑体" w:eastAsia="黑体" w:hAnsi="黑体" w:hint="eastAsia"/>
                <w:color w:val="000000"/>
                <w:sz w:val="21"/>
              </w:rPr>
              <w:t>-</w:t>
            </w:r>
            <w:r w:rsidR="00E802A4">
              <w:rPr>
                <w:rFonts w:ascii="黑体" w:eastAsia="黑体" w:hAnsi="黑体"/>
                <w:color w:val="000000"/>
                <w:sz w:val="21"/>
              </w:rPr>
              <w:t>4</w:t>
            </w:r>
            <w:r>
              <w:rPr>
                <w:rFonts w:ascii="黑体" w:eastAsia="黑体" w:hAnsi="黑体"/>
                <w:color w:val="000000"/>
                <w:sz w:val="21"/>
              </w:rPr>
              <w:t xml:space="preserve"> </w:t>
            </w:r>
            <w:r w:rsidR="008B11D7" w:rsidRPr="00F818C5">
              <w:rPr>
                <w:rFonts w:ascii="黑体" w:eastAsia="黑体" w:hAnsi="黑体" w:hint="eastAsia"/>
                <w:color w:val="000000"/>
                <w:sz w:val="21"/>
              </w:rPr>
              <w:t>自动化降雨量监测基座安装示意图</w:t>
            </w:r>
          </w:p>
        </w:tc>
      </w:tr>
    </w:tbl>
    <w:p w:rsidR="008B11D7" w:rsidRDefault="008B11D7" w:rsidP="008B11D7">
      <w:pPr>
        <w:ind w:firstLine="480"/>
        <w:jc w:val="left"/>
        <w:rPr>
          <w:rFonts w:ascii="宋体"/>
          <w:szCs w:val="24"/>
        </w:rPr>
      </w:pPr>
      <w:r>
        <w:rPr>
          <w:rFonts w:ascii="宋体" w:hint="eastAsia"/>
          <w:szCs w:val="24"/>
        </w:rPr>
        <w:t>2</w:t>
      </w:r>
      <w:r>
        <w:rPr>
          <w:rFonts w:ascii="宋体" w:hint="eastAsia"/>
          <w:szCs w:val="24"/>
        </w:rPr>
        <w:t>）安装</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1</w:t>
      </w:r>
      <w:r>
        <w:rPr>
          <w:rFonts w:ascii="宋体" w:hint="eastAsia"/>
          <w:szCs w:val="24"/>
        </w:rPr>
        <w:t>）安装前，应检查确认仪器各部分完整无损，传感器、显示记录器工作正常，方可投入安装。</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2</w:t>
      </w:r>
      <w:r>
        <w:rPr>
          <w:rFonts w:ascii="宋体" w:hint="eastAsia"/>
          <w:szCs w:val="24"/>
        </w:rPr>
        <w:t>）</w:t>
      </w:r>
      <w:proofErr w:type="gramStart"/>
      <w:r>
        <w:rPr>
          <w:rFonts w:ascii="宋体" w:hint="eastAsia"/>
          <w:szCs w:val="24"/>
        </w:rPr>
        <w:t>承雨口</w:t>
      </w:r>
      <w:proofErr w:type="gramEnd"/>
      <w:r>
        <w:rPr>
          <w:rFonts w:ascii="宋体" w:hint="eastAsia"/>
          <w:szCs w:val="24"/>
        </w:rPr>
        <w:t>应水平，对有筒门的仪器外壳，其朝向应背对本地常见风向。部分仪器可加装三根钢丝拉紧仪器，</w:t>
      </w:r>
      <w:proofErr w:type="gramStart"/>
      <w:r>
        <w:rPr>
          <w:rFonts w:ascii="宋体" w:hint="eastAsia"/>
          <w:szCs w:val="24"/>
        </w:rPr>
        <w:t>绳脚与</w:t>
      </w:r>
      <w:proofErr w:type="gramEnd"/>
      <w:r>
        <w:rPr>
          <w:rFonts w:ascii="宋体" w:hint="eastAsia"/>
          <w:szCs w:val="24"/>
        </w:rPr>
        <w:t>仪器底座的距离一般为拉高的二分之一，对有水平工作要求的仪器应调节水准泡至水平。</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3</w:t>
      </w:r>
      <w:r>
        <w:rPr>
          <w:rFonts w:ascii="宋体" w:hint="eastAsia"/>
          <w:szCs w:val="24"/>
        </w:rPr>
        <w:t>）传感器与显示记录器间用电缆传输信号的仪器，显示记录器应安装在稳固的桌面上；电缆长度应尽可能短，宜加套保护管后埋地敷设，若架空铺设，应有防雷措施；插头插座间应密封，安装牢固。使用交流电的仪器，应同时配备直流备用电源，以保证记录的连续性。</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4</w:t>
      </w:r>
      <w:r>
        <w:rPr>
          <w:rFonts w:ascii="宋体" w:hint="eastAsia"/>
          <w:szCs w:val="24"/>
        </w:rPr>
        <w:t>）采用固态存贮的显示记录器，安装时应使用电量充足的蓄电池，并注意连接极性。当配有太阳能电池时，应保证连接正确。根据仪器说明书的要求，正确设置各项参数后，再进行人工注水试验，并符合要求。试验完毕，应清除试验数据。</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5</w:t>
      </w:r>
      <w:r>
        <w:rPr>
          <w:rFonts w:ascii="宋体" w:hint="eastAsia"/>
          <w:szCs w:val="24"/>
        </w:rPr>
        <w:t>）雨量计的安装，应针对不同仪器的工作原理，妥善处理电源、燃气源、不冻液等安全隐患，注意安全防范。</w:t>
      </w:r>
    </w:p>
    <w:p w:rsidR="008B11D7" w:rsidRDefault="008B11D7" w:rsidP="008B11D7">
      <w:pPr>
        <w:ind w:firstLine="480"/>
        <w:jc w:val="left"/>
        <w:rPr>
          <w:rFonts w:ascii="宋体"/>
          <w:szCs w:val="24"/>
        </w:rPr>
      </w:pPr>
      <w:r>
        <w:rPr>
          <w:rFonts w:ascii="宋体" w:hint="eastAsia"/>
          <w:szCs w:val="24"/>
        </w:rPr>
        <w:lastRenderedPageBreak/>
        <w:t>（</w:t>
      </w:r>
      <w:r>
        <w:rPr>
          <w:rFonts w:ascii="宋体" w:hint="eastAsia"/>
          <w:szCs w:val="24"/>
        </w:rPr>
        <w:t>6</w:t>
      </w:r>
      <w:r>
        <w:rPr>
          <w:rFonts w:ascii="宋体" w:hint="eastAsia"/>
          <w:szCs w:val="24"/>
        </w:rPr>
        <w:t>）雨量计的安装高度在</w:t>
      </w:r>
      <w:r>
        <w:rPr>
          <w:rFonts w:ascii="宋体" w:hint="eastAsia"/>
          <w:szCs w:val="24"/>
        </w:rPr>
        <w:t>2</w:t>
      </w:r>
      <w:r>
        <w:rPr>
          <w:rFonts w:ascii="宋体" w:hint="eastAsia"/>
          <w:szCs w:val="24"/>
        </w:rPr>
        <w:t>～</w:t>
      </w:r>
      <w:r>
        <w:rPr>
          <w:rFonts w:ascii="宋体" w:hint="eastAsia"/>
          <w:szCs w:val="24"/>
        </w:rPr>
        <w:t>3m</w:t>
      </w:r>
      <w:r>
        <w:rPr>
          <w:rFonts w:ascii="宋体" w:hint="eastAsia"/>
          <w:szCs w:val="24"/>
        </w:rPr>
        <w:t>。</w:t>
      </w:r>
    </w:p>
    <w:p w:rsidR="008B11D7" w:rsidRDefault="008B11D7" w:rsidP="008B11D7">
      <w:pPr>
        <w:ind w:firstLine="480"/>
        <w:jc w:val="left"/>
        <w:rPr>
          <w:rFonts w:ascii="宋体"/>
          <w:szCs w:val="24"/>
        </w:rPr>
      </w:pPr>
      <w:r>
        <w:rPr>
          <w:rFonts w:ascii="宋体" w:hint="eastAsia"/>
          <w:szCs w:val="24"/>
        </w:rPr>
        <w:t>（</w:t>
      </w:r>
      <w:r>
        <w:rPr>
          <w:rFonts w:ascii="宋体" w:hint="eastAsia"/>
          <w:szCs w:val="24"/>
        </w:rPr>
        <w:t>7</w:t>
      </w:r>
      <w:r>
        <w:rPr>
          <w:rFonts w:ascii="宋体" w:hint="eastAsia"/>
          <w:szCs w:val="24"/>
        </w:rPr>
        <w:t>）仪器安装完毕后，应用水平</w:t>
      </w:r>
      <w:proofErr w:type="gramStart"/>
      <w:r>
        <w:rPr>
          <w:rFonts w:ascii="宋体" w:hint="eastAsia"/>
          <w:szCs w:val="24"/>
        </w:rPr>
        <w:t>尺</w:t>
      </w:r>
      <w:proofErr w:type="gramEnd"/>
      <w:r>
        <w:rPr>
          <w:rFonts w:ascii="宋体" w:hint="eastAsia"/>
          <w:szCs w:val="24"/>
        </w:rPr>
        <w:t>复核，检查承水器口是否水平。用测尺检查安装高度是否符合规定，用五等</w:t>
      </w:r>
      <w:proofErr w:type="gramStart"/>
      <w:r>
        <w:rPr>
          <w:rFonts w:ascii="宋体" w:hint="eastAsia"/>
          <w:szCs w:val="24"/>
        </w:rPr>
        <w:t>水准引测观测</w:t>
      </w:r>
      <w:proofErr w:type="gramEnd"/>
      <w:r>
        <w:rPr>
          <w:rFonts w:ascii="宋体" w:hint="eastAsia"/>
          <w:szCs w:val="24"/>
        </w:rPr>
        <w:t>场地地面高程，如附近无水准点，可在大比例尺地形图上查得。</w:t>
      </w:r>
    </w:p>
    <w:p w:rsidR="00DE24E0" w:rsidRDefault="00DE24E0" w:rsidP="00DE24E0">
      <w:pPr>
        <w:pStyle w:val="3"/>
      </w:pPr>
      <w:bookmarkStart w:id="40" w:name="_Toc9945546"/>
      <w:r>
        <w:rPr>
          <w:rFonts w:hint="eastAsia"/>
        </w:rPr>
        <w:t>4</w:t>
      </w:r>
      <w:r>
        <w:t>.1.</w:t>
      </w:r>
      <w:r w:rsidR="00AC69DC">
        <w:t>3</w:t>
      </w:r>
      <w:r>
        <w:rPr>
          <w:rFonts w:hint="eastAsia"/>
        </w:rPr>
        <w:t>管道应力</w:t>
      </w:r>
      <w:r w:rsidR="00C465CF">
        <w:rPr>
          <w:rFonts w:hint="eastAsia"/>
        </w:rPr>
        <w:t>应变</w:t>
      </w:r>
      <w:r>
        <w:rPr>
          <w:rFonts w:hint="eastAsia"/>
        </w:rPr>
        <w:t>监测装置安装施工设计</w:t>
      </w:r>
      <w:bookmarkEnd w:id="40"/>
    </w:p>
    <w:p w:rsidR="00C465CF" w:rsidRPr="00C073A9" w:rsidRDefault="00C465CF" w:rsidP="00C465CF">
      <w:pPr>
        <w:tabs>
          <w:tab w:val="left" w:pos="0"/>
        </w:tabs>
        <w:ind w:left="119" w:right="119" w:firstLine="480"/>
        <w:rPr>
          <w:szCs w:val="24"/>
        </w:rPr>
      </w:pPr>
      <w:proofErr w:type="gramStart"/>
      <w:r w:rsidRPr="00C073A9">
        <w:rPr>
          <w:rFonts w:hint="eastAsia"/>
          <w:szCs w:val="24"/>
        </w:rPr>
        <w:t>经过选商谈判</w:t>
      </w:r>
      <w:proofErr w:type="gramEnd"/>
      <w:r w:rsidRPr="00C073A9">
        <w:rPr>
          <w:rFonts w:hint="eastAsia"/>
          <w:szCs w:val="24"/>
        </w:rPr>
        <w:t>，选择</w:t>
      </w:r>
      <w:r w:rsidRPr="00C073A9">
        <w:rPr>
          <w:szCs w:val="24"/>
        </w:rPr>
        <w:t>有</w:t>
      </w:r>
      <w:r w:rsidRPr="00C073A9">
        <w:rPr>
          <w:rFonts w:hint="eastAsia"/>
          <w:szCs w:val="24"/>
        </w:rPr>
        <w:t>资质的单位组织有</w:t>
      </w:r>
      <w:r w:rsidRPr="00C073A9">
        <w:rPr>
          <w:szCs w:val="24"/>
        </w:rPr>
        <w:t>经验的技术人员组成工作小组到现场进行技术服务，负责全部相关设备的安装、调试等工作。安装完成后至管道</w:t>
      </w:r>
      <w:r w:rsidRPr="00C073A9">
        <w:rPr>
          <w:rFonts w:hint="eastAsia"/>
          <w:szCs w:val="24"/>
        </w:rPr>
        <w:t>在线运行监测</w:t>
      </w:r>
      <w:r w:rsidRPr="00C073A9">
        <w:rPr>
          <w:szCs w:val="24"/>
        </w:rPr>
        <w:t>，定期现场设备保障及因其他施工干扰导致的设备不定期修复</w:t>
      </w:r>
      <w:r w:rsidRPr="00C073A9">
        <w:rPr>
          <w:rFonts w:hint="eastAsia"/>
          <w:szCs w:val="24"/>
        </w:rPr>
        <w:t>，</w:t>
      </w:r>
      <w:r w:rsidRPr="00C073A9">
        <w:rPr>
          <w:szCs w:val="24"/>
        </w:rPr>
        <w:t>同时设专业技术人员1 人负责临时分析与数据解释，现场作业。正常投产后人员撤场，进行远程技术服务。</w:t>
      </w:r>
    </w:p>
    <w:p w:rsidR="00C465CF" w:rsidRPr="00C073A9" w:rsidRDefault="00C465CF" w:rsidP="00C465CF">
      <w:pPr>
        <w:tabs>
          <w:tab w:val="left" w:pos="0"/>
        </w:tabs>
        <w:ind w:left="119" w:right="119" w:firstLine="480"/>
        <w:rPr>
          <w:szCs w:val="24"/>
        </w:rPr>
      </w:pPr>
      <w:bookmarkStart w:id="41" w:name="_bookmark23"/>
      <w:bookmarkEnd w:id="41"/>
      <w:r>
        <w:rPr>
          <w:rFonts w:hint="eastAsia"/>
          <w:szCs w:val="24"/>
        </w:rPr>
        <w:t>1）</w:t>
      </w:r>
      <w:r w:rsidRPr="00C073A9">
        <w:rPr>
          <w:szCs w:val="24"/>
        </w:rPr>
        <w:t>应变监测截面安装</w:t>
      </w:r>
    </w:p>
    <w:p w:rsidR="00C465CF" w:rsidRPr="00C073A9" w:rsidRDefault="00C465CF" w:rsidP="00C465CF">
      <w:pPr>
        <w:tabs>
          <w:tab w:val="left" w:pos="0"/>
        </w:tabs>
        <w:ind w:left="119" w:right="119" w:firstLine="480"/>
        <w:rPr>
          <w:szCs w:val="24"/>
        </w:rPr>
      </w:pPr>
      <w:r w:rsidRPr="00C073A9">
        <w:rPr>
          <w:szCs w:val="24"/>
        </w:rPr>
        <w:t>应变计安装前应进行检验和测试，安装步骤</w:t>
      </w:r>
      <w:r w:rsidRPr="00C073A9">
        <w:rPr>
          <w:rFonts w:hint="eastAsia"/>
          <w:szCs w:val="24"/>
        </w:rPr>
        <w:t>参照</w:t>
      </w:r>
      <w:r w:rsidRPr="00C073A9">
        <w:rPr>
          <w:szCs w:val="24"/>
        </w:rPr>
        <w:t>GB50369、SY-T 0061</w:t>
      </w:r>
      <w:r w:rsidRPr="00C073A9">
        <w:rPr>
          <w:rFonts w:hint="eastAsia"/>
          <w:szCs w:val="24"/>
        </w:rPr>
        <w:t>、</w:t>
      </w:r>
      <w:r w:rsidRPr="00C073A9">
        <w:rPr>
          <w:szCs w:val="24"/>
        </w:rPr>
        <w:t>SY-T5918 执行。</w:t>
      </w:r>
    </w:p>
    <w:p w:rsidR="00C465CF" w:rsidRPr="00C073A9" w:rsidRDefault="00C465CF" w:rsidP="00C465CF">
      <w:pPr>
        <w:tabs>
          <w:tab w:val="left" w:pos="0"/>
        </w:tabs>
        <w:ind w:left="119" w:right="119" w:firstLine="480"/>
        <w:rPr>
          <w:szCs w:val="24"/>
        </w:rPr>
      </w:pPr>
      <w:proofErr w:type="gramStart"/>
      <w:r w:rsidRPr="00C073A9">
        <w:rPr>
          <w:szCs w:val="24"/>
        </w:rPr>
        <w:t>振弦式</w:t>
      </w:r>
      <w:proofErr w:type="gramEnd"/>
      <w:r w:rsidRPr="00C073A9">
        <w:rPr>
          <w:szCs w:val="24"/>
        </w:rPr>
        <w:t>应变传感器安装作业流程如下：</w:t>
      </w:r>
    </w:p>
    <w:p w:rsidR="00C465CF" w:rsidRPr="00C073A9" w:rsidRDefault="00C465CF" w:rsidP="00C465CF">
      <w:pPr>
        <w:tabs>
          <w:tab w:val="left" w:pos="0"/>
        </w:tabs>
        <w:ind w:left="119" w:right="119" w:firstLine="480"/>
        <w:rPr>
          <w:szCs w:val="24"/>
        </w:rPr>
      </w:pPr>
      <w:r w:rsidRPr="00C073A9">
        <w:rPr>
          <w:szCs w:val="24"/>
        </w:rPr>
        <w:t>开挖作业坑；</w:t>
      </w:r>
    </w:p>
    <w:p w:rsidR="00C465CF" w:rsidRPr="00C073A9" w:rsidRDefault="00C465CF" w:rsidP="00C465CF">
      <w:pPr>
        <w:tabs>
          <w:tab w:val="left" w:pos="0"/>
        </w:tabs>
        <w:ind w:left="119" w:right="119" w:firstLine="480"/>
        <w:rPr>
          <w:szCs w:val="24"/>
        </w:rPr>
      </w:pPr>
      <w:r w:rsidRPr="00C073A9">
        <w:rPr>
          <w:szCs w:val="24"/>
        </w:rPr>
        <w:t>安装传感器。测量画线→防腐层开口→去底漆→测厚→传感器安装→ 测试→保护罩安装→测试→粘弹体覆盖（粘弹体膏+粘弹体胶带）→防腐检漏→测试→接驳口安装（传感器5</w:t>
      </w:r>
      <w:proofErr w:type="gramStart"/>
      <w:r w:rsidRPr="00C073A9">
        <w:rPr>
          <w:szCs w:val="24"/>
        </w:rPr>
        <w:t>芯尾线</w:t>
      </w:r>
      <w:proofErr w:type="gramEnd"/>
      <w:r w:rsidRPr="00C073A9">
        <w:rPr>
          <w:szCs w:val="24"/>
        </w:rPr>
        <w:t>与14芯线缆连接）→测试→防腐补强→截面保护处理→测试；</w:t>
      </w:r>
    </w:p>
    <w:p w:rsidR="00C465CF" w:rsidRPr="00C073A9" w:rsidRDefault="00C465CF" w:rsidP="00C465CF">
      <w:pPr>
        <w:tabs>
          <w:tab w:val="left" w:pos="0"/>
        </w:tabs>
        <w:ind w:left="119" w:right="119" w:firstLine="480"/>
        <w:rPr>
          <w:szCs w:val="24"/>
        </w:rPr>
      </w:pPr>
      <w:r w:rsidRPr="00C073A9">
        <w:rPr>
          <w:szCs w:val="24"/>
        </w:rPr>
        <w:t>线缆PE管保护导出；</w:t>
      </w:r>
    </w:p>
    <w:p w:rsidR="00C465CF" w:rsidRPr="00C073A9" w:rsidRDefault="00C465CF" w:rsidP="00C465CF">
      <w:pPr>
        <w:tabs>
          <w:tab w:val="left" w:pos="0"/>
        </w:tabs>
        <w:ind w:left="119" w:right="119" w:firstLine="480"/>
        <w:rPr>
          <w:szCs w:val="24"/>
        </w:rPr>
      </w:pPr>
      <w:r w:rsidRPr="00C073A9">
        <w:rPr>
          <w:szCs w:val="24"/>
        </w:rPr>
        <w:t>作业坑回填；</w:t>
      </w:r>
    </w:p>
    <w:p w:rsidR="00C465CF" w:rsidRPr="00C073A9" w:rsidRDefault="00C465CF" w:rsidP="00C465CF">
      <w:pPr>
        <w:tabs>
          <w:tab w:val="left" w:pos="0"/>
        </w:tabs>
        <w:ind w:left="119" w:right="119" w:firstLine="480"/>
        <w:rPr>
          <w:szCs w:val="24"/>
        </w:rPr>
      </w:pPr>
      <w:r w:rsidRPr="00C073A9">
        <w:rPr>
          <w:szCs w:val="24"/>
        </w:rPr>
        <w:t>填写安装记录表。</w:t>
      </w:r>
    </w:p>
    <w:p w:rsidR="00C465CF" w:rsidRDefault="00C465CF" w:rsidP="00C465CF">
      <w:pPr>
        <w:pStyle w:val="af2"/>
        <w:spacing w:before="12"/>
        <w:ind w:firstLine="160"/>
        <w:rPr>
          <w:sz w:val="8"/>
        </w:rPr>
      </w:pPr>
    </w:p>
    <w:tbl>
      <w:tblPr>
        <w:tblW w:w="8834" w:type="dxa"/>
        <w:jc w:val="center"/>
        <w:tblLayout w:type="fixed"/>
        <w:tblCellMar>
          <w:left w:w="0" w:type="dxa"/>
          <w:right w:w="0" w:type="dxa"/>
        </w:tblCellMar>
        <w:tblLook w:val="01E0" w:firstRow="1" w:lastRow="1" w:firstColumn="1" w:lastColumn="1" w:noHBand="0" w:noVBand="0"/>
      </w:tblPr>
      <w:tblGrid>
        <w:gridCol w:w="4465"/>
        <w:gridCol w:w="4369"/>
      </w:tblGrid>
      <w:tr w:rsidR="00C465CF" w:rsidTr="00764210">
        <w:trPr>
          <w:trHeight w:val="2824"/>
          <w:jc w:val="center"/>
        </w:trPr>
        <w:tc>
          <w:tcPr>
            <w:tcW w:w="4465" w:type="dxa"/>
            <w:shd w:val="clear" w:color="auto" w:fill="auto"/>
            <w:vAlign w:val="center"/>
          </w:tcPr>
          <w:p w:rsidR="00C465CF" w:rsidRPr="004D4210" w:rsidRDefault="00C465CF" w:rsidP="003F19A2">
            <w:pPr>
              <w:pStyle w:val="af1"/>
              <w:autoSpaceDE w:val="0"/>
              <w:autoSpaceDN w:val="0"/>
              <w:ind w:firstLine="420"/>
              <w:rPr>
                <w:sz w:val="21"/>
              </w:rPr>
            </w:pPr>
            <w:r w:rsidRPr="00C073A9">
              <w:rPr>
                <w:noProof/>
                <w:szCs w:val="24"/>
              </w:rPr>
              <w:lastRenderedPageBreak/>
              <w:drawing>
                <wp:anchor distT="0" distB="0" distL="0" distR="0" simplePos="0" relativeHeight="251680768" behindDoc="1" locked="0" layoutInCell="1" allowOverlap="1" wp14:anchorId="4E7E5B23" wp14:editId="607B1DD0">
                  <wp:simplePos x="0" y="0"/>
                  <wp:positionH relativeFrom="page">
                    <wp:posOffset>407670</wp:posOffset>
                  </wp:positionH>
                  <wp:positionV relativeFrom="paragraph">
                    <wp:posOffset>5080</wp:posOffset>
                  </wp:positionV>
                  <wp:extent cx="2263775" cy="1543685"/>
                  <wp:effectExtent l="0" t="0" r="3175"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63775" cy="15436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369" w:type="dxa"/>
            <w:shd w:val="clear" w:color="auto" w:fill="auto"/>
            <w:vAlign w:val="center"/>
          </w:tcPr>
          <w:p w:rsidR="00C465CF" w:rsidRPr="004D4210" w:rsidRDefault="00C465CF" w:rsidP="003F19A2">
            <w:pPr>
              <w:pStyle w:val="af1"/>
              <w:autoSpaceDE w:val="0"/>
              <w:autoSpaceDN w:val="0"/>
              <w:ind w:firstLine="420"/>
              <w:rPr>
                <w:sz w:val="21"/>
              </w:rPr>
            </w:pPr>
            <w:r w:rsidRPr="00C073A9">
              <w:rPr>
                <w:noProof/>
                <w:szCs w:val="24"/>
              </w:rPr>
              <w:drawing>
                <wp:anchor distT="0" distB="0" distL="0" distR="0" simplePos="0" relativeHeight="251682816" behindDoc="1" locked="0" layoutInCell="1" allowOverlap="1" wp14:anchorId="3B484B85" wp14:editId="5F86013C">
                  <wp:simplePos x="0" y="0"/>
                  <wp:positionH relativeFrom="page">
                    <wp:posOffset>396240</wp:posOffset>
                  </wp:positionH>
                  <wp:positionV relativeFrom="paragraph">
                    <wp:posOffset>-32385</wp:posOffset>
                  </wp:positionV>
                  <wp:extent cx="2208530" cy="1543685"/>
                  <wp:effectExtent l="0" t="0" r="127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08530" cy="15436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465CF" w:rsidTr="00764210">
        <w:trPr>
          <w:trHeight w:val="325"/>
          <w:jc w:val="center"/>
        </w:trPr>
        <w:tc>
          <w:tcPr>
            <w:tcW w:w="4465" w:type="dxa"/>
            <w:shd w:val="clear" w:color="auto" w:fill="auto"/>
            <w:vAlign w:val="center"/>
          </w:tcPr>
          <w:p w:rsidR="00C465CF" w:rsidRPr="004D4210" w:rsidRDefault="00C465CF" w:rsidP="003F19A2">
            <w:pPr>
              <w:pStyle w:val="af1"/>
              <w:autoSpaceDE w:val="0"/>
              <w:autoSpaceDN w:val="0"/>
              <w:ind w:firstLine="420"/>
              <w:rPr>
                <w:rFonts w:ascii="Arial Unicode MS" w:eastAsia="Arial Unicode MS"/>
                <w:sz w:val="21"/>
              </w:rPr>
            </w:pPr>
            <w:r w:rsidRPr="004D4210">
              <w:rPr>
                <w:rFonts w:hint="eastAsia"/>
                <w:sz w:val="21"/>
              </w:rPr>
              <w:t>照片</w:t>
            </w:r>
            <w:r>
              <w:rPr>
                <w:sz w:val="21"/>
              </w:rPr>
              <w:t>4.1</w:t>
            </w:r>
            <w:r>
              <w:rPr>
                <w:rFonts w:hint="eastAsia"/>
                <w:sz w:val="21"/>
              </w:rPr>
              <w:t>-</w:t>
            </w:r>
            <w:r>
              <w:rPr>
                <w:sz w:val="21"/>
              </w:rPr>
              <w:t>1</w:t>
            </w:r>
            <w:r w:rsidRPr="004D4210">
              <w:rPr>
                <w:sz w:val="21"/>
              </w:rPr>
              <w:t xml:space="preserve"> </w:t>
            </w:r>
            <w:r w:rsidRPr="004D4210">
              <w:rPr>
                <w:rFonts w:hint="eastAsia"/>
                <w:sz w:val="21"/>
              </w:rPr>
              <w:tab/>
            </w:r>
            <w:r w:rsidRPr="004D4210">
              <w:rPr>
                <w:rFonts w:hint="eastAsia"/>
                <w:sz w:val="21"/>
              </w:rPr>
              <w:t>应变计安装</w:t>
            </w:r>
          </w:p>
        </w:tc>
        <w:tc>
          <w:tcPr>
            <w:tcW w:w="4369" w:type="dxa"/>
            <w:shd w:val="clear" w:color="auto" w:fill="auto"/>
            <w:vAlign w:val="center"/>
          </w:tcPr>
          <w:p w:rsidR="00C465CF" w:rsidRPr="004D4210" w:rsidRDefault="00C465CF" w:rsidP="003F19A2">
            <w:pPr>
              <w:pStyle w:val="af1"/>
              <w:autoSpaceDE w:val="0"/>
              <w:autoSpaceDN w:val="0"/>
              <w:ind w:firstLine="420"/>
              <w:rPr>
                <w:rFonts w:ascii="Arial Unicode MS" w:eastAsia="Arial Unicode MS"/>
                <w:sz w:val="21"/>
              </w:rPr>
            </w:pPr>
            <w:r w:rsidRPr="004D4210">
              <w:rPr>
                <w:rFonts w:hint="eastAsia"/>
                <w:sz w:val="21"/>
              </w:rPr>
              <w:t>照片</w:t>
            </w:r>
            <w:r>
              <w:rPr>
                <w:sz w:val="21"/>
              </w:rPr>
              <w:t>4.1</w:t>
            </w:r>
            <w:r>
              <w:rPr>
                <w:rFonts w:hint="eastAsia"/>
                <w:sz w:val="21"/>
              </w:rPr>
              <w:t>-</w:t>
            </w:r>
            <w:r>
              <w:rPr>
                <w:sz w:val="21"/>
              </w:rPr>
              <w:t>2</w:t>
            </w:r>
            <w:r w:rsidRPr="004D4210">
              <w:rPr>
                <w:rFonts w:hint="eastAsia"/>
                <w:sz w:val="21"/>
              </w:rPr>
              <w:tab/>
            </w:r>
            <w:r w:rsidRPr="004D4210">
              <w:rPr>
                <w:rFonts w:hint="eastAsia"/>
                <w:sz w:val="21"/>
              </w:rPr>
              <w:t>粘弹体防腐膏防腐</w:t>
            </w:r>
          </w:p>
        </w:tc>
      </w:tr>
      <w:tr w:rsidR="00C465CF" w:rsidTr="00764210">
        <w:trPr>
          <w:trHeight w:val="2759"/>
          <w:jc w:val="center"/>
        </w:trPr>
        <w:tc>
          <w:tcPr>
            <w:tcW w:w="4465" w:type="dxa"/>
            <w:shd w:val="clear" w:color="auto" w:fill="auto"/>
            <w:vAlign w:val="center"/>
          </w:tcPr>
          <w:p w:rsidR="00C465CF" w:rsidRPr="00C465CF" w:rsidRDefault="00C465CF" w:rsidP="00C465CF">
            <w:pPr>
              <w:tabs>
                <w:tab w:val="left" w:pos="0"/>
              </w:tabs>
              <w:ind w:left="119" w:right="119" w:firstLine="480"/>
              <w:jc w:val="center"/>
              <w:rPr>
                <w:rFonts w:ascii="黑体" w:eastAsia="黑体" w:hAnsi="黑体"/>
                <w:szCs w:val="21"/>
              </w:rPr>
            </w:pPr>
            <w:r w:rsidRPr="004D4210">
              <w:rPr>
                <w:rFonts w:ascii="黑体" w:eastAsia="黑体" w:hAnsi="黑体"/>
                <w:noProof/>
                <w:szCs w:val="21"/>
              </w:rPr>
              <w:drawing>
                <wp:inline distT="0" distB="0" distL="0" distR="0">
                  <wp:extent cx="2258060" cy="1697355"/>
                  <wp:effectExtent l="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58060" cy="1697355"/>
                          </a:xfrm>
                          <a:prstGeom prst="rect">
                            <a:avLst/>
                          </a:prstGeom>
                          <a:noFill/>
                          <a:ln>
                            <a:noFill/>
                          </a:ln>
                        </pic:spPr>
                      </pic:pic>
                    </a:graphicData>
                  </a:graphic>
                </wp:inline>
              </w:drawing>
            </w:r>
          </w:p>
        </w:tc>
        <w:tc>
          <w:tcPr>
            <w:tcW w:w="4369" w:type="dxa"/>
            <w:shd w:val="clear" w:color="auto" w:fill="auto"/>
            <w:vAlign w:val="center"/>
          </w:tcPr>
          <w:p w:rsidR="00C465CF" w:rsidRPr="00C465CF" w:rsidRDefault="00C465CF" w:rsidP="00C465CF">
            <w:pPr>
              <w:tabs>
                <w:tab w:val="left" w:pos="0"/>
              </w:tabs>
              <w:ind w:left="119" w:right="119" w:firstLine="480"/>
              <w:jc w:val="center"/>
              <w:rPr>
                <w:rFonts w:ascii="黑体" w:eastAsia="黑体" w:hAnsi="黑体"/>
                <w:szCs w:val="21"/>
              </w:rPr>
            </w:pPr>
            <w:r w:rsidRPr="004D4210">
              <w:rPr>
                <w:rFonts w:ascii="黑体" w:eastAsia="黑体" w:hAnsi="黑体"/>
                <w:noProof/>
                <w:szCs w:val="21"/>
              </w:rPr>
              <w:drawing>
                <wp:inline distT="0" distB="0" distL="0" distR="0">
                  <wp:extent cx="2202815" cy="1697355"/>
                  <wp:effectExtent l="0" t="0" r="698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02815" cy="1697355"/>
                          </a:xfrm>
                          <a:prstGeom prst="rect">
                            <a:avLst/>
                          </a:prstGeom>
                          <a:noFill/>
                          <a:ln>
                            <a:noFill/>
                          </a:ln>
                        </pic:spPr>
                      </pic:pic>
                    </a:graphicData>
                  </a:graphic>
                </wp:inline>
              </w:drawing>
            </w:r>
          </w:p>
        </w:tc>
      </w:tr>
      <w:tr w:rsidR="00C465CF" w:rsidTr="00764210">
        <w:trPr>
          <w:trHeight w:val="315"/>
          <w:jc w:val="center"/>
        </w:trPr>
        <w:tc>
          <w:tcPr>
            <w:tcW w:w="4465" w:type="dxa"/>
            <w:shd w:val="clear" w:color="auto" w:fill="auto"/>
            <w:vAlign w:val="center"/>
          </w:tcPr>
          <w:p w:rsidR="00C465CF" w:rsidRPr="004D4210" w:rsidRDefault="00C465CF" w:rsidP="003F19A2">
            <w:pPr>
              <w:tabs>
                <w:tab w:val="left" w:pos="0"/>
              </w:tabs>
              <w:ind w:left="119" w:right="119" w:firstLine="420"/>
              <w:jc w:val="center"/>
              <w:rPr>
                <w:rFonts w:ascii="黑体" w:eastAsia="黑体" w:hAnsi="黑体"/>
                <w:noProof/>
                <w:szCs w:val="21"/>
              </w:rPr>
            </w:pPr>
            <w:r w:rsidRPr="004D4210">
              <w:rPr>
                <w:rFonts w:hint="eastAsia"/>
                <w:sz w:val="21"/>
              </w:rPr>
              <w:t>照片</w:t>
            </w:r>
            <w:r>
              <w:rPr>
                <w:sz w:val="21"/>
              </w:rPr>
              <w:t>4.1</w:t>
            </w:r>
            <w:r>
              <w:rPr>
                <w:rFonts w:hint="eastAsia"/>
                <w:sz w:val="21"/>
              </w:rPr>
              <w:t>-</w:t>
            </w:r>
            <w:r>
              <w:rPr>
                <w:sz w:val="21"/>
              </w:rPr>
              <w:t xml:space="preserve">3 </w:t>
            </w:r>
            <w:r w:rsidRPr="004D4210">
              <w:rPr>
                <w:rFonts w:hint="eastAsia"/>
                <w:sz w:val="21"/>
              </w:rPr>
              <w:tab/>
              <w:t>粘弹体胶带防腐</w:t>
            </w:r>
          </w:p>
        </w:tc>
        <w:tc>
          <w:tcPr>
            <w:tcW w:w="4369" w:type="dxa"/>
            <w:shd w:val="clear" w:color="auto" w:fill="auto"/>
            <w:vAlign w:val="center"/>
          </w:tcPr>
          <w:p w:rsidR="00C465CF" w:rsidRPr="004D4210" w:rsidRDefault="00C465CF" w:rsidP="003F19A2">
            <w:pPr>
              <w:tabs>
                <w:tab w:val="left" w:pos="0"/>
              </w:tabs>
              <w:ind w:left="119" w:right="119" w:firstLine="420"/>
              <w:jc w:val="center"/>
              <w:rPr>
                <w:rFonts w:ascii="黑体" w:eastAsia="黑体" w:hAnsi="黑体"/>
                <w:noProof/>
                <w:szCs w:val="21"/>
              </w:rPr>
            </w:pPr>
            <w:r w:rsidRPr="004D4210">
              <w:rPr>
                <w:rFonts w:hint="eastAsia"/>
                <w:sz w:val="21"/>
              </w:rPr>
              <w:t>照片</w:t>
            </w:r>
            <w:r>
              <w:rPr>
                <w:sz w:val="21"/>
              </w:rPr>
              <w:t>4.1</w:t>
            </w:r>
            <w:r>
              <w:rPr>
                <w:rFonts w:hint="eastAsia"/>
                <w:sz w:val="21"/>
              </w:rPr>
              <w:t>-</w:t>
            </w:r>
            <w:r>
              <w:rPr>
                <w:sz w:val="21"/>
              </w:rPr>
              <w:t xml:space="preserve">4 </w:t>
            </w:r>
            <w:r w:rsidRPr="004D4210">
              <w:rPr>
                <w:sz w:val="21"/>
              </w:rPr>
              <w:t xml:space="preserve"> </w:t>
            </w:r>
            <w:r w:rsidRPr="004D4210">
              <w:rPr>
                <w:rFonts w:hint="eastAsia"/>
                <w:sz w:val="21"/>
              </w:rPr>
              <w:tab/>
              <w:t>粘弹体防腐膏防腐</w:t>
            </w:r>
          </w:p>
        </w:tc>
      </w:tr>
    </w:tbl>
    <w:p w:rsidR="00C465CF" w:rsidRDefault="00C465CF" w:rsidP="00C465CF">
      <w:pPr>
        <w:pStyle w:val="af2"/>
        <w:spacing w:before="154"/>
        <w:rPr>
          <w:lang w:eastAsia="zh-CN"/>
        </w:rPr>
      </w:pPr>
    </w:p>
    <w:tbl>
      <w:tblPr>
        <w:tblW w:w="0" w:type="auto"/>
        <w:tblInd w:w="120" w:type="dxa"/>
        <w:tblLook w:val="04A0" w:firstRow="1" w:lastRow="0" w:firstColumn="1" w:lastColumn="0" w:noHBand="0" w:noVBand="1"/>
      </w:tblPr>
      <w:tblGrid>
        <w:gridCol w:w="8799"/>
      </w:tblGrid>
      <w:tr w:rsidR="00C465CF" w:rsidTr="003F19A2">
        <w:tc>
          <w:tcPr>
            <w:tcW w:w="8946" w:type="dxa"/>
            <w:shd w:val="clear" w:color="auto" w:fill="auto"/>
          </w:tcPr>
          <w:p w:rsidR="00C465CF" w:rsidRPr="004D4210" w:rsidRDefault="00C465CF" w:rsidP="003F19A2">
            <w:pPr>
              <w:pStyle w:val="af1"/>
              <w:ind w:firstLine="420"/>
              <w:rPr>
                <w:sz w:val="21"/>
              </w:rPr>
            </w:pPr>
            <w:r w:rsidRPr="004D4210">
              <w:rPr>
                <w:noProof/>
                <w:sz w:val="21"/>
              </w:rPr>
              <w:drawing>
                <wp:inline distT="0" distB="0" distL="0" distR="0">
                  <wp:extent cx="4869815" cy="2181860"/>
                  <wp:effectExtent l="0" t="0" r="698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69815" cy="2181860"/>
                          </a:xfrm>
                          <a:prstGeom prst="rect">
                            <a:avLst/>
                          </a:prstGeom>
                          <a:noFill/>
                          <a:ln>
                            <a:noFill/>
                          </a:ln>
                        </pic:spPr>
                      </pic:pic>
                    </a:graphicData>
                  </a:graphic>
                </wp:inline>
              </w:drawing>
            </w:r>
          </w:p>
        </w:tc>
      </w:tr>
      <w:tr w:rsidR="00C465CF" w:rsidTr="003F19A2">
        <w:tc>
          <w:tcPr>
            <w:tcW w:w="8946" w:type="dxa"/>
            <w:shd w:val="clear" w:color="auto" w:fill="auto"/>
          </w:tcPr>
          <w:p w:rsidR="00C465CF" w:rsidRPr="004D4210" w:rsidRDefault="00C465CF" w:rsidP="003F19A2">
            <w:pPr>
              <w:pStyle w:val="af1"/>
              <w:ind w:firstLine="420"/>
              <w:rPr>
                <w:sz w:val="21"/>
              </w:rPr>
            </w:pPr>
            <w:r w:rsidRPr="004D4210">
              <w:rPr>
                <w:sz w:val="21"/>
              </w:rPr>
              <w:t>图</w:t>
            </w:r>
            <w:r>
              <w:rPr>
                <w:sz w:val="21"/>
              </w:rPr>
              <w:t>4.1</w:t>
            </w:r>
            <w:r>
              <w:rPr>
                <w:rFonts w:hint="eastAsia"/>
                <w:sz w:val="21"/>
              </w:rPr>
              <w:t>-</w:t>
            </w:r>
            <w:r>
              <w:rPr>
                <w:sz w:val="21"/>
              </w:rPr>
              <w:t>5</w:t>
            </w:r>
            <w:r w:rsidRPr="004D4210">
              <w:rPr>
                <w:sz w:val="21"/>
              </w:rPr>
              <w:t xml:space="preserve">   </w:t>
            </w:r>
            <w:r w:rsidRPr="004D4210">
              <w:rPr>
                <w:sz w:val="21"/>
              </w:rPr>
              <w:t>截面安装位置管沟开挖横断面图</w:t>
            </w:r>
            <w:r w:rsidRPr="004D4210">
              <w:rPr>
                <w:sz w:val="21"/>
              </w:rPr>
              <w:t xml:space="preserve"> </w:t>
            </w:r>
          </w:p>
        </w:tc>
      </w:tr>
    </w:tbl>
    <w:p w:rsidR="00C465CF" w:rsidRDefault="00C465CF" w:rsidP="00C465CF">
      <w:pPr>
        <w:pStyle w:val="af2"/>
        <w:spacing w:before="154"/>
        <w:ind w:left="120" w:firstLine="480"/>
        <w:rPr>
          <w:lang w:eastAsia="zh-CN"/>
        </w:rPr>
      </w:pPr>
    </w:p>
    <w:tbl>
      <w:tblPr>
        <w:tblW w:w="0" w:type="auto"/>
        <w:tblInd w:w="120" w:type="dxa"/>
        <w:tblLook w:val="04A0" w:firstRow="1" w:lastRow="0" w:firstColumn="1" w:lastColumn="0" w:noHBand="0" w:noVBand="1"/>
      </w:tblPr>
      <w:tblGrid>
        <w:gridCol w:w="8799"/>
      </w:tblGrid>
      <w:tr w:rsidR="00C465CF" w:rsidTr="003F19A2">
        <w:tc>
          <w:tcPr>
            <w:tcW w:w="8946" w:type="dxa"/>
            <w:shd w:val="clear" w:color="auto" w:fill="auto"/>
          </w:tcPr>
          <w:p w:rsidR="00C465CF" w:rsidRDefault="00C465CF" w:rsidP="003F19A2">
            <w:pPr>
              <w:pStyle w:val="af2"/>
              <w:spacing w:before="154"/>
              <w:ind w:firstLine="480"/>
              <w:rPr>
                <w:lang w:eastAsia="zh-CN"/>
              </w:rPr>
            </w:pPr>
            <w:r w:rsidRPr="00B54A69">
              <w:rPr>
                <w:noProof/>
              </w:rPr>
              <w:lastRenderedPageBreak/>
              <w:drawing>
                <wp:inline distT="0" distB="0" distL="0" distR="0">
                  <wp:extent cx="4953000" cy="2721294"/>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69195" cy="2730192"/>
                          </a:xfrm>
                          <a:prstGeom prst="rect">
                            <a:avLst/>
                          </a:prstGeom>
                          <a:noFill/>
                          <a:ln>
                            <a:noFill/>
                          </a:ln>
                        </pic:spPr>
                      </pic:pic>
                    </a:graphicData>
                  </a:graphic>
                </wp:inline>
              </w:drawing>
            </w:r>
          </w:p>
        </w:tc>
      </w:tr>
      <w:tr w:rsidR="00C465CF" w:rsidTr="003F19A2">
        <w:tc>
          <w:tcPr>
            <w:tcW w:w="8946" w:type="dxa"/>
            <w:shd w:val="clear" w:color="auto" w:fill="auto"/>
          </w:tcPr>
          <w:p w:rsidR="00C465CF" w:rsidRPr="004D4210" w:rsidRDefault="00C465CF" w:rsidP="003F19A2">
            <w:pPr>
              <w:pStyle w:val="af1"/>
              <w:ind w:firstLine="420"/>
              <w:rPr>
                <w:sz w:val="21"/>
              </w:rPr>
            </w:pPr>
            <w:r w:rsidRPr="004D4210">
              <w:rPr>
                <w:sz w:val="21"/>
              </w:rPr>
              <w:t>图</w:t>
            </w:r>
            <w:r>
              <w:rPr>
                <w:sz w:val="21"/>
              </w:rPr>
              <w:t>4.1</w:t>
            </w:r>
            <w:r>
              <w:rPr>
                <w:rFonts w:hint="eastAsia"/>
                <w:sz w:val="21"/>
              </w:rPr>
              <w:t>-</w:t>
            </w:r>
            <w:r>
              <w:rPr>
                <w:sz w:val="21"/>
              </w:rPr>
              <w:t>6</w:t>
            </w:r>
            <w:r w:rsidRPr="004D4210">
              <w:rPr>
                <w:sz w:val="21"/>
              </w:rPr>
              <w:t xml:space="preserve">  </w:t>
            </w:r>
            <w:r w:rsidRPr="004D4210">
              <w:rPr>
                <w:sz w:val="21"/>
              </w:rPr>
              <w:t>截面安装位置管沟开挖纵断面图</w:t>
            </w:r>
            <w:r w:rsidRPr="004D4210">
              <w:rPr>
                <w:sz w:val="21"/>
              </w:rPr>
              <w:t xml:space="preserve"> </w:t>
            </w:r>
          </w:p>
        </w:tc>
      </w:tr>
    </w:tbl>
    <w:p w:rsidR="00C465CF" w:rsidRDefault="00C465CF" w:rsidP="00C465CF">
      <w:pPr>
        <w:pStyle w:val="af2"/>
        <w:spacing w:before="154"/>
        <w:ind w:left="120" w:firstLine="480"/>
        <w:rPr>
          <w:lang w:eastAsia="zh-CN"/>
        </w:rPr>
      </w:pPr>
    </w:p>
    <w:p w:rsidR="00C465CF" w:rsidRPr="00BB19EB" w:rsidRDefault="00C465CF" w:rsidP="00C465CF">
      <w:pPr>
        <w:tabs>
          <w:tab w:val="left" w:pos="0"/>
        </w:tabs>
        <w:ind w:left="119" w:right="119" w:firstLine="480"/>
        <w:rPr>
          <w:szCs w:val="24"/>
        </w:rPr>
      </w:pPr>
      <w:r w:rsidRPr="00BB19EB">
        <w:rPr>
          <w:szCs w:val="24"/>
        </w:rPr>
        <w:t xml:space="preserve">截面安装位置管沟开挖尺寸要求： </w:t>
      </w:r>
    </w:p>
    <w:p w:rsidR="00C465CF" w:rsidRPr="00BB19EB" w:rsidRDefault="00C465CF" w:rsidP="00C465CF">
      <w:pPr>
        <w:tabs>
          <w:tab w:val="left" w:pos="0"/>
        </w:tabs>
        <w:ind w:left="119" w:right="119" w:firstLine="480"/>
        <w:rPr>
          <w:szCs w:val="24"/>
        </w:rPr>
      </w:pPr>
      <w:r w:rsidRPr="00BB19EB">
        <w:rPr>
          <w:szCs w:val="24"/>
        </w:rPr>
        <w:t xml:space="preserve">管沟宽度：管道左右两侧各0.8m（管径加1.6m）； </w:t>
      </w:r>
    </w:p>
    <w:p w:rsidR="00C465CF" w:rsidRPr="00BB19EB" w:rsidRDefault="00C465CF" w:rsidP="00C465CF">
      <w:pPr>
        <w:tabs>
          <w:tab w:val="left" w:pos="0"/>
        </w:tabs>
        <w:ind w:left="119" w:right="119" w:firstLine="480"/>
        <w:rPr>
          <w:szCs w:val="24"/>
        </w:rPr>
      </w:pPr>
      <w:r w:rsidRPr="00BB19EB">
        <w:rPr>
          <w:szCs w:val="24"/>
        </w:rPr>
        <w:t>长度要求：2.0m（</w:t>
      </w:r>
      <w:proofErr w:type="gramStart"/>
      <w:r w:rsidRPr="00BB19EB">
        <w:rPr>
          <w:szCs w:val="24"/>
        </w:rPr>
        <w:t>沿管轴方向</w:t>
      </w:r>
      <w:proofErr w:type="gramEnd"/>
      <w:r w:rsidRPr="00BB19EB">
        <w:rPr>
          <w:szCs w:val="24"/>
        </w:rPr>
        <w:t xml:space="preserve">）； </w:t>
      </w:r>
    </w:p>
    <w:p w:rsidR="00C465CF" w:rsidRPr="00BB19EB" w:rsidRDefault="00C465CF" w:rsidP="00C465CF">
      <w:pPr>
        <w:tabs>
          <w:tab w:val="left" w:pos="0"/>
        </w:tabs>
        <w:ind w:left="119" w:right="119" w:firstLine="480"/>
        <w:rPr>
          <w:szCs w:val="24"/>
        </w:rPr>
      </w:pPr>
      <w:r w:rsidRPr="00BB19EB">
        <w:rPr>
          <w:szCs w:val="24"/>
        </w:rPr>
        <w:t xml:space="preserve">管道离地间隙：管道距离地面0.3m； </w:t>
      </w:r>
    </w:p>
    <w:p w:rsidR="00C465CF" w:rsidRPr="00BB19EB" w:rsidRDefault="00C465CF" w:rsidP="00C465CF">
      <w:pPr>
        <w:tabs>
          <w:tab w:val="left" w:pos="0"/>
        </w:tabs>
        <w:ind w:left="119" w:right="119" w:firstLine="480"/>
        <w:rPr>
          <w:szCs w:val="24"/>
        </w:rPr>
      </w:pPr>
      <w:r w:rsidRPr="00BB19EB">
        <w:rPr>
          <w:szCs w:val="24"/>
        </w:rPr>
        <w:t xml:space="preserve">逃生步道：宽度0.8m。 </w:t>
      </w:r>
    </w:p>
    <w:p w:rsidR="00C465CF" w:rsidRPr="00C073A9" w:rsidRDefault="00C465CF" w:rsidP="00C465CF">
      <w:pPr>
        <w:tabs>
          <w:tab w:val="left" w:pos="0"/>
        </w:tabs>
        <w:ind w:left="119" w:right="119" w:firstLine="480"/>
        <w:rPr>
          <w:szCs w:val="24"/>
        </w:rPr>
      </w:pPr>
      <w:bookmarkStart w:id="42" w:name="_bookmark24"/>
      <w:bookmarkEnd w:id="42"/>
      <w:r>
        <w:rPr>
          <w:rFonts w:hint="eastAsia"/>
          <w:szCs w:val="24"/>
        </w:rPr>
        <w:t>2）</w:t>
      </w:r>
      <w:r w:rsidRPr="00C073A9">
        <w:rPr>
          <w:szCs w:val="24"/>
        </w:rPr>
        <w:t>野外一体化监测桩安装</w:t>
      </w:r>
    </w:p>
    <w:p w:rsidR="00C465CF" w:rsidRPr="00C073A9" w:rsidRDefault="00C465CF" w:rsidP="00C465CF">
      <w:pPr>
        <w:tabs>
          <w:tab w:val="left" w:pos="0"/>
        </w:tabs>
        <w:ind w:left="119" w:right="119" w:firstLine="480"/>
        <w:rPr>
          <w:szCs w:val="24"/>
        </w:rPr>
      </w:pPr>
      <w:r w:rsidRPr="00C073A9">
        <w:rPr>
          <w:szCs w:val="24"/>
        </w:rPr>
        <w:t>严格按照《操作手册》连接传感器数据线，保证接线正确无误。测量单元应可靠接地；锂电专用控制器的接线顺序应严格按照锂电池→电池板→采集仪的先后顺序连接，具体如下：将可充电锂电池连接到太阳能控制器的电池接线柱的正负极。将太阳能电池板的正负极连接到太阳能控制器的输入端接线柱的正负极， 并且串联防雷器，防雷器正负极要和电池正负极所对应，防雷器需接地。将采集仪的电源接线柱BAT+、BAT-，接到太阳能控制器的负载端接线柱对应正负极。对太阳能板、蓄电池充放电进行测试，确保充放电正常；按要求综合调试设备至工作状态，确保设备可正常发送数据。</w:t>
      </w:r>
    </w:p>
    <w:p w:rsidR="00C465CF" w:rsidRPr="00C073A9" w:rsidRDefault="00C465CF" w:rsidP="00C465CF">
      <w:pPr>
        <w:tabs>
          <w:tab w:val="left" w:pos="0"/>
        </w:tabs>
        <w:ind w:left="119" w:right="119" w:firstLine="480"/>
        <w:rPr>
          <w:szCs w:val="24"/>
        </w:rPr>
      </w:pPr>
      <w:r w:rsidRPr="00C073A9">
        <w:rPr>
          <w:szCs w:val="24"/>
        </w:rPr>
        <w:t>KLHA-OP-S6W-MCU8安装作业流程如下：</w:t>
      </w:r>
    </w:p>
    <w:p w:rsidR="00C465CF" w:rsidRPr="00C073A9" w:rsidRDefault="00C465CF" w:rsidP="00C465CF">
      <w:pPr>
        <w:tabs>
          <w:tab w:val="left" w:pos="0"/>
        </w:tabs>
        <w:ind w:left="119" w:right="119" w:firstLine="480"/>
        <w:rPr>
          <w:szCs w:val="24"/>
        </w:rPr>
      </w:pPr>
      <w:r w:rsidRPr="00C073A9">
        <w:rPr>
          <w:szCs w:val="24"/>
        </w:rPr>
        <w:t>桩基坑开挖；</w:t>
      </w:r>
    </w:p>
    <w:p w:rsidR="00C465CF" w:rsidRPr="00C073A9" w:rsidRDefault="00C465CF" w:rsidP="00C465CF">
      <w:pPr>
        <w:tabs>
          <w:tab w:val="left" w:pos="0"/>
        </w:tabs>
        <w:ind w:left="119" w:right="119" w:firstLine="480"/>
        <w:rPr>
          <w:szCs w:val="24"/>
        </w:rPr>
      </w:pPr>
      <w:r w:rsidRPr="00C073A9">
        <w:rPr>
          <w:szCs w:val="24"/>
        </w:rPr>
        <w:t>桩体浇筑；</w:t>
      </w:r>
    </w:p>
    <w:p w:rsidR="00C465CF" w:rsidRPr="00C073A9" w:rsidRDefault="00C465CF" w:rsidP="00C465CF">
      <w:pPr>
        <w:tabs>
          <w:tab w:val="left" w:pos="0"/>
        </w:tabs>
        <w:ind w:left="119" w:right="119" w:firstLine="480"/>
        <w:rPr>
          <w:szCs w:val="24"/>
        </w:rPr>
      </w:pPr>
      <w:r w:rsidRPr="00C073A9">
        <w:rPr>
          <w:szCs w:val="24"/>
        </w:rPr>
        <w:lastRenderedPageBreak/>
        <w:t>数据线连接；</w:t>
      </w:r>
    </w:p>
    <w:p w:rsidR="00C465CF" w:rsidRPr="00C073A9" w:rsidRDefault="00C465CF" w:rsidP="00C465CF">
      <w:pPr>
        <w:tabs>
          <w:tab w:val="left" w:pos="0"/>
        </w:tabs>
        <w:ind w:left="119" w:right="119" w:firstLine="480"/>
        <w:rPr>
          <w:szCs w:val="24"/>
        </w:rPr>
      </w:pPr>
      <w:r w:rsidRPr="00C073A9">
        <w:rPr>
          <w:szCs w:val="24"/>
        </w:rPr>
        <w:t>采集、供电测试；</w:t>
      </w:r>
    </w:p>
    <w:p w:rsidR="00C465CF" w:rsidRPr="00C073A9" w:rsidRDefault="00C465CF" w:rsidP="00C465CF">
      <w:pPr>
        <w:tabs>
          <w:tab w:val="left" w:pos="0"/>
        </w:tabs>
        <w:ind w:left="119" w:right="119" w:firstLine="480"/>
        <w:rPr>
          <w:szCs w:val="24"/>
        </w:rPr>
      </w:pPr>
      <w:r w:rsidRPr="00C073A9">
        <w:rPr>
          <w:szCs w:val="24"/>
        </w:rPr>
        <w:t>通讯测试；</w:t>
      </w:r>
    </w:p>
    <w:p w:rsidR="00C465CF" w:rsidRPr="00C073A9" w:rsidRDefault="00C465CF" w:rsidP="00C465CF">
      <w:pPr>
        <w:tabs>
          <w:tab w:val="left" w:pos="0"/>
        </w:tabs>
        <w:ind w:left="119" w:right="119" w:firstLine="480"/>
        <w:rPr>
          <w:szCs w:val="24"/>
        </w:rPr>
      </w:pPr>
      <w:r w:rsidRPr="00C073A9">
        <w:rPr>
          <w:szCs w:val="24"/>
        </w:rPr>
        <w:t>填写安装记录表。初始值标定对回填后稳定传感器进行初始值标定。接入系统接入配置（接入点、参数等）；</w:t>
      </w:r>
    </w:p>
    <w:p w:rsidR="00C465CF" w:rsidRPr="00C073A9" w:rsidRDefault="00C465CF" w:rsidP="00C465CF">
      <w:pPr>
        <w:tabs>
          <w:tab w:val="left" w:pos="0"/>
        </w:tabs>
        <w:ind w:left="119" w:right="119" w:firstLine="480"/>
        <w:rPr>
          <w:szCs w:val="24"/>
        </w:rPr>
      </w:pPr>
      <w:r w:rsidRPr="00C073A9">
        <w:rPr>
          <w:szCs w:val="24"/>
        </w:rPr>
        <w:t>远程通讯测试，确保采集、控制正常；</w:t>
      </w:r>
    </w:p>
    <w:p w:rsidR="00C465CF" w:rsidRPr="00C073A9" w:rsidRDefault="00C465CF" w:rsidP="00C465CF">
      <w:pPr>
        <w:tabs>
          <w:tab w:val="left" w:pos="0"/>
        </w:tabs>
        <w:ind w:left="119" w:right="119" w:firstLine="480"/>
        <w:rPr>
          <w:szCs w:val="24"/>
        </w:rPr>
      </w:pPr>
      <w:r w:rsidRPr="00C073A9">
        <w:rPr>
          <w:szCs w:val="24"/>
        </w:rPr>
        <w:t>输出测试。</w:t>
      </w:r>
    </w:p>
    <w:p w:rsidR="004E554B" w:rsidRDefault="004E554B" w:rsidP="00D767E0">
      <w:pPr>
        <w:pStyle w:val="2"/>
      </w:pPr>
      <w:bookmarkStart w:id="43" w:name="_Toc9945547"/>
      <w:r>
        <w:t>4.</w:t>
      </w:r>
      <w:r w:rsidR="00121C00">
        <w:t>2</w:t>
      </w:r>
      <w:r>
        <w:rPr>
          <w:rFonts w:hint="eastAsia"/>
        </w:rPr>
        <w:t>设备保护设施</w:t>
      </w:r>
      <w:bookmarkEnd w:id="43"/>
    </w:p>
    <w:p w:rsidR="00121C00" w:rsidRPr="00FC4B1C" w:rsidRDefault="00121C00" w:rsidP="00121C00">
      <w:pPr>
        <w:pStyle w:val="3"/>
      </w:pPr>
      <w:bookmarkStart w:id="44" w:name="_Toc359854472"/>
      <w:bookmarkStart w:id="45" w:name="_Toc16298"/>
      <w:bookmarkStart w:id="46" w:name="_Toc489429687"/>
      <w:bookmarkStart w:id="47" w:name="_Toc9945548"/>
      <w:r>
        <w:t>4</w:t>
      </w:r>
      <w:r w:rsidRPr="00FC4B1C">
        <w:t>.</w:t>
      </w:r>
      <w:r>
        <w:t>2</w:t>
      </w:r>
      <w:r w:rsidRPr="00FC4B1C">
        <w:t>.1 设备防雷接地</w:t>
      </w:r>
      <w:bookmarkEnd w:id="44"/>
      <w:bookmarkEnd w:id="45"/>
      <w:bookmarkEnd w:id="46"/>
      <w:bookmarkEnd w:id="47"/>
    </w:p>
    <w:p w:rsidR="00121C00" w:rsidRPr="00FC4B1C" w:rsidRDefault="00121C00" w:rsidP="00121C00">
      <w:pPr>
        <w:widowControl/>
        <w:ind w:firstLine="480"/>
        <w:jc w:val="left"/>
      </w:pPr>
      <w:r w:rsidRPr="00FC4B1C">
        <w:t>一体化设备可利用法拉第原理，其所有电子设备与地保持“悬空”，电子设备在雷电影响下均保持等电位，不会产生任何感应电流，从而有效保护设备免收雷击。</w:t>
      </w:r>
    </w:p>
    <w:p w:rsidR="00121C00" w:rsidRPr="00FC4B1C" w:rsidRDefault="00121C00" w:rsidP="00121C00">
      <w:pPr>
        <w:widowControl/>
        <w:ind w:firstLine="480"/>
        <w:jc w:val="left"/>
      </w:pPr>
      <w:r w:rsidRPr="00FC4B1C">
        <w:t>对于测站来说，除须采取统一的接地措施以外，还必须针对供电电源、通信线路等进行具体的保护。</w:t>
      </w:r>
    </w:p>
    <w:p w:rsidR="00121C00" w:rsidRPr="00FC4B1C" w:rsidRDefault="00121C00" w:rsidP="00121C00">
      <w:pPr>
        <w:pStyle w:val="3"/>
      </w:pPr>
      <w:bookmarkStart w:id="48" w:name="_Toc20748"/>
      <w:bookmarkStart w:id="49" w:name="_Toc489429688"/>
      <w:bookmarkStart w:id="50" w:name="_Toc9945549"/>
      <w:r>
        <w:t>4</w:t>
      </w:r>
      <w:r w:rsidRPr="00FC4B1C">
        <w:t>.</w:t>
      </w:r>
      <w:r>
        <w:t>2</w:t>
      </w:r>
      <w:r w:rsidRPr="00FC4B1C">
        <w:t>.</w:t>
      </w:r>
      <w:r w:rsidRPr="00FC4B1C">
        <w:rPr>
          <w:rFonts w:hint="eastAsia"/>
        </w:rPr>
        <w:t>2</w:t>
      </w:r>
      <w:r w:rsidRPr="00FC4B1C">
        <w:t xml:space="preserve"> 电源保护</w:t>
      </w:r>
      <w:bookmarkEnd w:id="48"/>
      <w:bookmarkEnd w:id="49"/>
      <w:bookmarkEnd w:id="50"/>
    </w:p>
    <w:p w:rsidR="00121C00" w:rsidRPr="00FC4B1C" w:rsidRDefault="00121C00" w:rsidP="00121C00">
      <w:pPr>
        <w:ind w:rightChars="100" w:right="240" w:firstLine="480"/>
      </w:pPr>
      <w:r w:rsidRPr="00FC4B1C">
        <w:t>由于本系统测站的供电电源采用带有充电控制的直流蓄电装置进行供电，因此、雷击电磁脉冲由电源线耦合产生过电压，对测站造成严重损害的概率很小。</w:t>
      </w:r>
    </w:p>
    <w:p w:rsidR="00121C00" w:rsidRPr="00FC4B1C" w:rsidRDefault="00121C00" w:rsidP="00121C00">
      <w:pPr>
        <w:ind w:rightChars="100" w:right="240" w:firstLine="480"/>
      </w:pPr>
      <w:r w:rsidRPr="00FC4B1C">
        <w:t>其次，本系统充电控制器的供电模块已经采用可靠的防雷电设计，可有效避免从电源回路引入雷击信号。</w:t>
      </w:r>
    </w:p>
    <w:p w:rsidR="00121C00" w:rsidRPr="00FC4B1C" w:rsidRDefault="00121C00" w:rsidP="00121C00">
      <w:pPr>
        <w:pStyle w:val="3"/>
      </w:pPr>
      <w:bookmarkStart w:id="51" w:name="_Toc12420"/>
      <w:bookmarkStart w:id="52" w:name="_Toc489429689"/>
      <w:bookmarkStart w:id="53" w:name="_Toc9945550"/>
      <w:r>
        <w:t>4</w:t>
      </w:r>
      <w:r w:rsidRPr="00FC4B1C">
        <w:t>.</w:t>
      </w:r>
      <w:r>
        <w:t>2</w:t>
      </w:r>
      <w:r w:rsidRPr="00FC4B1C">
        <w:t>.</w:t>
      </w:r>
      <w:r w:rsidRPr="00FC4B1C">
        <w:rPr>
          <w:rFonts w:hint="eastAsia"/>
        </w:rPr>
        <w:t>3</w:t>
      </w:r>
      <w:r w:rsidRPr="00FC4B1C">
        <w:t xml:space="preserve"> 传感采集通道及通信通道的保护</w:t>
      </w:r>
      <w:bookmarkEnd w:id="51"/>
      <w:bookmarkEnd w:id="52"/>
      <w:bookmarkEnd w:id="53"/>
    </w:p>
    <w:p w:rsidR="00121C00" w:rsidRPr="00FC4B1C" w:rsidRDefault="00121C00" w:rsidP="00121C00">
      <w:pPr>
        <w:ind w:rightChars="100" w:right="240" w:firstLine="480"/>
      </w:pPr>
      <w:r w:rsidRPr="00FC4B1C">
        <w:t>对于户外的传感器和RTU之间的传输电缆，采用全屏蔽线，传感器采集电缆线的屏蔽层就近接到所连设备的设备接地线。过长的电缆线在接地的金属管中穿过。钢管外层要有良好的接地，或将钢管埋于地下。</w:t>
      </w:r>
    </w:p>
    <w:p w:rsidR="00121C00" w:rsidRPr="00FC4B1C" w:rsidRDefault="00121C00" w:rsidP="00121C00">
      <w:pPr>
        <w:ind w:rightChars="100" w:right="240" w:firstLine="480"/>
      </w:pPr>
      <w:r w:rsidRPr="00FC4B1C">
        <w:t>由于本系统通信通道采用GPRS</w:t>
      </w:r>
      <w:r w:rsidRPr="00FC4B1C">
        <w:rPr>
          <w:rFonts w:hint="eastAsia"/>
        </w:rPr>
        <w:t>/3G/4G</w:t>
      </w:r>
      <w:r w:rsidRPr="00FC4B1C">
        <w:t>无线通信方式进行通信。故可完全避免经过有线通信线引入雷击电磁脉冲的现象。</w:t>
      </w:r>
    </w:p>
    <w:p w:rsidR="00121C00" w:rsidRPr="00FC4B1C" w:rsidRDefault="00121C00" w:rsidP="00121C00">
      <w:pPr>
        <w:ind w:rightChars="100" w:right="240" w:firstLine="480"/>
      </w:pPr>
      <w:r w:rsidRPr="00FC4B1C">
        <w:lastRenderedPageBreak/>
        <w:t>同时，本系统RTU各采集及通信端口均采用内置防雷措施，也可有效防雷。</w:t>
      </w:r>
    </w:p>
    <w:p w:rsidR="00121C00" w:rsidRPr="00FC4B1C" w:rsidRDefault="00121C00" w:rsidP="00121C00">
      <w:pPr>
        <w:pStyle w:val="3"/>
      </w:pPr>
      <w:bookmarkStart w:id="54" w:name="_Toc28279"/>
      <w:bookmarkStart w:id="55" w:name="_Toc489429690"/>
      <w:bookmarkStart w:id="56" w:name="_Toc9945551"/>
      <w:r>
        <w:t>4</w:t>
      </w:r>
      <w:r w:rsidRPr="00FC4B1C">
        <w:t>.</w:t>
      </w:r>
      <w:r>
        <w:t>2</w:t>
      </w:r>
      <w:r w:rsidRPr="00FC4B1C">
        <w:t>.</w:t>
      </w:r>
      <w:r w:rsidRPr="00FC4B1C">
        <w:rPr>
          <w:rFonts w:hint="eastAsia"/>
        </w:rPr>
        <w:t>4</w:t>
      </w:r>
      <w:r w:rsidRPr="00FC4B1C">
        <w:t xml:space="preserve"> 地电位反击通过接地体入侵的保护</w:t>
      </w:r>
      <w:bookmarkEnd w:id="54"/>
      <w:bookmarkEnd w:id="55"/>
      <w:bookmarkEnd w:id="56"/>
    </w:p>
    <w:p w:rsidR="00121C00" w:rsidRPr="00FC4B1C" w:rsidRDefault="00121C00" w:rsidP="00121C00">
      <w:pPr>
        <w:ind w:rightChars="100" w:right="240" w:firstLine="480"/>
      </w:pPr>
      <w:r w:rsidRPr="00FC4B1C">
        <w:t>此种入侵主要原因是当避雷针接闪，测站与引下线绝缘距离不够时，强大的雷电流泄放大，会对测站产生反击。主要采用如下措施。</w:t>
      </w:r>
    </w:p>
    <w:p w:rsidR="00121C00" w:rsidRPr="00FC4B1C" w:rsidRDefault="00121C00" w:rsidP="00121C00">
      <w:pPr>
        <w:ind w:rightChars="100" w:right="240" w:firstLine="480"/>
      </w:pPr>
      <w:r w:rsidRPr="00FC4B1C">
        <w:t>在设备进行安装时测站与引下线绝缘距离一定按照要求应严格保证；</w:t>
      </w:r>
    </w:p>
    <w:p w:rsidR="00121C00" w:rsidRPr="00FC4B1C" w:rsidRDefault="00121C00" w:rsidP="00121C00">
      <w:pPr>
        <w:ind w:rightChars="100" w:right="240" w:firstLine="480"/>
      </w:pPr>
      <w:r w:rsidRPr="00FC4B1C">
        <w:t>引下线的数量不少于两根，</w:t>
      </w:r>
      <w:proofErr w:type="gramStart"/>
      <w:r w:rsidRPr="00FC4B1C">
        <w:t>各引下线</w:t>
      </w:r>
      <w:proofErr w:type="gramEnd"/>
      <w:r w:rsidRPr="00FC4B1C">
        <w:t>的间距不大于12米；</w:t>
      </w:r>
    </w:p>
    <w:p w:rsidR="00121C00" w:rsidRPr="00FC4B1C" w:rsidRDefault="00121C00" w:rsidP="00121C00">
      <w:pPr>
        <w:ind w:rightChars="100" w:right="240" w:firstLine="480"/>
      </w:pPr>
      <w:r w:rsidRPr="00FC4B1C">
        <w:t>引下线布置连接在环型地网的四周，这样有利于雷电流的散流和内部电位的均衡；引下线接长必须采用焊接，引下线采用10毫米的圆钢或相同面积的扁钢。</w:t>
      </w:r>
    </w:p>
    <w:p w:rsidR="00121C00" w:rsidRPr="00FC4B1C" w:rsidRDefault="00121C00" w:rsidP="00121C00">
      <w:pPr>
        <w:widowControl/>
        <w:spacing w:after="200"/>
        <w:ind w:firstLine="480"/>
        <w:jc w:val="left"/>
      </w:pPr>
      <w:r w:rsidRPr="00FC4B1C">
        <w:t>视频监控站需加装避雷针设备，</w:t>
      </w:r>
      <w:proofErr w:type="gramStart"/>
      <w:r w:rsidRPr="00FC4B1C">
        <w:t>塔杆顶端</w:t>
      </w:r>
      <w:proofErr w:type="gramEnd"/>
      <w:r w:rsidRPr="00FC4B1C">
        <w:t>安装避雷针，其接地电阻要求符合国家防雷与接地设计规范标准，要求&lt;10Ω。</w:t>
      </w:r>
    </w:p>
    <w:p w:rsidR="00121C00" w:rsidRPr="00FC4B1C" w:rsidRDefault="00121C00" w:rsidP="00121C00">
      <w:pPr>
        <w:pStyle w:val="3"/>
      </w:pPr>
      <w:bookmarkStart w:id="57" w:name="_Toc359854473"/>
      <w:bookmarkStart w:id="58" w:name="_Toc6650"/>
      <w:bookmarkStart w:id="59" w:name="_Toc489429691"/>
      <w:bookmarkStart w:id="60" w:name="_Toc9945552"/>
      <w:r>
        <w:t>4</w:t>
      </w:r>
      <w:r w:rsidRPr="00FC4B1C">
        <w:t>.</w:t>
      </w:r>
      <w:r>
        <w:t>2</w:t>
      </w:r>
      <w:r w:rsidRPr="00FC4B1C">
        <w:t>.</w:t>
      </w:r>
      <w:r w:rsidRPr="00FC4B1C">
        <w:rPr>
          <w:rFonts w:hint="eastAsia"/>
        </w:rPr>
        <w:t>5</w:t>
      </w:r>
      <w:r w:rsidRPr="00FC4B1C">
        <w:t xml:space="preserve"> 设备安全防护</w:t>
      </w:r>
      <w:bookmarkEnd w:id="57"/>
      <w:bookmarkEnd w:id="58"/>
      <w:bookmarkEnd w:id="59"/>
      <w:bookmarkEnd w:id="60"/>
    </w:p>
    <w:p w:rsidR="00121C00" w:rsidRPr="00FC4B1C" w:rsidRDefault="00121C00" w:rsidP="00121C00">
      <w:pPr>
        <w:widowControl/>
        <w:ind w:firstLine="480"/>
        <w:jc w:val="left"/>
      </w:pPr>
      <w:r w:rsidRPr="00FC4B1C">
        <w:t>根据经验，监测站设备容易受到人员和动物活动的影响（如：偷盗、放牧等），为防范此类事件的发生，建议在未来考虑在监测站设备本身和周边采取以下措施：</w:t>
      </w:r>
    </w:p>
    <w:p w:rsidR="00121C00" w:rsidRPr="00FC4B1C" w:rsidRDefault="00121C00" w:rsidP="00121C00">
      <w:pPr>
        <w:widowControl/>
        <w:ind w:firstLine="480"/>
        <w:jc w:val="left"/>
      </w:pPr>
      <w:r w:rsidRPr="00FC4B1C">
        <w:t>1</w:t>
      </w:r>
      <w:r>
        <w:rPr>
          <w:rFonts w:hint="eastAsia"/>
        </w:rPr>
        <w:t>）</w:t>
      </w:r>
      <w:r w:rsidRPr="00FC4B1C">
        <w:t>镀锌管监测设备立柱</w:t>
      </w:r>
    </w:p>
    <w:p w:rsidR="00121C00" w:rsidRPr="00FC4B1C" w:rsidRDefault="00121C00" w:rsidP="00121C00">
      <w:pPr>
        <w:widowControl/>
        <w:ind w:firstLine="480"/>
        <w:jc w:val="left"/>
      </w:pPr>
      <w:r w:rsidRPr="00FC4B1C">
        <w:t>根据测站安装方式和地形条件，将监测设备立柱加高</w:t>
      </w:r>
      <w:r>
        <w:rPr>
          <w:rFonts w:hint="eastAsia"/>
        </w:rPr>
        <w:t>。</w:t>
      </w:r>
      <w:r w:rsidRPr="00FC4B1C">
        <w:rPr>
          <w:rFonts w:hint="eastAsia"/>
        </w:rPr>
        <w:t>雨量、泥位、土壤含水率、地声、次声、视频等</w:t>
      </w:r>
      <w:r w:rsidRPr="00FC4B1C">
        <w:t>立柱采用混凝土桩加3米镀锌钢管，以及一体化3G</w:t>
      </w:r>
      <w:r w:rsidRPr="00FC4B1C">
        <w:rPr>
          <w:rFonts w:hint="eastAsia"/>
        </w:rPr>
        <w:t>/4G</w:t>
      </w:r>
      <w:r w:rsidRPr="00FC4B1C">
        <w:t>视频监控站采用混凝土桩加5米不锈钢镀锌钢管。</w:t>
      </w:r>
    </w:p>
    <w:p w:rsidR="00121C00" w:rsidRPr="00FC4B1C" w:rsidRDefault="00121C00" w:rsidP="00121C00">
      <w:pPr>
        <w:widowControl/>
        <w:ind w:firstLine="480"/>
        <w:jc w:val="left"/>
      </w:pPr>
      <w:r w:rsidRPr="00FC4B1C">
        <w:t>2</w:t>
      </w:r>
      <w:r>
        <w:rPr>
          <w:rFonts w:hint="eastAsia"/>
        </w:rPr>
        <w:t>）</w:t>
      </w:r>
      <w:r w:rsidRPr="00FC4B1C">
        <w:t>设置警示标识，仪器上油漆喷字</w:t>
      </w:r>
    </w:p>
    <w:p w:rsidR="00121C00" w:rsidRPr="00FC4B1C" w:rsidRDefault="00121C00" w:rsidP="00121C00">
      <w:pPr>
        <w:widowControl/>
        <w:ind w:firstLine="480"/>
        <w:jc w:val="left"/>
      </w:pPr>
      <w:r w:rsidRPr="00FC4B1C">
        <w:t>在监测基座及立柱上刷红白相间防锈漆底漆和面漆，并在仪器喷涂醒目字样“地质灾害监测站，禁止盗取破坏；保护仪器，保护生命；单位及联系电话”，防止设备遭受人为破坏。</w:t>
      </w:r>
    </w:p>
    <w:p w:rsidR="004E554B" w:rsidRPr="00853FF7" w:rsidRDefault="004E554B" w:rsidP="0044434C">
      <w:pPr>
        <w:pStyle w:val="1"/>
      </w:pPr>
      <w:bookmarkStart w:id="61" w:name="_Toc9945553"/>
      <w:r>
        <w:rPr>
          <w:rFonts w:hint="eastAsia"/>
        </w:rPr>
        <w:t>5</w:t>
      </w:r>
      <w:r w:rsidR="00452471">
        <w:t xml:space="preserve"> </w:t>
      </w:r>
      <w:r w:rsidRPr="00FC4B1C">
        <w:t>自动化监测</w:t>
      </w:r>
      <w:bookmarkStart w:id="62" w:name="_Toc193336222"/>
      <w:bookmarkStart w:id="63" w:name="_Toc200362642"/>
      <w:r w:rsidRPr="00FC4B1C">
        <w:t>反馈及信息管理</w:t>
      </w:r>
      <w:bookmarkEnd w:id="61"/>
      <w:bookmarkEnd w:id="62"/>
      <w:bookmarkEnd w:id="63"/>
    </w:p>
    <w:p w:rsidR="004E554B" w:rsidRPr="00FC4B1C" w:rsidRDefault="00CF2146" w:rsidP="00D07DA9">
      <w:pPr>
        <w:ind w:firstLine="480"/>
      </w:pPr>
      <w:r w:rsidRPr="00CF2146">
        <w:rPr>
          <w:rFonts w:hint="eastAsia"/>
        </w:rPr>
        <w:t>中贵天然气管道</w:t>
      </w:r>
      <w:r w:rsidRPr="00CF2146">
        <w:t>K466+500</w:t>
      </w:r>
      <w:r w:rsidR="00C40DAA">
        <w:t>滑坡</w:t>
      </w:r>
      <w:r w:rsidR="004E554B" w:rsidRPr="00FC4B1C">
        <w:t>监测采用全自动化监测的手段，各项监测数据通过</w:t>
      </w:r>
      <w:r w:rsidR="004E554B" w:rsidRPr="00FC4B1C">
        <w:rPr>
          <w:rFonts w:hint="eastAsia"/>
        </w:rPr>
        <w:t>北斗云路由器</w:t>
      </w:r>
      <w:r w:rsidR="004E554B" w:rsidRPr="00FC4B1C">
        <w:t>和</w:t>
      </w:r>
      <w:r w:rsidR="004E554B" w:rsidRPr="00FC4B1C">
        <w:rPr>
          <w:rFonts w:hint="eastAsia"/>
        </w:rPr>
        <w:t>北斗云数据采集器</w:t>
      </w:r>
      <w:r w:rsidR="004E554B" w:rsidRPr="00FC4B1C">
        <w:t>传输至</w:t>
      </w:r>
      <w:r w:rsidRPr="00CF2146">
        <w:rPr>
          <w:rFonts w:hint="eastAsia"/>
        </w:rPr>
        <w:t>中贵天然气管道</w:t>
      </w:r>
      <w:r w:rsidRPr="00CF2146">
        <w:t>K466+500</w:t>
      </w:r>
      <w:r>
        <w:t>滑坡</w:t>
      </w:r>
      <w:r w:rsidR="004E554B" w:rsidRPr="00FC4B1C">
        <w:t>监测预警</w:t>
      </w:r>
      <w:r w:rsidR="004E554B" w:rsidRPr="00FC4B1C">
        <w:lastRenderedPageBreak/>
        <w:t>系统，通过系统进行管理分析、实时查询和信息发布等工作。</w:t>
      </w:r>
    </w:p>
    <w:p w:rsidR="004E554B" w:rsidRPr="00FC4B1C" w:rsidRDefault="004E554B" w:rsidP="00D767E0">
      <w:pPr>
        <w:pStyle w:val="2"/>
      </w:pPr>
      <w:bookmarkStart w:id="64" w:name="_Toc193336224"/>
      <w:bookmarkStart w:id="65" w:name="_Toc200362644"/>
      <w:bookmarkStart w:id="66" w:name="_Toc200774329"/>
      <w:bookmarkStart w:id="67" w:name="_Toc200775967"/>
      <w:bookmarkStart w:id="68" w:name="_Toc200776068"/>
      <w:bookmarkStart w:id="69" w:name="_Toc200782634"/>
      <w:bookmarkStart w:id="70" w:name="_Toc200786505"/>
      <w:bookmarkStart w:id="71" w:name="_Toc200786688"/>
      <w:bookmarkStart w:id="72" w:name="_Toc200877590"/>
      <w:bookmarkStart w:id="73" w:name="_Toc200953500"/>
      <w:bookmarkStart w:id="74" w:name="_Toc200953715"/>
      <w:bookmarkStart w:id="75" w:name="_Toc201325971"/>
      <w:bookmarkStart w:id="76" w:name="_Toc201326045"/>
      <w:bookmarkStart w:id="77" w:name="_Toc227906786"/>
      <w:bookmarkStart w:id="78" w:name="_Toc193249996"/>
      <w:bookmarkStart w:id="79" w:name="_Toc489429679"/>
      <w:bookmarkStart w:id="80" w:name="_Toc9945554"/>
      <w:r>
        <w:t>5</w:t>
      </w:r>
      <w:r w:rsidRPr="00FC4B1C">
        <w:t>.1 监测数据分析</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rsidR="004E554B" w:rsidRPr="00FC4B1C" w:rsidRDefault="004E554B" w:rsidP="00D07DA9">
      <w:pPr>
        <w:ind w:firstLine="480"/>
      </w:pPr>
      <w:r w:rsidRPr="00FC4B1C">
        <w:t>结合降雨量和地表GNSS地表变形数据、深部位移监测数据和孔隙水压力数据，分析每条监测剖面在致灾因子的作用下，发生的形变，综合对</w:t>
      </w:r>
      <w:r w:rsidR="00C40DAA">
        <w:rPr>
          <w:rFonts w:hint="eastAsia"/>
        </w:rPr>
        <w:t>滑坡</w:t>
      </w:r>
      <w:r w:rsidRPr="00FC4B1C">
        <w:t>稳定性进行</w:t>
      </w:r>
      <w:r w:rsidRPr="00FC4B1C">
        <w:rPr>
          <w:kern w:val="0"/>
        </w:rPr>
        <w:t>分析研究和预报预警分析</w:t>
      </w:r>
      <w:r w:rsidRPr="00FC4B1C">
        <w:t>。</w:t>
      </w:r>
    </w:p>
    <w:p w:rsidR="004E554B" w:rsidRPr="00FC4B1C" w:rsidRDefault="004E554B" w:rsidP="00D07DA9">
      <w:pPr>
        <w:ind w:firstLine="480"/>
        <w:rPr>
          <w:kern w:val="0"/>
        </w:rPr>
      </w:pPr>
      <w:r w:rsidRPr="00FC4B1C">
        <w:rPr>
          <w:kern w:val="0"/>
        </w:rPr>
        <w:t>系统根据地质灾害的特点建立的</w:t>
      </w:r>
      <w:r w:rsidRPr="00FC4B1C">
        <w:rPr>
          <w:rFonts w:hint="eastAsia"/>
          <w:kern w:val="0"/>
        </w:rPr>
        <w:t>经验</w:t>
      </w:r>
      <w:r w:rsidRPr="00FC4B1C">
        <w:rPr>
          <w:kern w:val="0"/>
        </w:rPr>
        <w:t>系统模型、数据处理模型。利用每个模型坚实的科学理论基础，结合地质灾害的特点，建立起的灾害体的解算方法和失稳机制。系统可以在短时间内完成灾害数据的数据组织，数据提取，信息融合，信息优化，分析叠加，最后生成预警分析结果。</w:t>
      </w:r>
    </w:p>
    <w:p w:rsidR="004E554B" w:rsidRPr="00FC4B1C" w:rsidRDefault="004E554B" w:rsidP="00D07DA9">
      <w:pPr>
        <w:ind w:firstLine="480"/>
      </w:pPr>
      <w:r w:rsidRPr="00FC4B1C">
        <w:t>1</w:t>
      </w:r>
      <w:r>
        <w:rPr>
          <w:rFonts w:hint="eastAsia"/>
        </w:rPr>
        <w:t>）</w:t>
      </w:r>
      <w:r w:rsidRPr="00FC4B1C">
        <w:t>存储模型：保存数据选择方法，优化分段信息，不可测因素的关系矩阵。</w:t>
      </w:r>
    </w:p>
    <w:p w:rsidR="004E554B" w:rsidRPr="00FC4B1C" w:rsidRDefault="004E554B" w:rsidP="00D07DA9">
      <w:pPr>
        <w:ind w:firstLine="480"/>
      </w:pPr>
      <w:r w:rsidRPr="00FC4B1C">
        <w:t>2</w:t>
      </w:r>
      <w:r>
        <w:rPr>
          <w:rFonts w:hint="eastAsia"/>
        </w:rPr>
        <w:t>）</w:t>
      </w:r>
      <w:r w:rsidRPr="00FC4B1C">
        <w:t>读取模型：读取数据选择方法，优化分段信息，不可测因素的关系矩阵。</w:t>
      </w:r>
    </w:p>
    <w:p w:rsidR="004E554B" w:rsidRPr="00FC4B1C" w:rsidRDefault="004E554B" w:rsidP="00D07DA9">
      <w:pPr>
        <w:ind w:firstLine="480"/>
      </w:pPr>
      <w:r w:rsidRPr="00FC4B1C">
        <w:t>3</w:t>
      </w:r>
      <w:r>
        <w:rPr>
          <w:rFonts w:hint="eastAsia"/>
        </w:rPr>
        <w:t>）</w:t>
      </w:r>
      <w:r w:rsidRPr="00FC4B1C">
        <w:t>定制模型：选择数据，输入不可测因素的关系矩阵，计算灰关联度，进行信息优化，得到模型结果。</w:t>
      </w:r>
    </w:p>
    <w:p w:rsidR="004E554B" w:rsidRPr="00FC4B1C" w:rsidRDefault="004E554B" w:rsidP="00D07DA9">
      <w:pPr>
        <w:ind w:firstLine="480"/>
      </w:pPr>
      <w:r w:rsidRPr="00FC4B1C">
        <w:t>4</w:t>
      </w:r>
      <w:r>
        <w:rPr>
          <w:rFonts w:hint="eastAsia"/>
        </w:rPr>
        <w:t>）</w:t>
      </w:r>
      <w:r w:rsidRPr="00FC4B1C">
        <w:t>检验模型：选择模型方法，指定检验数据，对模型效果进行检验验证。</w:t>
      </w:r>
    </w:p>
    <w:p w:rsidR="004E554B" w:rsidRPr="00FC4B1C" w:rsidRDefault="004E554B" w:rsidP="00D07DA9">
      <w:pPr>
        <w:ind w:firstLine="480"/>
      </w:pPr>
      <w:r w:rsidRPr="00FC4B1C">
        <w:t>5</w:t>
      </w:r>
      <w:r>
        <w:rPr>
          <w:rFonts w:hint="eastAsia"/>
        </w:rPr>
        <w:t>）</w:t>
      </w:r>
      <w:r w:rsidRPr="00FC4B1C">
        <w:t>参数配置：配置进行预警分析相关参数和条件。</w:t>
      </w:r>
    </w:p>
    <w:p w:rsidR="004E554B" w:rsidRPr="00FC4B1C" w:rsidRDefault="004E554B" w:rsidP="00D07DA9">
      <w:pPr>
        <w:ind w:firstLine="480"/>
      </w:pPr>
      <w:r w:rsidRPr="00FC4B1C">
        <w:t>6</w:t>
      </w:r>
      <w:r>
        <w:rPr>
          <w:rFonts w:hint="eastAsia"/>
        </w:rPr>
        <w:t>）</w:t>
      </w:r>
      <w:r w:rsidRPr="00FC4B1C">
        <w:t>分析：利用配置好的参数条件进行灾害气象预警分析。</w:t>
      </w:r>
    </w:p>
    <w:p w:rsidR="004E554B" w:rsidRDefault="004E554B" w:rsidP="00D07DA9">
      <w:pPr>
        <w:ind w:firstLine="480"/>
      </w:pPr>
      <w:r w:rsidRPr="00FC4B1C">
        <w:t>7</w:t>
      </w:r>
      <w:r>
        <w:rPr>
          <w:rFonts w:hint="eastAsia"/>
        </w:rPr>
        <w:t>）</w:t>
      </w:r>
      <w:r w:rsidRPr="00FC4B1C">
        <w:t>结果修正：对预警分析结果进行编辑修改和局部调整。</w:t>
      </w:r>
    </w:p>
    <w:p w:rsidR="00E568A3" w:rsidRPr="00FC4B1C" w:rsidRDefault="00E568A3" w:rsidP="00D767E0">
      <w:pPr>
        <w:pStyle w:val="2"/>
      </w:pPr>
      <w:bookmarkStart w:id="81" w:name="_Toc9945555"/>
      <w:r>
        <w:t>5</w:t>
      </w:r>
      <w:r w:rsidRPr="00FC4B1C">
        <w:t xml:space="preserve">.2 </w:t>
      </w:r>
      <w:r>
        <w:rPr>
          <w:rFonts w:hint="eastAsia"/>
        </w:rPr>
        <w:t>预警</w:t>
      </w:r>
      <w:r w:rsidR="00411B18">
        <w:rPr>
          <w:rFonts w:hint="eastAsia"/>
        </w:rPr>
        <w:t>阀值</w:t>
      </w:r>
      <w:r>
        <w:rPr>
          <w:rFonts w:hint="eastAsia"/>
        </w:rPr>
        <w:t>设置</w:t>
      </w:r>
      <w:bookmarkEnd w:id="81"/>
    </w:p>
    <w:p w:rsidR="007833A2" w:rsidRPr="007833A2" w:rsidRDefault="007833A2" w:rsidP="007833A2">
      <w:pPr>
        <w:ind w:firstLine="480"/>
        <w:rPr>
          <w:b/>
        </w:rPr>
      </w:pPr>
      <w:r w:rsidRPr="007833A2">
        <w:rPr>
          <w:rFonts w:hint="eastAsia"/>
          <w:b/>
        </w:rPr>
        <w:t>1）监测预警确定的一般规定</w:t>
      </w:r>
    </w:p>
    <w:p w:rsidR="007833A2" w:rsidRDefault="007833A2" w:rsidP="007833A2">
      <w:pPr>
        <w:ind w:firstLine="480"/>
      </w:pPr>
      <w:r>
        <w:rPr>
          <w:rFonts w:hint="eastAsia"/>
        </w:rPr>
        <w:t>（</w:t>
      </w:r>
      <w:r>
        <w:t>1）预警工作应结合滑坡灾害地质特征、影响因素及变形趋势，在</w:t>
      </w:r>
      <w:r>
        <w:rPr>
          <w:rFonts w:hint="eastAsia"/>
        </w:rPr>
        <w:t>综合分析的基础上进行。</w:t>
      </w:r>
    </w:p>
    <w:p w:rsidR="007833A2" w:rsidRDefault="007833A2" w:rsidP="007833A2">
      <w:pPr>
        <w:ind w:firstLine="480"/>
      </w:pPr>
      <w:r>
        <w:rPr>
          <w:rFonts w:hint="eastAsia"/>
        </w:rPr>
        <w:t>（</w:t>
      </w:r>
      <w:r>
        <w:t>2）应合理选择预测参数。一般情况下，多维位移监测数据是滑坡</w:t>
      </w:r>
      <w:r>
        <w:rPr>
          <w:rFonts w:hint="eastAsia"/>
        </w:rPr>
        <w:t>灾害预测的最基本参数；地下水动态、降水量等监测数据，均是滑坡灾害预测的表征参数。</w:t>
      </w:r>
    </w:p>
    <w:p w:rsidR="007833A2" w:rsidRDefault="007833A2" w:rsidP="007833A2">
      <w:pPr>
        <w:ind w:firstLine="480"/>
        <w:rPr>
          <w:highlight w:val="yellow"/>
        </w:rPr>
      </w:pPr>
      <w:r>
        <w:rPr>
          <w:rFonts w:hint="eastAsia"/>
        </w:rPr>
        <w:t>（</w:t>
      </w:r>
      <w:r>
        <w:t>3）预测应充分重视宏观前兆现象。</w:t>
      </w:r>
    </w:p>
    <w:p w:rsidR="007833A2" w:rsidRPr="00047ACC" w:rsidRDefault="007833A2" w:rsidP="007833A2">
      <w:pPr>
        <w:ind w:firstLine="480"/>
        <w:rPr>
          <w:kern w:val="0"/>
        </w:rPr>
      </w:pPr>
      <w:r w:rsidRPr="00047ACC">
        <w:rPr>
          <w:rFonts w:hint="eastAsia"/>
          <w:kern w:val="0"/>
        </w:rPr>
        <w:t>2）预警模型建立及预警确定原则</w:t>
      </w:r>
    </w:p>
    <w:p w:rsidR="007833A2" w:rsidRPr="00047ACC" w:rsidRDefault="007833A2" w:rsidP="007833A2">
      <w:pPr>
        <w:ind w:firstLine="480"/>
        <w:rPr>
          <w:kern w:val="0"/>
        </w:rPr>
      </w:pPr>
      <w:r w:rsidRPr="00047ACC">
        <w:rPr>
          <w:rFonts w:hint="eastAsia"/>
          <w:kern w:val="0"/>
        </w:rPr>
        <w:t>预测预警模型的建立和预警判据的确定，应遵循如下原则和方法：</w:t>
      </w:r>
    </w:p>
    <w:p w:rsidR="007833A2" w:rsidRPr="00047ACC" w:rsidRDefault="007833A2" w:rsidP="007833A2">
      <w:pPr>
        <w:ind w:firstLine="480"/>
        <w:rPr>
          <w:kern w:val="0"/>
        </w:rPr>
      </w:pPr>
      <w:r w:rsidRPr="00047ACC">
        <w:rPr>
          <w:rFonts w:hint="eastAsia"/>
          <w:kern w:val="0"/>
        </w:rPr>
        <w:t>（</w:t>
      </w:r>
      <w:r w:rsidRPr="00047ACC">
        <w:rPr>
          <w:kern w:val="0"/>
        </w:rPr>
        <w:t>1）在建立地质模型的基础上，结合监测内容、监测方法等，建立</w:t>
      </w:r>
      <w:r w:rsidRPr="00047ACC">
        <w:rPr>
          <w:rFonts w:hint="eastAsia"/>
          <w:kern w:val="0"/>
        </w:rPr>
        <w:t>适宜、有效的</w:t>
      </w:r>
      <w:r w:rsidRPr="00047ACC">
        <w:rPr>
          <w:rFonts w:hint="eastAsia"/>
          <w:kern w:val="0"/>
        </w:rPr>
        <w:lastRenderedPageBreak/>
        <w:t>预测预警模型。</w:t>
      </w:r>
    </w:p>
    <w:p w:rsidR="007833A2" w:rsidRPr="00047ACC" w:rsidRDefault="007833A2" w:rsidP="007833A2">
      <w:pPr>
        <w:ind w:firstLine="480"/>
        <w:rPr>
          <w:kern w:val="0"/>
        </w:rPr>
      </w:pPr>
      <w:r w:rsidRPr="00047ACC">
        <w:rPr>
          <w:rFonts w:hint="eastAsia"/>
          <w:kern w:val="0"/>
        </w:rPr>
        <w:t>（</w:t>
      </w:r>
      <w:r w:rsidRPr="00047ACC">
        <w:rPr>
          <w:kern w:val="0"/>
        </w:rPr>
        <w:t>2）</w:t>
      </w:r>
      <w:proofErr w:type="gramStart"/>
      <w:r w:rsidRPr="00047ACC">
        <w:rPr>
          <w:kern w:val="0"/>
        </w:rPr>
        <w:t>宜建立</w:t>
      </w:r>
      <w:proofErr w:type="gramEnd"/>
      <w:r w:rsidRPr="00047ACC">
        <w:rPr>
          <w:kern w:val="0"/>
        </w:rPr>
        <w:t>类比分析、因果分析、统计分析等数学模型，进行多参</w:t>
      </w:r>
      <w:r w:rsidRPr="00047ACC">
        <w:rPr>
          <w:rFonts w:hint="eastAsia"/>
          <w:kern w:val="0"/>
        </w:rPr>
        <w:t>数、多模型的综合评判，提高预测预警的准确性。</w:t>
      </w:r>
    </w:p>
    <w:p w:rsidR="007833A2" w:rsidRDefault="007833A2" w:rsidP="007833A2">
      <w:pPr>
        <w:ind w:firstLine="480"/>
        <w:rPr>
          <w:kern w:val="0"/>
        </w:rPr>
      </w:pPr>
      <w:r w:rsidRPr="00047ACC">
        <w:rPr>
          <w:rFonts w:hint="eastAsia"/>
          <w:kern w:val="0"/>
        </w:rPr>
        <w:t>（</w:t>
      </w:r>
      <w:r w:rsidRPr="00047ACC">
        <w:rPr>
          <w:kern w:val="0"/>
        </w:rPr>
        <w:t>3）预测预警模型建立后，应利用已经发生过的相似滑坡的监测资</w:t>
      </w:r>
      <w:r w:rsidRPr="00047ACC">
        <w:rPr>
          <w:rFonts w:hint="eastAsia"/>
          <w:kern w:val="0"/>
        </w:rPr>
        <w:t>料，进行反演分析，检验模型的有效性，并初步确定相应的预测预警判据。</w:t>
      </w:r>
    </w:p>
    <w:p w:rsidR="00FB6A59" w:rsidRDefault="00FB6A59" w:rsidP="007833A2">
      <w:pPr>
        <w:ind w:firstLine="480"/>
        <w:rPr>
          <w:kern w:val="0"/>
        </w:rPr>
      </w:pPr>
      <w:r>
        <w:rPr>
          <w:rFonts w:hint="eastAsia"/>
          <w:kern w:val="0"/>
        </w:rPr>
        <w:t>监测阈值参照《山区油气管道地质灾害监测预警技术方案》确定，具体参考依据见下表：</w:t>
      </w:r>
    </w:p>
    <w:p w:rsidR="00FB6A59" w:rsidRPr="00461424" w:rsidRDefault="00FB6A59" w:rsidP="00461424">
      <w:pPr>
        <w:ind w:firstLineChars="0" w:firstLine="0"/>
        <w:jc w:val="center"/>
        <w:rPr>
          <w:rFonts w:ascii="黑体" w:eastAsia="黑体" w:hAnsi="黑体"/>
          <w:color w:val="000000"/>
          <w:sz w:val="21"/>
        </w:rPr>
      </w:pPr>
      <w:r w:rsidRPr="00461424">
        <w:rPr>
          <w:rFonts w:ascii="黑体" w:eastAsia="黑体" w:hAnsi="黑体" w:hint="eastAsia"/>
          <w:color w:val="000000"/>
          <w:sz w:val="21"/>
        </w:rPr>
        <w:t>表</w:t>
      </w:r>
      <w:r w:rsidR="00461424" w:rsidRPr="00461424">
        <w:rPr>
          <w:rFonts w:ascii="黑体" w:eastAsia="黑体" w:hAnsi="黑体"/>
          <w:color w:val="000000"/>
          <w:sz w:val="21"/>
        </w:rPr>
        <w:t>5.2</w:t>
      </w:r>
      <w:r w:rsidR="00461424" w:rsidRPr="00461424">
        <w:rPr>
          <w:rFonts w:ascii="黑体" w:eastAsia="黑体" w:hAnsi="黑体" w:hint="eastAsia"/>
          <w:color w:val="000000"/>
          <w:sz w:val="21"/>
        </w:rPr>
        <w:t>-</w:t>
      </w:r>
      <w:r w:rsidR="00461424" w:rsidRPr="00461424">
        <w:rPr>
          <w:rFonts w:ascii="黑体" w:eastAsia="黑体" w:hAnsi="黑体"/>
          <w:color w:val="000000"/>
          <w:sz w:val="21"/>
        </w:rPr>
        <w:t>1</w:t>
      </w:r>
      <w:r w:rsidRPr="00461424">
        <w:rPr>
          <w:rFonts w:ascii="黑体" w:eastAsia="黑体" w:hAnsi="黑体" w:hint="eastAsia"/>
          <w:color w:val="000000"/>
          <w:sz w:val="21"/>
        </w:rPr>
        <w:t xml:space="preserve">  滑坡监测初始阈值参考表</w:t>
      </w:r>
    </w:p>
    <w:tbl>
      <w:tblPr>
        <w:tblW w:w="9100" w:type="dxa"/>
        <w:tblInd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484"/>
        <w:gridCol w:w="1030"/>
        <w:gridCol w:w="2176"/>
        <w:gridCol w:w="2436"/>
        <w:gridCol w:w="2177"/>
        <w:gridCol w:w="797"/>
      </w:tblGrid>
      <w:tr w:rsidR="00FB6A59" w:rsidRPr="00E675C0" w:rsidTr="00755D8F">
        <w:trPr>
          <w:trHeight w:val="340"/>
        </w:trPr>
        <w:tc>
          <w:tcPr>
            <w:tcW w:w="484" w:type="dxa"/>
            <w:vMerge w:val="restart"/>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proofErr w:type="spellStart"/>
            <w:r w:rsidRPr="00E675C0">
              <w:rPr>
                <w:rFonts w:ascii="方正仿宋简体" w:eastAsia="方正仿宋简体" w:hint="eastAsia"/>
                <w:sz w:val="21"/>
                <w:szCs w:val="21"/>
                <w:lang w:val="zh-TW"/>
              </w:rPr>
              <w:t>序号</w:t>
            </w:r>
            <w:proofErr w:type="spellEnd"/>
          </w:p>
        </w:tc>
        <w:tc>
          <w:tcPr>
            <w:tcW w:w="1030" w:type="dxa"/>
            <w:vMerge w:val="restart"/>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proofErr w:type="spellStart"/>
            <w:r w:rsidRPr="00E675C0">
              <w:rPr>
                <w:rFonts w:ascii="方正仿宋简体" w:eastAsia="方正仿宋简体" w:hint="eastAsia"/>
                <w:sz w:val="21"/>
                <w:szCs w:val="21"/>
                <w:lang w:val="zh-TW"/>
              </w:rPr>
              <w:t>监测项目</w:t>
            </w:r>
            <w:proofErr w:type="spellEnd"/>
          </w:p>
        </w:tc>
        <w:tc>
          <w:tcPr>
            <w:tcW w:w="7586" w:type="dxa"/>
            <w:gridSpan w:val="4"/>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预警等级</w:t>
            </w:r>
          </w:p>
        </w:tc>
      </w:tr>
      <w:tr w:rsidR="00FB6A59" w:rsidRPr="00E675C0" w:rsidTr="00755D8F">
        <w:trPr>
          <w:trHeight w:val="340"/>
        </w:trPr>
        <w:tc>
          <w:tcPr>
            <w:tcW w:w="484" w:type="dxa"/>
            <w:vMerge/>
            <w:shd w:val="clear" w:color="auto" w:fill="FFFFFF"/>
          </w:tcPr>
          <w:p w:rsidR="00FB6A59" w:rsidRPr="00E675C0" w:rsidRDefault="00FB6A59" w:rsidP="00BE26FA">
            <w:pPr>
              <w:pStyle w:val="af2"/>
              <w:keepNext/>
              <w:keepLines/>
              <w:adjustRightInd w:val="0"/>
              <w:snapToGrid w:val="0"/>
              <w:jc w:val="center"/>
              <w:outlineLvl w:val="0"/>
              <w:rPr>
                <w:rFonts w:ascii="方正仿宋简体" w:eastAsia="方正仿宋简体"/>
                <w:sz w:val="21"/>
                <w:szCs w:val="21"/>
                <w:lang w:val="zh-TW"/>
              </w:rPr>
            </w:pPr>
          </w:p>
        </w:tc>
        <w:tc>
          <w:tcPr>
            <w:tcW w:w="1030" w:type="dxa"/>
            <w:vMerge/>
            <w:shd w:val="clear" w:color="auto" w:fill="FFFFFF"/>
            <w:vAlign w:val="center"/>
          </w:tcPr>
          <w:p w:rsidR="00FB6A59" w:rsidRPr="00E675C0" w:rsidRDefault="00FB6A59" w:rsidP="00BE26FA">
            <w:pPr>
              <w:pStyle w:val="af2"/>
              <w:keepNext/>
              <w:keepLines/>
              <w:adjustRightInd w:val="0"/>
              <w:snapToGrid w:val="0"/>
              <w:jc w:val="center"/>
              <w:outlineLvl w:val="0"/>
              <w:rPr>
                <w:rFonts w:ascii="方正仿宋简体" w:eastAsia="方正仿宋简体"/>
                <w:sz w:val="21"/>
                <w:szCs w:val="21"/>
                <w:lang w:val="zh-TW"/>
              </w:rPr>
            </w:pPr>
          </w:p>
        </w:tc>
        <w:tc>
          <w:tcPr>
            <w:tcW w:w="2176" w:type="dxa"/>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蓝色预警</w:t>
            </w:r>
          </w:p>
        </w:tc>
        <w:tc>
          <w:tcPr>
            <w:tcW w:w="2436" w:type="dxa"/>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黄色预警</w:t>
            </w:r>
          </w:p>
        </w:tc>
        <w:tc>
          <w:tcPr>
            <w:tcW w:w="2177"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proofErr w:type="spellStart"/>
            <w:r w:rsidRPr="00E675C0">
              <w:rPr>
                <w:rFonts w:ascii="方正仿宋简体" w:eastAsia="方正仿宋简体" w:hint="eastAsia"/>
                <w:sz w:val="21"/>
                <w:szCs w:val="21"/>
                <w:lang w:val="zh-TW"/>
              </w:rPr>
              <w:t>红色预警</w:t>
            </w:r>
            <w:proofErr w:type="spellEnd"/>
          </w:p>
        </w:tc>
        <w:tc>
          <w:tcPr>
            <w:tcW w:w="797"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rPr>
            </w:pPr>
            <w:proofErr w:type="spellStart"/>
            <w:r w:rsidRPr="00E675C0">
              <w:rPr>
                <w:rFonts w:ascii="方正仿宋简体" w:eastAsia="方正仿宋简体" w:hint="eastAsia"/>
                <w:sz w:val="21"/>
                <w:szCs w:val="21"/>
              </w:rPr>
              <w:t>依据</w:t>
            </w:r>
            <w:proofErr w:type="spellEnd"/>
          </w:p>
        </w:tc>
      </w:tr>
      <w:tr w:rsidR="00FB6A59" w:rsidRPr="00E675C0" w:rsidTr="00755D8F">
        <w:trPr>
          <w:trHeight w:val="340"/>
        </w:trPr>
        <w:tc>
          <w:tcPr>
            <w:tcW w:w="484"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r w:rsidRPr="00E675C0">
              <w:rPr>
                <w:rFonts w:ascii="方正仿宋简体" w:eastAsia="方正仿宋简体" w:hint="eastAsia"/>
                <w:sz w:val="21"/>
                <w:szCs w:val="21"/>
                <w:lang w:val="zh-TW"/>
              </w:rPr>
              <w:t>1</w:t>
            </w:r>
          </w:p>
        </w:tc>
        <w:tc>
          <w:tcPr>
            <w:tcW w:w="8616" w:type="dxa"/>
            <w:gridSpan w:val="5"/>
            <w:shd w:val="clear" w:color="auto" w:fill="FFFFFF"/>
            <w:vAlign w:val="center"/>
          </w:tcPr>
          <w:p w:rsidR="00FB6A59" w:rsidRPr="00BE26FA" w:rsidRDefault="00FB6A59" w:rsidP="00BE26FA">
            <w:pPr>
              <w:pStyle w:val="af2"/>
              <w:keepNext/>
              <w:keepLines/>
              <w:adjustRightInd w:val="0"/>
              <w:snapToGrid w:val="0"/>
              <w:jc w:val="center"/>
              <w:outlineLvl w:val="0"/>
              <w:rPr>
                <w:rFonts w:ascii="方正仿宋简体" w:eastAsia="方正仿宋简体" w:cs="Times New Roman"/>
                <w:sz w:val="21"/>
                <w:szCs w:val="21"/>
                <w:lang w:eastAsia="zh-CN"/>
              </w:rPr>
            </w:pPr>
            <w:bookmarkStart w:id="82" w:name="_Toc27909"/>
            <w:bookmarkStart w:id="83" w:name="_Toc7963489"/>
            <w:bookmarkStart w:id="84" w:name="_Toc9945556"/>
            <w:r w:rsidRPr="00BE26FA">
              <w:rPr>
                <w:rFonts w:ascii="方正仿宋简体" w:eastAsia="方正仿宋简体" w:cs="Times New Roman" w:hint="eastAsia"/>
                <w:sz w:val="21"/>
                <w:szCs w:val="21"/>
                <w:lang w:eastAsia="zh-CN"/>
              </w:rPr>
              <w:t>变形监测</w:t>
            </w:r>
            <w:bookmarkEnd w:id="82"/>
            <w:bookmarkEnd w:id="83"/>
            <w:bookmarkEnd w:id="84"/>
          </w:p>
        </w:tc>
      </w:tr>
      <w:tr w:rsidR="00FB6A59" w:rsidRPr="00E675C0" w:rsidTr="00755D8F">
        <w:trPr>
          <w:trHeight w:val="340"/>
        </w:trPr>
        <w:tc>
          <w:tcPr>
            <w:tcW w:w="484"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r w:rsidRPr="00E675C0">
              <w:rPr>
                <w:rFonts w:ascii="方正仿宋简体" w:eastAsia="方正仿宋简体" w:hint="eastAsia"/>
                <w:sz w:val="21"/>
                <w:szCs w:val="21"/>
                <w:lang w:val="zh-TW"/>
              </w:rPr>
              <w:t>（1）</w:t>
            </w:r>
          </w:p>
        </w:tc>
        <w:tc>
          <w:tcPr>
            <w:tcW w:w="1030"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proofErr w:type="spellStart"/>
            <w:r w:rsidRPr="00E675C0">
              <w:rPr>
                <w:rFonts w:ascii="方正仿宋简体" w:eastAsia="方正仿宋简体" w:hint="eastAsia"/>
                <w:sz w:val="21"/>
                <w:szCs w:val="21"/>
                <w:lang w:val="zh-TW"/>
              </w:rPr>
              <w:t>滑坡地表位移监测</w:t>
            </w:r>
            <w:proofErr w:type="spellEnd"/>
          </w:p>
        </w:tc>
        <w:tc>
          <w:tcPr>
            <w:tcW w:w="2176" w:type="dxa"/>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20mm</w:t>
            </w:r>
          </w:p>
        </w:tc>
        <w:tc>
          <w:tcPr>
            <w:tcW w:w="2436" w:type="dxa"/>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50 mm</w:t>
            </w:r>
          </w:p>
        </w:tc>
        <w:tc>
          <w:tcPr>
            <w:tcW w:w="2177"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r w:rsidRPr="00E675C0">
              <w:rPr>
                <w:rFonts w:ascii="方正仿宋简体" w:eastAsia="方正仿宋简体" w:hint="eastAsia"/>
                <w:sz w:val="21"/>
                <w:szCs w:val="21"/>
                <w:lang w:val="zh-TW"/>
              </w:rPr>
              <w:t>70 mm</w:t>
            </w:r>
          </w:p>
        </w:tc>
        <w:tc>
          <w:tcPr>
            <w:tcW w:w="797"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rPr>
            </w:pPr>
            <w:proofErr w:type="spellStart"/>
            <w:r w:rsidRPr="00E675C0">
              <w:rPr>
                <w:rFonts w:ascii="方正仿宋简体" w:eastAsia="方正仿宋简体" w:hint="eastAsia"/>
                <w:sz w:val="21"/>
                <w:szCs w:val="21"/>
              </w:rPr>
              <w:t>专家经验值</w:t>
            </w:r>
            <w:proofErr w:type="spellEnd"/>
          </w:p>
        </w:tc>
      </w:tr>
      <w:tr w:rsidR="00FB6A59" w:rsidRPr="00E675C0" w:rsidTr="00755D8F">
        <w:trPr>
          <w:trHeight w:val="340"/>
        </w:trPr>
        <w:tc>
          <w:tcPr>
            <w:tcW w:w="484"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r w:rsidRPr="00E675C0">
              <w:rPr>
                <w:rFonts w:ascii="方正仿宋简体" w:eastAsia="方正仿宋简体" w:hint="eastAsia"/>
                <w:sz w:val="21"/>
                <w:szCs w:val="21"/>
                <w:lang w:val="zh-TW"/>
              </w:rPr>
              <w:t>（</w:t>
            </w:r>
            <w:r>
              <w:rPr>
                <w:rFonts w:ascii="方正仿宋简体" w:eastAsia="方正仿宋简体" w:hint="eastAsia"/>
                <w:sz w:val="21"/>
                <w:szCs w:val="21"/>
                <w:lang w:val="zh-TW"/>
              </w:rPr>
              <w:t>2</w:t>
            </w:r>
            <w:r w:rsidRPr="00E675C0">
              <w:rPr>
                <w:rFonts w:ascii="方正仿宋简体" w:eastAsia="方正仿宋简体" w:hint="eastAsia"/>
                <w:sz w:val="21"/>
                <w:szCs w:val="21"/>
                <w:lang w:val="zh-TW"/>
              </w:rPr>
              <w:t>）</w:t>
            </w:r>
          </w:p>
        </w:tc>
        <w:tc>
          <w:tcPr>
            <w:tcW w:w="1030"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proofErr w:type="spellStart"/>
            <w:r w:rsidRPr="00E675C0">
              <w:rPr>
                <w:rFonts w:ascii="方正仿宋简体" w:eastAsia="方正仿宋简体" w:hint="eastAsia"/>
                <w:sz w:val="21"/>
                <w:szCs w:val="21"/>
                <w:lang w:val="zh-TW"/>
              </w:rPr>
              <w:t>支护结构变形监测</w:t>
            </w:r>
            <w:proofErr w:type="spellEnd"/>
          </w:p>
        </w:tc>
        <w:tc>
          <w:tcPr>
            <w:tcW w:w="2176" w:type="dxa"/>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10 mm</w:t>
            </w:r>
          </w:p>
        </w:tc>
        <w:tc>
          <w:tcPr>
            <w:tcW w:w="2436" w:type="dxa"/>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30 mm</w:t>
            </w:r>
          </w:p>
        </w:tc>
        <w:tc>
          <w:tcPr>
            <w:tcW w:w="2177"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r w:rsidRPr="00E675C0">
              <w:rPr>
                <w:rFonts w:ascii="方正仿宋简体" w:eastAsia="方正仿宋简体" w:hint="eastAsia"/>
                <w:sz w:val="21"/>
                <w:szCs w:val="21"/>
                <w:lang w:val="zh-TW"/>
              </w:rPr>
              <w:t>50 mm</w:t>
            </w:r>
          </w:p>
        </w:tc>
        <w:tc>
          <w:tcPr>
            <w:tcW w:w="797"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rPr>
            </w:pPr>
            <w:proofErr w:type="spellStart"/>
            <w:r w:rsidRPr="00E675C0">
              <w:rPr>
                <w:rFonts w:ascii="方正仿宋简体" w:eastAsia="方正仿宋简体" w:hint="eastAsia"/>
                <w:sz w:val="21"/>
                <w:szCs w:val="21"/>
              </w:rPr>
              <w:t>专家经验值</w:t>
            </w:r>
            <w:proofErr w:type="spellEnd"/>
          </w:p>
        </w:tc>
      </w:tr>
      <w:tr w:rsidR="00FB6A59" w:rsidRPr="00E675C0" w:rsidTr="00755D8F">
        <w:trPr>
          <w:trHeight w:val="228"/>
        </w:trPr>
        <w:tc>
          <w:tcPr>
            <w:tcW w:w="484"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r w:rsidRPr="00E675C0">
              <w:rPr>
                <w:rFonts w:ascii="方正仿宋简体" w:eastAsia="方正仿宋简体" w:hint="eastAsia"/>
                <w:sz w:val="21"/>
                <w:szCs w:val="21"/>
                <w:lang w:val="zh-TW"/>
              </w:rPr>
              <w:t>2</w:t>
            </w:r>
          </w:p>
        </w:tc>
        <w:tc>
          <w:tcPr>
            <w:tcW w:w="8616" w:type="dxa"/>
            <w:gridSpan w:val="5"/>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bookmarkStart w:id="85" w:name="_Toc31308"/>
            <w:bookmarkStart w:id="86" w:name="_Toc7963490"/>
            <w:r w:rsidRPr="00BE26FA">
              <w:rPr>
                <w:rFonts w:ascii="方正仿宋简体" w:eastAsia="方正仿宋简体" w:cs="Times New Roman" w:hint="eastAsia"/>
                <w:sz w:val="21"/>
                <w:szCs w:val="21"/>
                <w:lang w:eastAsia="zh-CN"/>
              </w:rPr>
              <w:t>荷载监测</w:t>
            </w:r>
            <w:bookmarkEnd w:id="85"/>
            <w:bookmarkEnd w:id="86"/>
          </w:p>
        </w:tc>
      </w:tr>
      <w:tr w:rsidR="00FB6A59" w:rsidRPr="00E675C0" w:rsidTr="00755D8F">
        <w:trPr>
          <w:trHeight w:val="340"/>
        </w:trPr>
        <w:tc>
          <w:tcPr>
            <w:tcW w:w="484" w:type="dxa"/>
            <w:vMerge w:val="restart"/>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r w:rsidRPr="00E675C0">
              <w:rPr>
                <w:rFonts w:ascii="方正仿宋简体" w:eastAsia="方正仿宋简体" w:hint="eastAsia"/>
                <w:sz w:val="21"/>
                <w:szCs w:val="21"/>
                <w:lang w:val="zh-TW"/>
              </w:rPr>
              <w:t>（1）</w:t>
            </w:r>
          </w:p>
        </w:tc>
        <w:tc>
          <w:tcPr>
            <w:tcW w:w="1030" w:type="dxa"/>
            <w:vMerge w:val="restart"/>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proofErr w:type="spellStart"/>
            <w:r w:rsidRPr="00E675C0">
              <w:rPr>
                <w:rFonts w:ascii="方正仿宋简体" w:eastAsia="方正仿宋简体" w:hint="eastAsia"/>
                <w:sz w:val="21"/>
                <w:szCs w:val="21"/>
                <w:lang w:val="zh-TW"/>
              </w:rPr>
              <w:t>管土相互作用监测</w:t>
            </w:r>
            <w:proofErr w:type="spellEnd"/>
          </w:p>
        </w:tc>
        <w:tc>
          <w:tcPr>
            <w:tcW w:w="6789" w:type="dxa"/>
            <w:gridSpan w:val="3"/>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回填土为粘土时：</w:t>
            </w:r>
            <m:oMath>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P</m:t>
                  </m:r>
                </m:e>
                <m:sub>
                  <m:r>
                    <m:rPr>
                      <m:sty m:val="p"/>
                    </m:rPr>
                    <w:rPr>
                      <w:rFonts w:ascii="Cambria Math" w:eastAsia="方正仿宋简体" w:hAnsi="Cambria Math" w:cs="Cambria Math" w:hint="eastAsia"/>
                      <w:sz w:val="21"/>
                      <w:szCs w:val="21"/>
                      <w:lang w:eastAsia="zh-CN"/>
                    </w:rPr>
                    <m:t>1</m:t>
                  </m:r>
                </m:sub>
              </m:sSub>
              <m:r>
                <m:rPr>
                  <m:sty m:val="p"/>
                </m:rPr>
                <w:rPr>
                  <w:rFonts w:ascii="Cambria Math" w:eastAsia="方正仿宋简体" w:hAnsi="Cambria Math" w:cs="Cambria Math" w:hint="eastAsia"/>
                  <w:sz w:val="21"/>
                  <w:szCs w:val="21"/>
                  <w:lang w:eastAsia="zh-CN"/>
                </w:rPr>
                <m:t>=</m:t>
              </m:r>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R</m:t>
                  </m:r>
                </m:e>
                <m:sub>
                  <m:r>
                    <m:rPr>
                      <m:sty m:val="p"/>
                    </m:rPr>
                    <w:rPr>
                      <w:rFonts w:ascii="Cambria Math" w:eastAsia="方正仿宋简体" w:hAnsi="Cambria Math" w:cs="Cambria Math" w:hint="eastAsia"/>
                      <w:sz w:val="21"/>
                      <w:szCs w:val="21"/>
                      <w:lang w:eastAsia="zh-CN"/>
                    </w:rPr>
                    <m:t>C</m:t>
                  </m:r>
                </m:sub>
              </m:sSub>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S</m:t>
                  </m:r>
                </m:e>
                <m:sub>
                  <m:r>
                    <m:rPr>
                      <m:sty m:val="p"/>
                    </m:rPr>
                    <w:rPr>
                      <w:rFonts w:ascii="Cambria Math" w:eastAsia="方正仿宋简体" w:hAnsi="Cambria Math" w:cs="Cambria Math" w:hint="eastAsia"/>
                      <w:sz w:val="21"/>
                      <w:szCs w:val="21"/>
                      <w:lang w:eastAsia="zh-CN"/>
                    </w:rPr>
                    <m:t>U</m:t>
                  </m:r>
                </m:sub>
              </m:sSub>
              <m:r>
                <m:rPr>
                  <m:sty m:val="p"/>
                </m:rPr>
                <w:rPr>
                  <w:rFonts w:ascii="Cambria Math" w:eastAsia="方正仿宋简体" w:hAnsi="Cambria Math" w:cs="Cambria Math" w:hint="eastAsia"/>
                  <w:sz w:val="21"/>
                  <w:szCs w:val="21"/>
                  <w:lang w:eastAsia="zh-CN"/>
                </w:rPr>
                <m:t>d</m:t>
              </m:r>
            </m:oMath>
            <w:r w:rsidRPr="00BE26FA">
              <w:rPr>
                <w:rFonts w:ascii="方正仿宋简体" w:eastAsia="方正仿宋简体" w:cs="Times New Roman" w:hint="eastAsia"/>
                <w:sz w:val="21"/>
                <w:szCs w:val="21"/>
                <w:lang w:eastAsia="zh-CN"/>
              </w:rPr>
              <w:t>，回填土为砂土时：</w:t>
            </w:r>
            <m:oMath>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P</m:t>
                  </m:r>
                </m:e>
                <m:sub>
                  <m:r>
                    <m:rPr>
                      <m:sty m:val="p"/>
                    </m:rPr>
                    <w:rPr>
                      <w:rFonts w:ascii="Cambria Math" w:eastAsia="方正仿宋简体" w:hAnsi="Cambria Math" w:cs="Cambria Math" w:hint="eastAsia"/>
                      <w:sz w:val="21"/>
                      <w:szCs w:val="21"/>
                      <w:lang w:eastAsia="zh-CN"/>
                    </w:rPr>
                    <m:t>1</m:t>
                  </m:r>
                </m:sub>
              </m:sSub>
              <m:r>
                <m:rPr>
                  <m:sty m:val="p"/>
                </m:rPr>
                <w:rPr>
                  <w:rFonts w:ascii="Cambria Math" w:eastAsia="方正仿宋简体" w:hAnsi="Cambria Math" w:cs="Cambria Math" w:hint="eastAsia"/>
                  <w:sz w:val="21"/>
                  <w:szCs w:val="21"/>
                  <w:lang w:eastAsia="zh-CN"/>
                </w:rPr>
                <m:t>=</m:t>
              </m:r>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R</m:t>
                  </m:r>
                </m:e>
                <m:sub>
                  <m:r>
                    <m:rPr>
                      <m:sty m:val="p"/>
                    </m:rPr>
                    <w:rPr>
                      <w:rFonts w:ascii="Cambria Math" w:eastAsia="方正仿宋简体" w:hAnsi="Cambria Math" w:cs="Cambria Math" w:hint="eastAsia"/>
                      <w:sz w:val="21"/>
                      <w:szCs w:val="21"/>
                      <w:lang w:eastAsia="zh-CN"/>
                    </w:rPr>
                    <m:t>s</m:t>
                  </m:r>
                </m:sub>
              </m:sSub>
              <m:r>
                <m:rPr>
                  <m:sty m:val="p"/>
                </m:rPr>
                <w:rPr>
                  <w:rFonts w:ascii="Cambria Math" w:eastAsia="方正仿宋简体" w:hAnsi="Cambria Math" w:cs="Cambria Math" w:hint="eastAsia"/>
                  <w:sz w:val="21"/>
                  <w:szCs w:val="21"/>
                  <w:lang w:eastAsia="zh-CN"/>
                </w:rPr>
                <m:t>dZ</m:t>
              </m:r>
              <m:sSup>
                <m:sSupPr>
                  <m:ctrlPr>
                    <w:rPr>
                      <w:rFonts w:ascii="Cambria Math" w:eastAsia="方正仿宋简体" w:hAnsi="Cambria Math" w:cs="Cambria Math" w:hint="eastAsia"/>
                      <w:sz w:val="21"/>
                      <w:szCs w:val="21"/>
                      <w:lang w:eastAsia="zh-CN"/>
                    </w:rPr>
                  </m:ctrlPr>
                </m:sSupPr>
                <m:e>
                  <m:r>
                    <m:rPr>
                      <m:sty m:val="p"/>
                    </m:rPr>
                    <w:rPr>
                      <w:rFonts w:ascii="Cambria Math" w:eastAsia="方正仿宋简体" w:hAnsi="Cambria Math" w:cs="Cambria Math" w:hint="eastAsia"/>
                      <w:sz w:val="21"/>
                      <w:szCs w:val="21"/>
                      <w:lang w:eastAsia="zh-CN"/>
                    </w:rPr>
                    <m:t>γ</m:t>
                  </m:r>
                </m:e>
                <m:sup>
                  <m:r>
                    <m:rPr>
                      <m:sty m:val="p"/>
                    </m:rPr>
                    <w:rPr>
                      <w:rFonts w:ascii="Cambria Math" w:eastAsia="方正仿宋简体" w:hAnsi="Cambria Math" w:cs="Cambria Math" w:hint="eastAsia"/>
                      <w:sz w:val="21"/>
                      <w:szCs w:val="21"/>
                      <w:lang w:eastAsia="zh-CN"/>
                    </w:rPr>
                    <m:t>'</m:t>
                  </m:r>
                </m:sup>
              </m:sSup>
            </m:oMath>
            <w:r w:rsidRPr="00BE26FA">
              <w:rPr>
                <w:rFonts w:ascii="方正仿宋简体" w:eastAsia="方正仿宋简体" w:cs="Times New Roman" w:hint="eastAsia"/>
                <w:sz w:val="21"/>
                <w:szCs w:val="21"/>
                <w:lang w:eastAsia="zh-CN"/>
              </w:rPr>
              <w:t>。</w:t>
            </w:r>
          </w:p>
          <w:p w:rsidR="00FB6A59" w:rsidRPr="00BE26FA" w:rsidRDefault="00664E1A" w:rsidP="00BE26FA">
            <w:pPr>
              <w:pStyle w:val="af2"/>
              <w:adjustRightInd w:val="0"/>
              <w:snapToGrid w:val="0"/>
              <w:jc w:val="center"/>
              <w:rPr>
                <w:rFonts w:ascii="方正仿宋简体" w:eastAsia="方正仿宋简体" w:cs="Times New Roman"/>
                <w:sz w:val="21"/>
                <w:szCs w:val="21"/>
                <w:lang w:eastAsia="zh-CN"/>
              </w:rPr>
            </w:pPr>
            <m:oMath>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P</m:t>
                  </m:r>
                </m:e>
                <m:sub>
                  <m:r>
                    <m:rPr>
                      <m:sty m:val="p"/>
                    </m:rPr>
                    <w:rPr>
                      <w:rFonts w:ascii="Cambria Math" w:eastAsia="方正仿宋简体" w:hAnsi="Cambria Math" w:cs="Cambria Math" w:hint="eastAsia"/>
                      <w:sz w:val="21"/>
                      <w:szCs w:val="21"/>
                      <w:lang w:eastAsia="zh-CN"/>
                    </w:rPr>
                    <m:t>1</m:t>
                  </m:r>
                </m:sub>
              </m:sSub>
            </m:oMath>
            <w:r w:rsidR="00FB6A59" w:rsidRPr="00BE26FA">
              <w:rPr>
                <w:rFonts w:ascii="方正仿宋简体" w:eastAsia="方正仿宋简体" w:cs="Times New Roman" w:hint="eastAsia"/>
                <w:sz w:val="21"/>
                <w:szCs w:val="21"/>
                <w:lang w:eastAsia="zh-CN"/>
              </w:rPr>
              <w:t>：管道横向位移的极限阻力，</w:t>
            </w:r>
            <m:oMath>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R</m:t>
                  </m:r>
                </m:e>
                <m:sub>
                  <m:r>
                    <m:rPr>
                      <m:sty m:val="p"/>
                    </m:rPr>
                    <w:rPr>
                      <w:rFonts w:ascii="Cambria Math" w:eastAsia="方正仿宋简体" w:hAnsi="Cambria Math" w:cs="Cambria Math" w:hint="eastAsia"/>
                      <w:sz w:val="21"/>
                      <w:szCs w:val="21"/>
                      <w:lang w:eastAsia="zh-CN"/>
                    </w:rPr>
                    <m:t>s</m:t>
                  </m:r>
                </m:sub>
              </m:sSub>
            </m:oMath>
            <w:r w:rsidR="00FB6A59" w:rsidRPr="00BE26FA">
              <w:rPr>
                <w:rFonts w:ascii="方正仿宋简体" w:eastAsia="方正仿宋简体" w:cs="Times New Roman" w:hint="eastAsia"/>
                <w:sz w:val="21"/>
                <w:szCs w:val="21"/>
                <w:lang w:eastAsia="zh-CN"/>
              </w:rPr>
              <w:t>：随埋置深度变化的系数（无量纲），</w:t>
            </w:r>
            <m:oMath>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R</m:t>
                  </m:r>
                </m:e>
                <m:sub>
                  <m:r>
                    <m:rPr>
                      <m:sty m:val="p"/>
                    </m:rPr>
                    <w:rPr>
                      <w:rFonts w:ascii="Cambria Math" w:eastAsia="方正仿宋简体" w:hAnsi="Cambria Math" w:cs="Cambria Math" w:hint="eastAsia"/>
                      <w:sz w:val="21"/>
                      <w:szCs w:val="21"/>
                      <w:lang w:eastAsia="zh-CN"/>
                    </w:rPr>
                    <m:t>C</m:t>
                  </m:r>
                </m:sub>
              </m:sSub>
            </m:oMath>
            <w:r w:rsidR="00FB6A59" w:rsidRPr="00BE26FA">
              <w:rPr>
                <w:rFonts w:ascii="方正仿宋简体" w:eastAsia="方正仿宋简体" w:cs="Times New Roman" w:hint="eastAsia"/>
                <w:sz w:val="21"/>
                <w:szCs w:val="21"/>
                <w:lang w:eastAsia="zh-CN"/>
              </w:rPr>
              <w:t>：随埋置深度变化的系数（无量纲），</w:t>
            </w:r>
            <m:oMath>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S</m:t>
                  </m:r>
                </m:e>
                <m:sub>
                  <m:r>
                    <m:rPr>
                      <m:sty m:val="p"/>
                    </m:rPr>
                    <w:rPr>
                      <w:rFonts w:ascii="Cambria Math" w:eastAsia="方正仿宋简体" w:hAnsi="Cambria Math" w:cs="Cambria Math" w:hint="eastAsia"/>
                      <w:sz w:val="21"/>
                      <w:szCs w:val="21"/>
                      <w:lang w:eastAsia="zh-CN"/>
                    </w:rPr>
                    <m:t>U</m:t>
                  </m:r>
                </m:sub>
              </m:sSub>
            </m:oMath>
            <w:r w:rsidR="00FB6A59" w:rsidRPr="00BE26FA">
              <w:rPr>
                <w:rFonts w:ascii="方正仿宋简体" w:eastAsia="方正仿宋简体" w:cs="Times New Roman" w:hint="eastAsia"/>
                <w:sz w:val="21"/>
                <w:szCs w:val="21"/>
                <w:lang w:eastAsia="zh-CN"/>
              </w:rPr>
              <w:t>：不排水剪切强度，</w:t>
            </w:r>
            <m:oMath>
              <m:sSup>
                <m:sSupPr>
                  <m:ctrlPr>
                    <w:rPr>
                      <w:rFonts w:ascii="Cambria Math" w:eastAsia="方正仿宋简体" w:hAnsi="Cambria Math" w:cs="Cambria Math" w:hint="eastAsia"/>
                      <w:sz w:val="21"/>
                      <w:szCs w:val="21"/>
                      <w:lang w:eastAsia="zh-CN"/>
                    </w:rPr>
                  </m:ctrlPr>
                </m:sSupPr>
                <m:e>
                  <m:r>
                    <m:rPr>
                      <m:sty m:val="p"/>
                    </m:rPr>
                    <w:rPr>
                      <w:rFonts w:ascii="Cambria Math" w:eastAsia="方正仿宋简体" w:hAnsi="Cambria Math" w:cs="Cambria Math" w:hint="eastAsia"/>
                      <w:sz w:val="21"/>
                      <w:szCs w:val="21"/>
                      <w:lang w:eastAsia="zh-CN"/>
                    </w:rPr>
                    <m:t>γ</m:t>
                  </m:r>
                </m:e>
                <m:sup>
                  <m:r>
                    <m:rPr>
                      <m:sty m:val="p"/>
                    </m:rPr>
                    <w:rPr>
                      <w:rFonts w:ascii="Cambria Math" w:eastAsia="方正仿宋简体" w:hAnsi="Cambria Math" w:cs="Cambria Math" w:hint="eastAsia"/>
                      <w:sz w:val="21"/>
                      <w:szCs w:val="21"/>
                      <w:lang w:eastAsia="zh-CN"/>
                    </w:rPr>
                    <m:t>'</m:t>
                  </m:r>
                </m:sup>
              </m:sSup>
            </m:oMath>
            <w:r w:rsidR="00FB6A59" w:rsidRPr="00BE26FA">
              <w:rPr>
                <w:rFonts w:ascii="方正仿宋简体" w:eastAsia="方正仿宋简体" w:cs="Times New Roman" w:hint="eastAsia"/>
                <w:sz w:val="21"/>
                <w:szCs w:val="21"/>
                <w:lang w:eastAsia="zh-CN"/>
              </w:rPr>
              <w:t>：土壤单位有效重量，d：管道外径。</w:t>
            </w:r>
          </w:p>
        </w:tc>
        <w:tc>
          <w:tcPr>
            <w:tcW w:w="797" w:type="dxa"/>
            <w:shd w:val="clear" w:color="auto" w:fill="FFFFFF"/>
            <w:vAlign w:val="center"/>
          </w:tcPr>
          <w:p w:rsidR="00FB6A59" w:rsidRPr="00E675C0" w:rsidRDefault="00FB6A59" w:rsidP="00BE26FA">
            <w:pPr>
              <w:pStyle w:val="af2"/>
              <w:adjustRightInd w:val="0"/>
              <w:snapToGrid w:val="0"/>
              <w:jc w:val="center"/>
              <w:rPr>
                <w:rFonts w:ascii="Cambria Math" w:eastAsia="方正仿宋简体" w:hAnsi="Cambria Math" w:cs="Cambria Math"/>
                <w:sz w:val="21"/>
                <w:szCs w:val="21"/>
                <w:lang w:val="zh-TW"/>
                <w:oMath/>
              </w:rPr>
            </w:pPr>
          </w:p>
        </w:tc>
      </w:tr>
      <w:tr w:rsidR="00FB6A59" w:rsidRPr="00E675C0" w:rsidTr="00755D8F">
        <w:trPr>
          <w:trHeight w:val="340"/>
        </w:trPr>
        <w:tc>
          <w:tcPr>
            <w:tcW w:w="484" w:type="dxa"/>
            <w:vMerge/>
            <w:shd w:val="clear" w:color="auto" w:fill="FFFFFF"/>
            <w:vAlign w:val="center"/>
          </w:tcPr>
          <w:p w:rsidR="00FB6A59" w:rsidRPr="00E675C0" w:rsidRDefault="00FB6A59" w:rsidP="00BE26FA">
            <w:pPr>
              <w:pStyle w:val="af2"/>
              <w:adjustRightInd w:val="0"/>
              <w:snapToGrid w:val="0"/>
              <w:ind w:left="1890"/>
              <w:jc w:val="center"/>
              <w:rPr>
                <w:rFonts w:ascii="方正仿宋简体" w:eastAsia="方正仿宋简体"/>
                <w:sz w:val="21"/>
                <w:szCs w:val="21"/>
                <w:lang w:val="zh-TW"/>
              </w:rPr>
            </w:pPr>
          </w:p>
        </w:tc>
        <w:tc>
          <w:tcPr>
            <w:tcW w:w="1030" w:type="dxa"/>
            <w:vMerge/>
            <w:shd w:val="clear" w:color="auto" w:fill="FFFFFF"/>
            <w:vAlign w:val="center"/>
          </w:tcPr>
          <w:p w:rsidR="00FB6A59" w:rsidRPr="00E675C0" w:rsidRDefault="00FB6A59" w:rsidP="00BE26FA">
            <w:pPr>
              <w:pStyle w:val="af2"/>
              <w:adjustRightInd w:val="0"/>
              <w:snapToGrid w:val="0"/>
              <w:ind w:left="1890"/>
              <w:jc w:val="center"/>
              <w:rPr>
                <w:rFonts w:ascii="方正仿宋简体" w:eastAsia="方正仿宋简体"/>
                <w:sz w:val="21"/>
                <w:szCs w:val="21"/>
                <w:lang w:val="zh-TW"/>
              </w:rPr>
            </w:pPr>
          </w:p>
        </w:tc>
        <w:tc>
          <w:tcPr>
            <w:tcW w:w="2176" w:type="dxa"/>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0.3</w:t>
            </w:r>
            <m:oMath>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P</m:t>
                  </m:r>
                </m:e>
                <m:sub>
                  <m:r>
                    <m:rPr>
                      <m:sty m:val="p"/>
                    </m:rPr>
                    <w:rPr>
                      <w:rFonts w:ascii="Cambria Math" w:eastAsia="方正仿宋简体" w:hAnsi="Cambria Math" w:cs="Cambria Math" w:hint="eastAsia"/>
                      <w:sz w:val="21"/>
                      <w:szCs w:val="21"/>
                      <w:lang w:eastAsia="zh-CN"/>
                    </w:rPr>
                    <m:t>1</m:t>
                  </m:r>
                </m:sub>
              </m:sSub>
            </m:oMath>
          </w:p>
        </w:tc>
        <w:tc>
          <w:tcPr>
            <w:tcW w:w="2436" w:type="dxa"/>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r w:rsidRPr="00BE26FA">
              <w:rPr>
                <w:rFonts w:ascii="方正仿宋简体" w:eastAsia="方正仿宋简体" w:cs="Times New Roman" w:hint="eastAsia"/>
                <w:sz w:val="21"/>
                <w:szCs w:val="21"/>
                <w:lang w:eastAsia="zh-CN"/>
              </w:rPr>
              <w:t>0.6</w:t>
            </w:r>
            <m:oMath>
              <m:sSub>
                <m:sSubPr>
                  <m:ctrlPr>
                    <w:rPr>
                      <w:rFonts w:ascii="Cambria Math" w:eastAsia="方正仿宋简体" w:hAnsi="Cambria Math" w:cs="Cambria Math" w:hint="eastAsia"/>
                      <w:sz w:val="21"/>
                      <w:szCs w:val="21"/>
                      <w:lang w:eastAsia="zh-CN"/>
                    </w:rPr>
                  </m:ctrlPr>
                </m:sSubPr>
                <m:e>
                  <m:r>
                    <m:rPr>
                      <m:sty m:val="p"/>
                    </m:rPr>
                    <w:rPr>
                      <w:rFonts w:ascii="Cambria Math" w:eastAsia="方正仿宋简体" w:hAnsi="Cambria Math" w:cs="Cambria Math" w:hint="eastAsia"/>
                      <w:sz w:val="21"/>
                      <w:szCs w:val="21"/>
                      <w:lang w:eastAsia="zh-CN"/>
                    </w:rPr>
                    <m:t>P</m:t>
                  </m:r>
                </m:e>
                <m:sub>
                  <m:r>
                    <m:rPr>
                      <m:sty m:val="p"/>
                    </m:rPr>
                    <w:rPr>
                      <w:rFonts w:ascii="Cambria Math" w:eastAsia="方正仿宋简体" w:hAnsi="Cambria Math" w:cs="Cambria Math" w:hint="eastAsia"/>
                      <w:sz w:val="21"/>
                      <w:szCs w:val="21"/>
                      <w:lang w:eastAsia="zh-CN"/>
                    </w:rPr>
                    <m:t>1</m:t>
                  </m:r>
                </m:sub>
              </m:sSub>
            </m:oMath>
          </w:p>
        </w:tc>
        <w:tc>
          <w:tcPr>
            <w:tcW w:w="2177"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r w:rsidRPr="00E675C0">
              <w:rPr>
                <w:rFonts w:ascii="方正仿宋简体" w:eastAsia="方正仿宋简体" w:hint="eastAsia"/>
                <w:sz w:val="21"/>
                <w:szCs w:val="21"/>
                <w:lang w:val="zh-TW"/>
              </w:rPr>
              <w:t>0.9</w:t>
            </w:r>
            <m:oMath>
              <m:sSub>
                <m:sSubPr>
                  <m:ctrlPr>
                    <w:rPr>
                      <w:rFonts w:ascii="Cambria Math" w:eastAsia="方正仿宋简体" w:hAnsi="Cambria Math" w:cs="Cambria Math" w:hint="eastAsia"/>
                      <w:sz w:val="21"/>
                      <w:szCs w:val="21"/>
                      <w:lang w:val="zh-TW"/>
                    </w:rPr>
                  </m:ctrlPr>
                </m:sSubPr>
                <m:e>
                  <m:r>
                    <m:rPr>
                      <m:sty m:val="p"/>
                    </m:rPr>
                    <w:rPr>
                      <w:rFonts w:ascii="Cambria Math" w:eastAsia="方正仿宋简体" w:hAnsi="Cambria Math" w:cs="Cambria Math" w:hint="eastAsia"/>
                      <w:sz w:val="21"/>
                      <w:szCs w:val="21"/>
                      <w:lang w:val="zh-TW"/>
                    </w:rPr>
                    <m:t>P</m:t>
                  </m:r>
                </m:e>
                <m:sub>
                  <m:r>
                    <m:rPr>
                      <m:sty m:val="p"/>
                    </m:rPr>
                    <w:rPr>
                      <w:rFonts w:ascii="Cambria Math" w:eastAsia="方正仿宋简体" w:hAnsi="Cambria Math" w:cs="Cambria Math" w:hint="eastAsia"/>
                      <w:sz w:val="21"/>
                      <w:szCs w:val="21"/>
                      <w:lang w:val="zh-TW"/>
                    </w:rPr>
                    <m:t>1</m:t>
                  </m:r>
                </m:sub>
              </m:sSub>
            </m:oMath>
          </w:p>
        </w:tc>
        <w:tc>
          <w:tcPr>
            <w:tcW w:w="797"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p>
        </w:tc>
      </w:tr>
      <w:tr w:rsidR="00FB6A59" w:rsidRPr="00E675C0" w:rsidTr="00755D8F">
        <w:trPr>
          <w:trHeight w:val="340"/>
        </w:trPr>
        <w:tc>
          <w:tcPr>
            <w:tcW w:w="484" w:type="dxa"/>
            <w:shd w:val="clear" w:color="auto" w:fill="FFFFFF"/>
            <w:vAlign w:val="center"/>
          </w:tcPr>
          <w:p w:rsidR="00FB6A59" w:rsidRPr="00E675C0" w:rsidRDefault="00FB6A59" w:rsidP="00BE26FA">
            <w:pPr>
              <w:pStyle w:val="af2"/>
              <w:adjustRightInd w:val="0"/>
              <w:snapToGrid w:val="0"/>
              <w:jc w:val="center"/>
              <w:rPr>
                <w:rFonts w:ascii="方正仿宋简体" w:eastAsia="方正仿宋简体"/>
                <w:sz w:val="21"/>
                <w:szCs w:val="21"/>
                <w:lang w:val="zh-TW"/>
              </w:rPr>
            </w:pPr>
            <w:r>
              <w:rPr>
                <w:rFonts w:ascii="方正仿宋简体" w:eastAsia="方正仿宋简体" w:hint="eastAsia"/>
                <w:sz w:val="21"/>
                <w:szCs w:val="21"/>
                <w:lang w:val="zh-TW"/>
              </w:rPr>
              <w:t>3</w:t>
            </w:r>
          </w:p>
        </w:tc>
        <w:tc>
          <w:tcPr>
            <w:tcW w:w="8616" w:type="dxa"/>
            <w:gridSpan w:val="5"/>
            <w:shd w:val="clear" w:color="auto" w:fill="FFFFFF"/>
            <w:vAlign w:val="center"/>
          </w:tcPr>
          <w:p w:rsidR="00FB6A59" w:rsidRPr="00BE26FA" w:rsidRDefault="00FB6A59" w:rsidP="00BE26FA">
            <w:pPr>
              <w:pStyle w:val="af2"/>
              <w:adjustRightInd w:val="0"/>
              <w:snapToGrid w:val="0"/>
              <w:jc w:val="center"/>
              <w:rPr>
                <w:rFonts w:ascii="方正仿宋简体" w:eastAsia="方正仿宋简体" w:cs="Times New Roman"/>
                <w:sz w:val="21"/>
                <w:szCs w:val="21"/>
                <w:lang w:eastAsia="zh-CN"/>
              </w:rPr>
            </w:pPr>
            <w:bookmarkStart w:id="87" w:name="_Toc3367"/>
            <w:bookmarkStart w:id="88" w:name="_Toc7963491"/>
            <w:r w:rsidRPr="00BE26FA">
              <w:rPr>
                <w:rFonts w:ascii="方正仿宋简体" w:eastAsia="方正仿宋简体" w:cs="Times New Roman" w:hint="eastAsia"/>
                <w:sz w:val="21"/>
                <w:szCs w:val="21"/>
                <w:lang w:eastAsia="zh-CN"/>
              </w:rPr>
              <w:t>气象水文监测</w:t>
            </w:r>
            <w:bookmarkEnd w:id="87"/>
            <w:bookmarkEnd w:id="88"/>
          </w:p>
        </w:tc>
      </w:tr>
    </w:tbl>
    <w:p w:rsidR="00FB6A59" w:rsidRDefault="00FB6A59" w:rsidP="007833A2">
      <w:pPr>
        <w:ind w:firstLine="480"/>
        <w:rPr>
          <w:kern w:val="0"/>
        </w:rPr>
      </w:pPr>
    </w:p>
    <w:p w:rsidR="00461424" w:rsidRPr="00461424" w:rsidRDefault="00461424" w:rsidP="00461424">
      <w:pPr>
        <w:ind w:firstLineChars="0" w:firstLine="0"/>
        <w:jc w:val="center"/>
        <w:rPr>
          <w:rFonts w:ascii="黑体" w:eastAsia="黑体" w:hAnsi="黑体"/>
          <w:color w:val="000000"/>
          <w:sz w:val="21"/>
        </w:rPr>
      </w:pPr>
      <w:r w:rsidRPr="00461424">
        <w:rPr>
          <w:rFonts w:ascii="黑体" w:eastAsia="黑体" w:hAnsi="黑体" w:hint="eastAsia"/>
          <w:color w:val="000000"/>
          <w:sz w:val="21"/>
        </w:rPr>
        <w:t>表</w:t>
      </w:r>
      <w:r w:rsidRPr="00461424">
        <w:rPr>
          <w:rFonts w:ascii="黑体" w:eastAsia="黑体" w:hAnsi="黑体"/>
          <w:color w:val="000000"/>
          <w:sz w:val="21"/>
        </w:rPr>
        <w:t>5.2</w:t>
      </w:r>
      <w:r w:rsidRPr="00461424">
        <w:rPr>
          <w:rFonts w:ascii="黑体" w:eastAsia="黑体" w:hAnsi="黑体" w:hint="eastAsia"/>
          <w:color w:val="000000"/>
          <w:sz w:val="21"/>
        </w:rPr>
        <w:t>-</w:t>
      </w:r>
      <w:r w:rsidRPr="00461424">
        <w:rPr>
          <w:rFonts w:ascii="黑体" w:eastAsia="黑体" w:hAnsi="黑体"/>
          <w:color w:val="000000"/>
          <w:sz w:val="21"/>
        </w:rPr>
        <w:t xml:space="preserve">2 </w:t>
      </w:r>
      <w:r w:rsidRPr="00461424">
        <w:rPr>
          <w:rFonts w:ascii="黑体" w:eastAsia="黑体" w:hAnsi="黑体" w:hint="eastAsia"/>
          <w:color w:val="000000"/>
          <w:sz w:val="21"/>
        </w:rPr>
        <w:t xml:space="preserve"> 应力应变监测预警阈值确定方法</w:t>
      </w:r>
      <w:proofErr w:type="gramStart"/>
      <w:r w:rsidRPr="00461424">
        <w:rPr>
          <w:rFonts w:ascii="黑体" w:eastAsia="黑体" w:hAnsi="黑体" w:hint="eastAsia"/>
          <w:color w:val="000000"/>
          <w:sz w:val="21"/>
        </w:rPr>
        <w:t>一</w:t>
      </w:r>
      <w:proofErr w:type="gramEnd"/>
      <w:r w:rsidRPr="00461424">
        <w:rPr>
          <w:rFonts w:ascii="黑体" w:eastAsia="黑体" w:hAnsi="黑体" w:hint="eastAsia"/>
          <w:color w:val="000000"/>
          <w:sz w:val="21"/>
        </w:rPr>
        <w:t>（绝对应变法）</w:t>
      </w:r>
    </w:p>
    <w:tbl>
      <w:tblPr>
        <w:tblStyle w:val="a8"/>
        <w:tblW w:w="9126" w:type="dxa"/>
        <w:jc w:val="center"/>
        <w:tblLayout w:type="fixed"/>
        <w:tblCellMar>
          <w:left w:w="28" w:type="dxa"/>
          <w:right w:w="28" w:type="dxa"/>
        </w:tblCellMar>
        <w:tblLook w:val="04A0" w:firstRow="1" w:lastRow="0" w:firstColumn="1" w:lastColumn="0" w:noHBand="0" w:noVBand="1"/>
      </w:tblPr>
      <w:tblGrid>
        <w:gridCol w:w="1162"/>
        <w:gridCol w:w="6510"/>
        <w:gridCol w:w="1454"/>
      </w:tblGrid>
      <w:tr w:rsidR="00461424" w:rsidRPr="00FA60E3" w:rsidTr="00755D8F">
        <w:trPr>
          <w:jc w:val="center"/>
        </w:trPr>
        <w:tc>
          <w:tcPr>
            <w:tcW w:w="1162"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FA60E3">
              <w:rPr>
                <w:rFonts w:ascii="方正仿宋简体" w:eastAsia="方正仿宋简体" w:hint="eastAsia"/>
                <w:szCs w:val="21"/>
              </w:rPr>
              <w:t>预警等级</w:t>
            </w:r>
          </w:p>
        </w:tc>
        <w:tc>
          <w:tcPr>
            <w:tcW w:w="6510"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FA60E3">
              <w:rPr>
                <w:rFonts w:ascii="方正仿宋简体" w:eastAsia="方正仿宋简体" w:hint="eastAsia"/>
                <w:szCs w:val="21"/>
              </w:rPr>
              <w:t>预警阈值</w:t>
            </w:r>
          </w:p>
        </w:tc>
        <w:tc>
          <w:tcPr>
            <w:tcW w:w="1454"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FA60E3">
              <w:rPr>
                <w:rFonts w:ascii="方正仿宋简体" w:eastAsia="方正仿宋简体" w:hint="eastAsia"/>
                <w:szCs w:val="21"/>
              </w:rPr>
              <w:t>依据</w:t>
            </w:r>
          </w:p>
        </w:tc>
      </w:tr>
      <w:tr w:rsidR="00461424" w:rsidRPr="00FA60E3" w:rsidTr="00755D8F">
        <w:trPr>
          <w:jc w:val="center"/>
        </w:trPr>
        <w:tc>
          <w:tcPr>
            <w:tcW w:w="1162"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hAnsi="宋体"/>
                <w:szCs w:val="21"/>
              </w:rPr>
            </w:pPr>
            <w:r w:rsidRPr="00FA60E3">
              <w:rPr>
                <w:rFonts w:ascii="方正仿宋简体" w:eastAsia="方正仿宋简体" w:hAnsi="宋体" w:hint="eastAsia"/>
                <w:szCs w:val="21"/>
              </w:rPr>
              <w:t>蓝色预警</w:t>
            </w:r>
          </w:p>
        </w:tc>
        <w:tc>
          <w:tcPr>
            <w:tcW w:w="6510"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hAnsi="宋体"/>
                <w:szCs w:val="21"/>
              </w:rPr>
            </w:pPr>
            <m:oMath>
              <m:r>
                <m:rPr>
                  <m:sty m:val="p"/>
                </m:rPr>
                <w:rPr>
                  <w:rFonts w:ascii="Cambria Math" w:eastAsia="方正仿宋简体" w:hAnsi="Cambria Math" w:hint="eastAsia"/>
                  <w:szCs w:val="21"/>
                </w:rPr>
                <m:t>ε≥</m:t>
              </m:r>
              <m:f>
                <m:fPr>
                  <m:ctrlPr>
                    <w:rPr>
                      <w:rFonts w:ascii="Cambria Math" w:eastAsia="方正仿宋简体" w:hAnsi="Cambria Math" w:hint="eastAsia"/>
                      <w:szCs w:val="21"/>
                    </w:rPr>
                  </m:ctrlPr>
                </m:fPr>
                <m:num>
                  <m:r>
                    <m:rPr>
                      <m:sty m:val="p"/>
                    </m:rPr>
                    <w:rPr>
                      <w:rFonts w:ascii="Cambria Math" w:eastAsia="方正仿宋简体" w:hAnsi="Cambria Math" w:hint="eastAsia"/>
                      <w:szCs w:val="21"/>
                    </w:rPr>
                    <m:t>f</m:t>
                  </m:r>
                  <m:sSub>
                    <m:sSubPr>
                      <m:ctrlPr>
                        <w:rPr>
                          <w:rFonts w:ascii="Cambria Math" w:eastAsia="方正仿宋简体" w:hAnsi="Cambria Math" w:hint="eastAsia"/>
                          <w:szCs w:val="21"/>
                        </w:rPr>
                      </m:ctrlPr>
                    </m:sSubPr>
                    <m:e>
                      <m:r>
                        <m:rPr>
                          <m:sty m:val="p"/>
                        </m:rPr>
                        <w:rPr>
                          <w:rFonts w:ascii="Cambria Math" w:eastAsia="方正仿宋简体" w:hAnsi="Cambria Math" w:hint="eastAsia"/>
                          <w:szCs w:val="21"/>
                        </w:rPr>
                        <m:t>ϕ</m:t>
                      </m:r>
                    </m:e>
                    <m:sub>
                      <m:r>
                        <w:rPr>
                          <w:rFonts w:ascii="Cambria Math" w:eastAsia="方正仿宋简体" w:hAnsi="Cambria Math" w:hint="eastAsia"/>
                          <w:szCs w:val="21"/>
                        </w:rPr>
                        <m:t>f</m:t>
                      </m:r>
                    </m:sub>
                  </m:sSub>
                  <m:sSub>
                    <m:sSubPr>
                      <m:ctrlPr>
                        <w:rPr>
                          <w:rFonts w:ascii="Cambria Math" w:eastAsia="方正仿宋简体" w:hAnsi="Cambria Math" w:hint="eastAsia"/>
                          <w:szCs w:val="21"/>
                        </w:rPr>
                      </m:ctrlPr>
                    </m:sSubPr>
                    <m:e>
                      <m:r>
                        <w:rPr>
                          <w:rFonts w:ascii="Cambria Math" w:eastAsia="方正仿宋简体" w:hAnsi="Cambria Math" w:hint="eastAsia"/>
                          <w:szCs w:val="21"/>
                        </w:rPr>
                        <m:t>σ</m:t>
                      </m:r>
                    </m:e>
                    <m:sub>
                      <m:r>
                        <w:rPr>
                          <w:rFonts w:ascii="Cambria Math" w:eastAsia="方正仿宋简体" w:hAnsi="Cambria Math" w:hint="eastAsia"/>
                          <w:szCs w:val="21"/>
                        </w:rPr>
                        <m:t>s</m:t>
                      </m:r>
                    </m:sub>
                  </m:sSub>
                </m:num>
                <m:den>
                  <m:r>
                    <w:rPr>
                      <w:rFonts w:ascii="Cambria Math" w:eastAsia="方正仿宋简体" w:hAnsi="Cambria Math" w:hint="eastAsia"/>
                      <w:szCs w:val="21"/>
                    </w:rPr>
                    <m:t>E</m:t>
                  </m:r>
                </m:den>
              </m:f>
            </m:oMath>
            <w:r w:rsidRPr="00FA60E3">
              <w:rPr>
                <w:rFonts w:ascii="方正仿宋简体" w:eastAsia="方正仿宋简体" w:hAnsi="宋体" w:hint="eastAsia"/>
                <w:szCs w:val="21"/>
              </w:rPr>
              <w:t>,f-设计系数，无量钢，对输油管道，取值为0.72，对输气管道，考虑地区等级：一级地区取0.72，二级地区为0.6，三级地区为0.5，四级地区为0.4；E-弹性模量，</w:t>
            </w:r>
            <m:oMath>
              <m:sSub>
                <m:sSubPr>
                  <m:ctrlPr>
                    <w:rPr>
                      <w:rFonts w:ascii="Cambria Math" w:eastAsia="方正仿宋简体" w:hAnsi="Cambria Math" w:hint="eastAsia"/>
                      <w:szCs w:val="21"/>
                    </w:rPr>
                  </m:ctrlPr>
                </m:sSubPr>
                <m:e>
                  <m:r>
                    <m:rPr>
                      <m:sty m:val="p"/>
                    </m:rPr>
                    <w:rPr>
                      <w:rFonts w:ascii="Cambria Math" w:eastAsia="方正仿宋简体" w:hAnsi="Cambria Math" w:hint="eastAsia"/>
                      <w:szCs w:val="21"/>
                    </w:rPr>
                    <m:t>ϕ</m:t>
                  </m:r>
                </m:e>
                <m:sub>
                  <m:r>
                    <w:rPr>
                      <w:rFonts w:ascii="Cambria Math" w:eastAsia="方正仿宋简体" w:hAnsi="Cambria Math" w:hint="eastAsia"/>
                      <w:szCs w:val="21"/>
                    </w:rPr>
                    <m:t>f</m:t>
                  </m:r>
                </m:sub>
              </m:sSub>
            </m:oMath>
            <w:r w:rsidRPr="00FA60E3">
              <w:rPr>
                <w:rFonts w:ascii="方正仿宋简体" w:eastAsia="方正仿宋简体" w:hAnsi="宋体" w:hint="eastAsia"/>
                <w:szCs w:val="21"/>
              </w:rPr>
              <w:t>—焊缝系数，σ</w:t>
            </w:r>
            <w:r w:rsidRPr="00FA60E3">
              <w:rPr>
                <w:rFonts w:ascii="方正仿宋简体" w:eastAsia="方正仿宋简体" w:hAnsi="宋体" w:hint="eastAsia"/>
                <w:szCs w:val="21"/>
                <w:vertAlign w:val="subscript"/>
              </w:rPr>
              <w:t>S</w:t>
            </w:r>
            <w:r w:rsidRPr="00FA60E3">
              <w:rPr>
                <w:rFonts w:ascii="方正仿宋简体" w:eastAsia="方正仿宋简体" w:hAnsi="宋体" w:hint="eastAsia"/>
                <w:szCs w:val="21"/>
              </w:rPr>
              <w:t>—屈服极限，MPa</w:t>
            </w:r>
          </w:p>
        </w:tc>
        <w:tc>
          <w:tcPr>
            <w:tcW w:w="1454"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FA60E3">
              <w:rPr>
                <w:rFonts w:ascii="方正仿宋简体" w:eastAsia="方正仿宋简体" w:hAnsi="宋体" w:hint="eastAsia"/>
                <w:szCs w:val="21"/>
              </w:rPr>
              <w:t>第一强度理论</w:t>
            </w:r>
          </w:p>
        </w:tc>
      </w:tr>
      <w:tr w:rsidR="00461424" w:rsidRPr="00FA60E3" w:rsidTr="00755D8F">
        <w:trPr>
          <w:jc w:val="center"/>
        </w:trPr>
        <w:tc>
          <w:tcPr>
            <w:tcW w:w="1162"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hAnsi="宋体"/>
                <w:szCs w:val="21"/>
              </w:rPr>
            </w:pPr>
            <w:r w:rsidRPr="00FA60E3">
              <w:rPr>
                <w:rFonts w:ascii="方正仿宋简体" w:eastAsia="方正仿宋简体" w:hAnsi="宋体" w:hint="eastAsia"/>
                <w:szCs w:val="21"/>
              </w:rPr>
              <w:t>黄色预警</w:t>
            </w:r>
          </w:p>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szCs w:val="21"/>
              </w:rPr>
            </w:pPr>
          </w:p>
        </w:tc>
        <w:tc>
          <w:tcPr>
            <w:tcW w:w="6510" w:type="dxa"/>
            <w:vAlign w:val="center"/>
          </w:tcPr>
          <w:p w:rsidR="00461424" w:rsidRPr="00FA60E3" w:rsidRDefault="00664E1A" w:rsidP="00755D8F">
            <w:pPr>
              <w:pStyle w:val="af4"/>
              <w:adjustRightInd w:val="0"/>
              <w:snapToGrid w:val="0"/>
              <w:spacing w:line="300" w:lineRule="auto"/>
              <w:ind w:firstLineChars="0" w:firstLine="0"/>
              <w:jc w:val="center"/>
              <w:rPr>
                <w:rFonts w:ascii="方正仿宋简体" w:eastAsia="方正仿宋简体"/>
                <w:szCs w:val="21"/>
              </w:rPr>
            </w:pPr>
            <m:oMath>
              <m:f>
                <m:fPr>
                  <m:ctrlPr>
                    <w:rPr>
                      <w:rFonts w:ascii="Cambria Math" w:eastAsia="方正仿宋简体" w:hAnsi="Cambria Math" w:hint="eastAsia"/>
                      <w:szCs w:val="21"/>
                    </w:rPr>
                  </m:ctrlPr>
                </m:fPr>
                <m:num>
                  <m:r>
                    <m:rPr>
                      <m:sty m:val="p"/>
                    </m:rPr>
                    <w:rPr>
                      <w:rFonts w:ascii="Cambria Math" w:eastAsia="方正仿宋简体" w:hAnsi="Cambria Math" w:hint="eastAsia"/>
                      <w:szCs w:val="21"/>
                    </w:rPr>
                    <m:t>f</m:t>
                  </m:r>
                  <m:sSub>
                    <m:sSubPr>
                      <m:ctrlPr>
                        <w:rPr>
                          <w:rFonts w:ascii="Cambria Math" w:eastAsia="方正仿宋简体" w:hAnsi="Cambria Math" w:hint="eastAsia"/>
                          <w:szCs w:val="21"/>
                        </w:rPr>
                      </m:ctrlPr>
                    </m:sSubPr>
                    <m:e>
                      <m:r>
                        <m:rPr>
                          <m:sty m:val="p"/>
                        </m:rPr>
                        <w:rPr>
                          <w:rFonts w:ascii="Cambria Math" w:eastAsia="方正仿宋简体" w:hAnsi="Cambria Math" w:hint="eastAsia"/>
                          <w:szCs w:val="21"/>
                        </w:rPr>
                        <m:t>ϕ</m:t>
                      </m:r>
                    </m:e>
                    <m:sub>
                      <m:r>
                        <w:rPr>
                          <w:rFonts w:ascii="Cambria Math" w:eastAsia="方正仿宋简体" w:hAnsi="Cambria Math" w:hint="eastAsia"/>
                          <w:szCs w:val="21"/>
                        </w:rPr>
                        <m:t>f</m:t>
                      </m:r>
                    </m:sub>
                  </m:sSub>
                  <m:sSub>
                    <m:sSubPr>
                      <m:ctrlPr>
                        <w:rPr>
                          <w:rFonts w:ascii="Cambria Math" w:eastAsia="方正仿宋简体" w:hAnsi="Cambria Math" w:hint="eastAsia"/>
                          <w:szCs w:val="21"/>
                        </w:rPr>
                      </m:ctrlPr>
                    </m:sSubPr>
                    <m:e>
                      <m:r>
                        <w:rPr>
                          <w:rFonts w:ascii="Cambria Math" w:eastAsia="方正仿宋简体" w:hAnsi="Cambria Math" w:hint="eastAsia"/>
                          <w:szCs w:val="21"/>
                        </w:rPr>
                        <m:t>σ</m:t>
                      </m:r>
                    </m:e>
                    <m:sub>
                      <m:r>
                        <w:rPr>
                          <w:rFonts w:ascii="Cambria Math" w:eastAsia="方正仿宋简体" w:hAnsi="Cambria Math" w:hint="eastAsia"/>
                          <w:szCs w:val="21"/>
                        </w:rPr>
                        <m:t>s</m:t>
                      </m:r>
                    </m:sub>
                  </m:sSub>
                </m:num>
                <m:den>
                  <m:r>
                    <w:rPr>
                      <w:rFonts w:ascii="Cambria Math" w:eastAsia="方正仿宋简体" w:hAnsi="Cambria Math" w:hint="eastAsia"/>
                      <w:szCs w:val="21"/>
                    </w:rPr>
                    <m:t>E</m:t>
                  </m:r>
                </m:den>
              </m:f>
              <m:r>
                <m:rPr>
                  <m:sty m:val="p"/>
                </m:rPr>
                <w:rPr>
                  <w:rFonts w:ascii="Cambria Math" w:eastAsia="方正仿宋简体" w:hAnsi="Cambria Math" w:hint="eastAsia"/>
                  <w:szCs w:val="21"/>
                </w:rPr>
                <m:t>≤ε≤</m:t>
              </m:r>
              <m:r>
                <m:rPr>
                  <m:sty m:val="p"/>
                </m:rPr>
                <w:rPr>
                  <w:rFonts w:ascii="Cambria Math" w:eastAsia="方正仿宋简体" w:hAnsi="Cambria Math" w:hint="eastAsia"/>
                  <w:szCs w:val="21"/>
                </w:rPr>
                <m:t>f</m:t>
              </m:r>
              <m:sSub>
                <m:sSubPr>
                  <m:ctrlPr>
                    <w:rPr>
                      <w:rFonts w:ascii="Cambria Math" w:eastAsia="方正仿宋简体" w:hAnsi="Cambria Math" w:hint="eastAsia"/>
                      <w:szCs w:val="21"/>
                    </w:rPr>
                  </m:ctrlPr>
                </m:sSubPr>
                <m:e>
                  <m:r>
                    <m:rPr>
                      <m:sty m:val="p"/>
                    </m:rPr>
                    <w:rPr>
                      <w:rFonts w:ascii="Cambria Math" w:eastAsia="方正仿宋简体" w:hAnsi="Cambria Math" w:hint="eastAsia"/>
                      <w:szCs w:val="21"/>
                    </w:rPr>
                    <m:t>ϕ</m:t>
                  </m:r>
                </m:e>
                <m:sub>
                  <m:r>
                    <w:rPr>
                      <w:rFonts w:ascii="Cambria Math" w:eastAsia="方正仿宋简体" w:hAnsi="Cambria Math" w:hint="eastAsia"/>
                      <w:szCs w:val="21"/>
                    </w:rPr>
                    <m:t>f</m:t>
                  </m:r>
                </m:sub>
              </m:sSub>
              <m:r>
                <m:rPr>
                  <m:sty m:val="p"/>
                </m:rPr>
                <w:rPr>
                  <w:rFonts w:ascii="Cambria Math" w:eastAsia="方正仿宋简体" w:hAnsi="Cambria Math" w:hint="eastAsia"/>
                  <w:szCs w:val="21"/>
                </w:rPr>
                <m:t>[</m:t>
              </m:r>
              <m:r>
                <m:rPr>
                  <m:sty m:val="p"/>
                </m:rPr>
                <w:rPr>
                  <w:rFonts w:ascii="Cambria Math" w:eastAsia="方正仿宋简体" w:hAnsi="Cambria Math" w:hint="eastAsia"/>
                  <w:szCs w:val="21"/>
                </w:rPr>
                <m:t>ε</m:t>
              </m:r>
              <m:r>
                <m:rPr>
                  <m:sty m:val="p"/>
                </m:rPr>
                <w:rPr>
                  <w:rFonts w:ascii="Cambria Math" w:eastAsia="方正仿宋简体" w:hAnsi="Cambria Math" w:hint="eastAsia"/>
                  <w:szCs w:val="21"/>
                </w:rPr>
                <m:t>]</m:t>
              </m:r>
            </m:oMath>
            <w:r w:rsidR="00461424" w:rsidRPr="00FA60E3">
              <w:rPr>
                <w:rFonts w:ascii="方正仿宋简体" w:eastAsia="方正仿宋简体" w:hint="eastAsia"/>
                <w:szCs w:val="21"/>
              </w:rPr>
              <w:t>,</w:t>
            </w:r>
            <m:oMath>
              <m:r>
                <m:rPr>
                  <m:sty m:val="p"/>
                </m:rPr>
                <w:rPr>
                  <w:rFonts w:ascii="Cambria Math" w:eastAsia="方正仿宋简体" w:hAnsi="Cambria Math" w:hint="eastAsia"/>
                  <w:szCs w:val="21"/>
                </w:rPr>
                <m:t xml:space="preserve"> [</m:t>
              </m:r>
              <m:r>
                <m:rPr>
                  <m:sty m:val="p"/>
                </m:rPr>
                <w:rPr>
                  <w:rFonts w:ascii="Cambria Math" w:eastAsia="方正仿宋简体" w:hAnsi="Cambria Math" w:hint="eastAsia"/>
                  <w:szCs w:val="21"/>
                </w:rPr>
                <m:t>ε</m:t>
              </m:r>
              <m:r>
                <m:rPr>
                  <m:sty m:val="p"/>
                </m:rPr>
                <w:rPr>
                  <w:rFonts w:ascii="Cambria Math" w:eastAsia="方正仿宋简体" w:hAnsi="Cambria Math" w:hint="eastAsia"/>
                  <w:szCs w:val="21"/>
                </w:rPr>
                <m:t>]</m:t>
              </m:r>
            </m:oMath>
            <w:r w:rsidR="00461424" w:rsidRPr="00FA60E3">
              <w:rPr>
                <w:rFonts w:ascii="方正仿宋简体" w:eastAsia="方正仿宋简体" w:hint="eastAsia"/>
                <w:szCs w:val="21"/>
              </w:rPr>
              <w:t>—需要进行工程临界评价的最大允许塑性应变，取值为0.3%+弹性应变。</w:t>
            </w:r>
          </w:p>
        </w:tc>
        <w:tc>
          <w:tcPr>
            <w:tcW w:w="1454"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FA60E3">
              <w:rPr>
                <w:rFonts w:ascii="方正仿宋简体" w:eastAsia="方正仿宋简体" w:hAnsi="宋体" w:hint="eastAsia"/>
                <w:szCs w:val="21"/>
              </w:rPr>
              <w:t>DNV-OS-F101</w:t>
            </w:r>
          </w:p>
        </w:tc>
      </w:tr>
      <w:tr w:rsidR="00461424" w:rsidRPr="00FA60E3" w:rsidTr="00755D8F">
        <w:trPr>
          <w:jc w:val="center"/>
        </w:trPr>
        <w:tc>
          <w:tcPr>
            <w:tcW w:w="1162"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hAnsi="宋体"/>
                <w:szCs w:val="21"/>
              </w:rPr>
            </w:pPr>
            <w:r w:rsidRPr="00FA60E3">
              <w:rPr>
                <w:rFonts w:ascii="方正仿宋简体" w:eastAsia="方正仿宋简体" w:hAnsi="宋体" w:hint="eastAsia"/>
                <w:szCs w:val="21"/>
              </w:rPr>
              <w:lastRenderedPageBreak/>
              <w:t>红色预警</w:t>
            </w:r>
          </w:p>
        </w:tc>
        <w:tc>
          <w:tcPr>
            <w:tcW w:w="6510"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FA60E3">
              <w:rPr>
                <w:rFonts w:ascii="方正仿宋简体" w:eastAsia="方正仿宋简体" w:hAnsi="宋体" w:hint="eastAsia"/>
                <w:position w:val="-14"/>
                <w:szCs w:val="21"/>
              </w:rPr>
              <w:object w:dxaOrig="220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35pt;height:14pt" o:ole="">
                  <v:imagedata r:id="rId38" o:title=""/>
                </v:shape>
                <o:OLEObject Type="Embed" ProgID="Equation.DSMT4" ShapeID="_x0000_i1025" DrawAspect="Content" ObjectID="_1621769975" r:id="rId39"/>
              </w:object>
            </w:r>
            <w:r w:rsidRPr="00FA60E3">
              <w:rPr>
                <w:rFonts w:ascii="方正仿宋简体" w:eastAsia="方正仿宋简体" w:hAnsi="宋体" w:hint="eastAsia"/>
                <w:szCs w:val="21"/>
              </w:rPr>
              <w:t>，</w:t>
            </w:r>
            <m:oMath>
              <m:sSub>
                <m:sSubPr>
                  <m:ctrlPr>
                    <w:rPr>
                      <w:rFonts w:ascii="Cambria Math" w:eastAsia="方正仿宋简体" w:hAnsi="Cambria Math" w:hint="eastAsia"/>
                      <w:szCs w:val="21"/>
                    </w:rPr>
                  </m:ctrlPr>
                </m:sSubPr>
                <m:e>
                  <m:r>
                    <m:rPr>
                      <m:sty m:val="p"/>
                    </m:rPr>
                    <w:rPr>
                      <w:rFonts w:ascii="Cambria Math" w:eastAsia="方正仿宋简体" w:hAnsi="Cambria Math" w:hint="eastAsia"/>
                      <w:szCs w:val="21"/>
                    </w:rPr>
                    <m:t>ε</m:t>
                  </m:r>
                </m:e>
                <m:sub>
                  <m:r>
                    <w:rPr>
                      <w:rFonts w:ascii="Cambria Math" w:eastAsia="方正仿宋简体" w:hAnsi="Cambria Math" w:hint="eastAsia"/>
                      <w:szCs w:val="21"/>
                    </w:rPr>
                    <m:t>max</m:t>
                  </m:r>
                </m:sub>
              </m:sSub>
              <m:r>
                <w:rPr>
                  <w:rFonts w:ascii="Cambria Math" w:eastAsia="方正仿宋简体" w:hAnsi="Cambria Math" w:hint="eastAsia"/>
                  <w:szCs w:val="21"/>
                </w:rPr>
                <m:t>—</m:t>
              </m:r>
            </m:oMath>
            <w:r w:rsidRPr="00FA60E3">
              <w:rPr>
                <w:rFonts w:ascii="方正仿宋简体" w:eastAsia="方正仿宋简体" w:hAnsi="宋体" w:hint="eastAsia"/>
                <w:szCs w:val="21"/>
              </w:rPr>
              <w:t>应变极限，2%</w:t>
            </w:r>
          </w:p>
        </w:tc>
        <w:tc>
          <w:tcPr>
            <w:tcW w:w="1454" w:type="dxa"/>
            <w:vAlign w:val="center"/>
          </w:tcPr>
          <w:p w:rsidR="00461424" w:rsidRPr="00FA60E3"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FA60E3">
              <w:rPr>
                <w:rFonts w:ascii="方正仿宋简体" w:eastAsia="方正仿宋简体" w:hAnsi="宋体" w:hint="eastAsia"/>
                <w:szCs w:val="21"/>
              </w:rPr>
              <w:t>DNV-OS-F101、ASE</w:t>
            </w:r>
          </w:p>
        </w:tc>
      </w:tr>
    </w:tbl>
    <w:p w:rsidR="00461424" w:rsidRDefault="00461424" w:rsidP="00461424">
      <w:pPr>
        <w:pStyle w:val="af4"/>
        <w:adjustRightInd w:val="0"/>
        <w:snapToGrid w:val="0"/>
        <w:spacing w:line="300" w:lineRule="auto"/>
        <w:ind w:firstLineChars="0" w:firstLine="0"/>
        <w:jc w:val="center"/>
        <w:rPr>
          <w:rFonts w:ascii="方正仿宋简体" w:eastAsia="方正仿宋简体"/>
          <w:szCs w:val="21"/>
        </w:rPr>
      </w:pPr>
    </w:p>
    <w:p w:rsidR="00461424" w:rsidRPr="00461424" w:rsidRDefault="00461424" w:rsidP="00461424">
      <w:pPr>
        <w:ind w:firstLineChars="0" w:firstLine="0"/>
        <w:jc w:val="center"/>
        <w:rPr>
          <w:rFonts w:ascii="黑体" w:eastAsia="黑体" w:hAnsi="黑体"/>
          <w:color w:val="000000"/>
          <w:sz w:val="21"/>
        </w:rPr>
      </w:pPr>
      <w:r w:rsidRPr="00461424">
        <w:rPr>
          <w:rFonts w:ascii="黑体" w:eastAsia="黑体" w:hAnsi="黑体" w:hint="eastAsia"/>
          <w:color w:val="000000"/>
          <w:sz w:val="21"/>
        </w:rPr>
        <w:t>表</w:t>
      </w:r>
      <w:r w:rsidRPr="00461424">
        <w:rPr>
          <w:rFonts w:ascii="黑体" w:eastAsia="黑体" w:hAnsi="黑体"/>
          <w:color w:val="000000"/>
          <w:sz w:val="21"/>
        </w:rPr>
        <w:t>5.2</w:t>
      </w:r>
      <w:r w:rsidRPr="00461424">
        <w:rPr>
          <w:rFonts w:ascii="黑体" w:eastAsia="黑体" w:hAnsi="黑体" w:hint="eastAsia"/>
          <w:color w:val="000000"/>
          <w:sz w:val="21"/>
        </w:rPr>
        <w:t>-</w:t>
      </w:r>
      <w:r w:rsidRPr="00461424">
        <w:rPr>
          <w:rFonts w:ascii="黑体" w:eastAsia="黑体" w:hAnsi="黑体"/>
          <w:color w:val="000000"/>
          <w:sz w:val="21"/>
        </w:rPr>
        <w:t xml:space="preserve">2 </w:t>
      </w:r>
      <w:r w:rsidRPr="00461424">
        <w:rPr>
          <w:rFonts w:ascii="黑体" w:eastAsia="黑体" w:hAnsi="黑体" w:hint="eastAsia"/>
          <w:color w:val="000000"/>
          <w:sz w:val="21"/>
        </w:rPr>
        <w:t xml:space="preserve"> 应力应变监测预警阈值确定方法二（应变增量法）</w:t>
      </w:r>
    </w:p>
    <w:tbl>
      <w:tblPr>
        <w:tblStyle w:val="a8"/>
        <w:tblW w:w="9126" w:type="dxa"/>
        <w:tblLayout w:type="fixed"/>
        <w:tblCellMar>
          <w:left w:w="28" w:type="dxa"/>
          <w:right w:w="28" w:type="dxa"/>
        </w:tblCellMar>
        <w:tblLook w:val="04A0" w:firstRow="1" w:lastRow="0" w:firstColumn="1" w:lastColumn="0" w:noHBand="0" w:noVBand="1"/>
      </w:tblPr>
      <w:tblGrid>
        <w:gridCol w:w="2013"/>
        <w:gridCol w:w="5528"/>
        <w:gridCol w:w="1585"/>
      </w:tblGrid>
      <w:tr w:rsidR="00461424" w:rsidRPr="001128E0" w:rsidTr="00755D8F">
        <w:tc>
          <w:tcPr>
            <w:tcW w:w="2013"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1128E0">
              <w:rPr>
                <w:rFonts w:ascii="方正仿宋简体" w:eastAsia="方正仿宋简体" w:hint="eastAsia"/>
                <w:szCs w:val="21"/>
              </w:rPr>
              <w:t>预警等级</w:t>
            </w:r>
          </w:p>
        </w:tc>
        <w:tc>
          <w:tcPr>
            <w:tcW w:w="5528"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1128E0">
              <w:rPr>
                <w:rFonts w:ascii="方正仿宋简体" w:eastAsia="方正仿宋简体" w:hint="eastAsia"/>
                <w:szCs w:val="21"/>
              </w:rPr>
              <w:t>预警阈值</w:t>
            </w:r>
          </w:p>
        </w:tc>
        <w:tc>
          <w:tcPr>
            <w:tcW w:w="1585"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1128E0">
              <w:rPr>
                <w:rFonts w:ascii="方正仿宋简体" w:eastAsia="方正仿宋简体" w:hint="eastAsia"/>
                <w:szCs w:val="21"/>
              </w:rPr>
              <w:t>依据</w:t>
            </w:r>
          </w:p>
        </w:tc>
      </w:tr>
      <w:tr w:rsidR="00461424" w:rsidRPr="001128E0" w:rsidTr="00755D8F">
        <w:tc>
          <w:tcPr>
            <w:tcW w:w="2013"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hAnsi="宋体"/>
                <w:szCs w:val="21"/>
              </w:rPr>
            </w:pPr>
            <w:r w:rsidRPr="001128E0">
              <w:rPr>
                <w:rFonts w:ascii="方正仿宋简体" w:eastAsia="方正仿宋简体" w:hAnsi="宋体" w:hint="eastAsia"/>
                <w:szCs w:val="21"/>
              </w:rPr>
              <w:t>蓝色预警</w:t>
            </w:r>
          </w:p>
        </w:tc>
        <w:tc>
          <w:tcPr>
            <w:tcW w:w="5528"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hAnsi="宋体"/>
                <w:szCs w:val="21"/>
              </w:rPr>
            </w:pPr>
            <m:oMath>
              <m:r>
                <m:rPr>
                  <m:sty m:val="p"/>
                </m:rPr>
                <w:rPr>
                  <w:rFonts w:ascii="Cambria Math" w:eastAsia="方正仿宋简体" w:hAnsi="Cambria Math" w:hint="eastAsia"/>
                  <w:szCs w:val="21"/>
                </w:rPr>
                <m:t>△ε≥</m:t>
              </m:r>
              <m:r>
                <m:rPr>
                  <m:sty m:val="p"/>
                </m:rPr>
                <w:rPr>
                  <w:rFonts w:ascii="Cambria Math" w:eastAsia="方正仿宋简体" w:hAnsi="Cambria Math" w:hint="eastAsia"/>
                  <w:szCs w:val="21"/>
                </w:rPr>
                <m:t>0.3[</m:t>
              </m:r>
              <m:r>
                <m:rPr>
                  <m:sty m:val="p"/>
                </m:rPr>
                <w:rPr>
                  <w:rFonts w:ascii="Cambria Math" w:eastAsia="方正仿宋简体" w:hAnsi="Cambria Math" w:hint="eastAsia"/>
                  <w:szCs w:val="21"/>
                </w:rPr>
                <m:t>△ε</m:t>
              </m:r>
              <m:r>
                <m:rPr>
                  <m:sty m:val="p"/>
                </m:rPr>
                <w:rPr>
                  <w:rFonts w:ascii="Cambria Math" w:eastAsia="方正仿宋简体" w:hAnsi="Cambria Math" w:hint="eastAsia"/>
                  <w:szCs w:val="21"/>
                </w:rPr>
                <m:t>]</m:t>
              </m:r>
            </m:oMath>
            <w:r w:rsidRPr="001128E0">
              <w:rPr>
                <w:rFonts w:ascii="方正仿宋简体" w:eastAsia="方正仿宋简体" w:hAnsi="宋体" w:hint="eastAsia"/>
                <w:szCs w:val="21"/>
              </w:rPr>
              <w:t>（极限应变）</w:t>
            </w:r>
          </w:p>
        </w:tc>
        <w:tc>
          <w:tcPr>
            <w:tcW w:w="1585"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1128E0">
              <w:rPr>
                <w:rFonts w:ascii="方正仿宋简体" w:eastAsia="方正仿宋简体" w:hAnsi="宋体" w:hint="eastAsia"/>
                <w:szCs w:val="21"/>
              </w:rPr>
              <w:t>第一强度理论</w:t>
            </w:r>
          </w:p>
        </w:tc>
      </w:tr>
      <w:tr w:rsidR="00461424" w:rsidRPr="001128E0" w:rsidTr="00755D8F">
        <w:tc>
          <w:tcPr>
            <w:tcW w:w="2013"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hAnsi="宋体"/>
                <w:szCs w:val="21"/>
              </w:rPr>
            </w:pPr>
            <w:r w:rsidRPr="001128E0">
              <w:rPr>
                <w:rFonts w:ascii="方正仿宋简体" w:eastAsia="方正仿宋简体" w:hAnsi="宋体" w:hint="eastAsia"/>
                <w:szCs w:val="21"/>
              </w:rPr>
              <w:t>黄色预警</w:t>
            </w:r>
          </w:p>
        </w:tc>
        <w:tc>
          <w:tcPr>
            <w:tcW w:w="5528"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szCs w:val="21"/>
              </w:rPr>
            </w:pPr>
            <m:oMathPara>
              <m:oMath>
                <m:r>
                  <m:rPr>
                    <m:sty m:val="p"/>
                  </m:rPr>
                  <w:rPr>
                    <w:rFonts w:ascii="Cambria Math" w:eastAsia="方正仿宋简体" w:hAnsi="Cambria Math" w:hint="eastAsia"/>
                    <w:szCs w:val="21"/>
                  </w:rPr>
                  <m:t>△ε≥</m:t>
                </m:r>
                <m:r>
                  <m:rPr>
                    <m:sty m:val="p"/>
                  </m:rPr>
                  <w:rPr>
                    <w:rFonts w:ascii="Cambria Math" w:eastAsia="方正仿宋简体" w:hAnsi="Cambria Math" w:hint="eastAsia"/>
                    <w:szCs w:val="21"/>
                  </w:rPr>
                  <m:t>0.6[</m:t>
                </m:r>
                <m:r>
                  <m:rPr>
                    <m:sty m:val="p"/>
                  </m:rPr>
                  <w:rPr>
                    <w:rFonts w:ascii="Cambria Math" w:eastAsia="方正仿宋简体" w:hAnsi="Cambria Math" w:hint="eastAsia"/>
                    <w:szCs w:val="21"/>
                  </w:rPr>
                  <m:t>△ε</m:t>
                </m:r>
                <m:r>
                  <m:rPr>
                    <m:sty m:val="p"/>
                  </m:rPr>
                  <w:rPr>
                    <w:rFonts w:ascii="Cambria Math" w:eastAsia="方正仿宋简体" w:hAnsi="Cambria Math" w:hint="eastAsia"/>
                    <w:szCs w:val="21"/>
                  </w:rPr>
                  <m:t>]</m:t>
                </m:r>
              </m:oMath>
            </m:oMathPara>
          </w:p>
        </w:tc>
        <w:tc>
          <w:tcPr>
            <w:tcW w:w="1585"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1128E0">
              <w:rPr>
                <w:rFonts w:ascii="方正仿宋简体" w:eastAsia="方正仿宋简体" w:hAnsi="宋体" w:hint="eastAsia"/>
                <w:szCs w:val="21"/>
              </w:rPr>
              <w:t>DNV-OS-F101</w:t>
            </w:r>
          </w:p>
        </w:tc>
      </w:tr>
      <w:tr w:rsidR="00461424" w:rsidRPr="001128E0" w:rsidTr="00755D8F">
        <w:tc>
          <w:tcPr>
            <w:tcW w:w="2013"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hAnsi="宋体"/>
                <w:szCs w:val="21"/>
              </w:rPr>
            </w:pPr>
            <w:r w:rsidRPr="001128E0">
              <w:rPr>
                <w:rFonts w:ascii="方正仿宋简体" w:eastAsia="方正仿宋简体" w:hAnsi="宋体" w:hint="eastAsia"/>
                <w:szCs w:val="21"/>
              </w:rPr>
              <w:t>红色预警</w:t>
            </w:r>
          </w:p>
        </w:tc>
        <w:tc>
          <w:tcPr>
            <w:tcW w:w="5528"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szCs w:val="21"/>
              </w:rPr>
            </w:pPr>
            <m:oMathPara>
              <m:oMath>
                <m:r>
                  <m:rPr>
                    <m:sty m:val="p"/>
                  </m:rPr>
                  <w:rPr>
                    <w:rFonts w:ascii="Cambria Math" w:eastAsia="方正仿宋简体" w:hAnsi="Cambria Math" w:hint="eastAsia"/>
                    <w:szCs w:val="21"/>
                  </w:rPr>
                  <m:t>△ε≥</m:t>
                </m:r>
                <m:r>
                  <m:rPr>
                    <m:sty m:val="p"/>
                  </m:rPr>
                  <w:rPr>
                    <w:rFonts w:ascii="Cambria Math" w:eastAsia="方正仿宋简体" w:hAnsi="Cambria Math" w:hint="eastAsia"/>
                    <w:szCs w:val="21"/>
                  </w:rPr>
                  <m:t>0.9[</m:t>
                </m:r>
                <m:r>
                  <m:rPr>
                    <m:sty m:val="p"/>
                  </m:rPr>
                  <w:rPr>
                    <w:rFonts w:ascii="Cambria Math" w:eastAsia="方正仿宋简体" w:hAnsi="Cambria Math" w:hint="eastAsia"/>
                    <w:szCs w:val="21"/>
                  </w:rPr>
                  <m:t>△ε</m:t>
                </m:r>
                <m:r>
                  <m:rPr>
                    <m:sty m:val="p"/>
                  </m:rPr>
                  <w:rPr>
                    <w:rFonts w:ascii="Cambria Math" w:eastAsia="方正仿宋简体" w:hAnsi="Cambria Math" w:hint="eastAsia"/>
                    <w:szCs w:val="21"/>
                  </w:rPr>
                  <m:t>]</m:t>
                </m:r>
              </m:oMath>
            </m:oMathPara>
          </w:p>
        </w:tc>
        <w:tc>
          <w:tcPr>
            <w:tcW w:w="1585" w:type="dxa"/>
            <w:vAlign w:val="center"/>
          </w:tcPr>
          <w:p w:rsidR="00461424" w:rsidRPr="001128E0" w:rsidRDefault="00461424" w:rsidP="00755D8F">
            <w:pPr>
              <w:pStyle w:val="af4"/>
              <w:adjustRightInd w:val="0"/>
              <w:snapToGrid w:val="0"/>
              <w:spacing w:line="300" w:lineRule="auto"/>
              <w:ind w:firstLineChars="0" w:firstLine="0"/>
              <w:jc w:val="center"/>
              <w:rPr>
                <w:rFonts w:ascii="方正仿宋简体" w:eastAsia="方正仿宋简体"/>
                <w:szCs w:val="21"/>
              </w:rPr>
            </w:pPr>
            <w:r w:rsidRPr="001128E0">
              <w:rPr>
                <w:rFonts w:ascii="方正仿宋简体" w:eastAsia="方正仿宋简体" w:hAnsi="宋体" w:hint="eastAsia"/>
                <w:szCs w:val="21"/>
              </w:rPr>
              <w:t>DNV-OS-F101、ASME</w:t>
            </w:r>
          </w:p>
        </w:tc>
      </w:tr>
    </w:tbl>
    <w:p w:rsidR="00461424" w:rsidRPr="00047ACC" w:rsidRDefault="00461424" w:rsidP="007833A2">
      <w:pPr>
        <w:ind w:firstLine="480"/>
        <w:rPr>
          <w:kern w:val="0"/>
        </w:rPr>
      </w:pPr>
    </w:p>
    <w:p w:rsidR="00C8341C" w:rsidRPr="00047ACC" w:rsidRDefault="00C8341C" w:rsidP="007833A2">
      <w:pPr>
        <w:ind w:firstLine="480"/>
        <w:rPr>
          <w:kern w:val="0"/>
        </w:rPr>
      </w:pPr>
      <w:r w:rsidRPr="00047ACC">
        <w:rPr>
          <w:rFonts w:hint="eastAsia"/>
          <w:kern w:val="0"/>
        </w:rPr>
        <w:t>满足上述条件里面的一条就应立即发出</w:t>
      </w:r>
      <w:r w:rsidR="00764210">
        <w:rPr>
          <w:rFonts w:hint="eastAsia"/>
          <w:kern w:val="0"/>
        </w:rPr>
        <w:t>预警，并根据相应的变形量确定预警级别。</w:t>
      </w:r>
    </w:p>
    <w:p w:rsidR="004E554B" w:rsidRPr="00FC4B1C" w:rsidRDefault="004E554B" w:rsidP="00D767E0">
      <w:pPr>
        <w:pStyle w:val="2"/>
      </w:pPr>
      <w:bookmarkStart w:id="89" w:name="_Toc200362645"/>
      <w:bookmarkStart w:id="90" w:name="_Toc200774330"/>
      <w:bookmarkStart w:id="91" w:name="_Toc200775968"/>
      <w:bookmarkStart w:id="92" w:name="_Toc200776069"/>
      <w:bookmarkStart w:id="93" w:name="_Toc193336225"/>
      <w:bookmarkStart w:id="94" w:name="_Toc200786506"/>
      <w:bookmarkStart w:id="95" w:name="_Toc200786689"/>
      <w:bookmarkStart w:id="96" w:name="_Toc200877591"/>
      <w:bookmarkStart w:id="97" w:name="_Toc200953501"/>
      <w:bookmarkStart w:id="98" w:name="_Toc200782635"/>
      <w:bookmarkStart w:id="99" w:name="_Toc201325972"/>
      <w:bookmarkStart w:id="100" w:name="_Toc201326046"/>
      <w:bookmarkStart w:id="101" w:name="_Toc227906787"/>
      <w:bookmarkStart w:id="102" w:name="_Toc200953716"/>
      <w:bookmarkStart w:id="103" w:name="_Toc489429680"/>
      <w:bookmarkStart w:id="104" w:name="_Toc9945557"/>
      <w:r>
        <w:t>5</w:t>
      </w:r>
      <w:r w:rsidRPr="00FC4B1C">
        <w:t>.</w:t>
      </w:r>
      <w:r w:rsidR="00E568A3">
        <w:t>3</w:t>
      </w:r>
      <w:r w:rsidRPr="00FC4B1C">
        <w:t xml:space="preserve"> </w:t>
      </w:r>
      <w:bookmarkEnd w:id="89"/>
      <w:bookmarkEnd w:id="90"/>
      <w:bookmarkEnd w:id="91"/>
      <w:bookmarkEnd w:id="92"/>
      <w:bookmarkEnd w:id="93"/>
      <w:bookmarkEnd w:id="94"/>
      <w:bookmarkEnd w:id="95"/>
      <w:bookmarkEnd w:id="96"/>
      <w:bookmarkEnd w:id="97"/>
      <w:bookmarkEnd w:id="98"/>
      <w:bookmarkEnd w:id="99"/>
      <w:bookmarkEnd w:id="100"/>
      <w:bookmarkEnd w:id="101"/>
      <w:bookmarkEnd w:id="102"/>
      <w:r w:rsidRPr="00FC4B1C">
        <w:t>监测数据实时查询</w:t>
      </w:r>
      <w:bookmarkEnd w:id="103"/>
      <w:bookmarkEnd w:id="104"/>
    </w:p>
    <w:p w:rsidR="004E554B" w:rsidRPr="00FC4B1C" w:rsidRDefault="004E554B" w:rsidP="00D07DA9">
      <w:pPr>
        <w:ind w:firstLine="480"/>
      </w:pPr>
      <w:r w:rsidRPr="00FC4B1C">
        <w:t>监测实时查询主要基于电子地图，对拟监测区域监测点各项监测数据及信息实时查询展示功能，为地质灾害预警预报提供数据支持。</w:t>
      </w:r>
    </w:p>
    <w:p w:rsidR="004E554B" w:rsidRPr="00FC4B1C" w:rsidRDefault="004E554B" w:rsidP="00D07DA9">
      <w:pPr>
        <w:ind w:firstLine="480"/>
      </w:pPr>
      <w:r w:rsidRPr="00FC4B1C">
        <w:t>1</w:t>
      </w:r>
      <w:r>
        <w:rPr>
          <w:rFonts w:hint="eastAsia"/>
        </w:rPr>
        <w:t>）</w:t>
      </w:r>
      <w:r w:rsidRPr="00FC4B1C">
        <w:t>数据整理：对已有的拟监测区域遥感影像图、新规划图、采集的照片进行数据格式转换，提供手工录入数据，对图形数据按照其类别进行分组分层分类，建立树状结构组织起来的人类工程活动信息数据，便于存储或查询。</w:t>
      </w:r>
    </w:p>
    <w:p w:rsidR="004E554B" w:rsidRPr="00FC4B1C" w:rsidRDefault="004E554B" w:rsidP="00D07DA9">
      <w:pPr>
        <w:ind w:firstLine="480"/>
      </w:pPr>
      <w:r w:rsidRPr="00FC4B1C">
        <w:t>2</w:t>
      </w:r>
      <w:r>
        <w:rPr>
          <w:rFonts w:hint="eastAsia"/>
        </w:rPr>
        <w:t>）</w:t>
      </w:r>
      <w:r w:rsidRPr="00FC4B1C">
        <w:t>数据检查和入库：自动化监测仪器获取的数据，会实时按照用户需求转换为标准格式，并进行数据格式检测后进入数据库管理。</w:t>
      </w:r>
    </w:p>
    <w:p w:rsidR="004E554B" w:rsidRPr="00FC4B1C" w:rsidRDefault="004E554B" w:rsidP="00D07DA9">
      <w:pPr>
        <w:ind w:firstLine="480"/>
      </w:pPr>
      <w:r w:rsidRPr="00FC4B1C">
        <w:t>3</w:t>
      </w:r>
      <w:r>
        <w:rPr>
          <w:rFonts w:hint="eastAsia"/>
        </w:rPr>
        <w:t>）</w:t>
      </w:r>
      <w:r w:rsidRPr="00FC4B1C">
        <w:t>数据安全管理：数据安全包括</w:t>
      </w:r>
      <w:r w:rsidRPr="00FC4B1C">
        <w:rPr>
          <w:rFonts w:ascii="宋体" w:hAnsi="宋体" w:cs="宋体" w:hint="eastAsia"/>
        </w:rPr>
        <w:t>①</w:t>
      </w:r>
      <w:r w:rsidRPr="00FC4B1C">
        <w:t>数据的备份和恢复；</w:t>
      </w:r>
      <w:r w:rsidRPr="00FC4B1C">
        <w:rPr>
          <w:rFonts w:ascii="宋体" w:hAnsi="宋体" w:cs="宋体" w:hint="eastAsia"/>
        </w:rPr>
        <w:t>②</w:t>
      </w:r>
      <w:r w:rsidRPr="00FC4B1C">
        <w:t>数据访问安全控制，只有合法用户方可</w:t>
      </w:r>
      <w:proofErr w:type="gramStart"/>
      <w:r w:rsidRPr="00FC4B1C">
        <w:t>合法访问</w:t>
      </w:r>
      <w:proofErr w:type="gramEnd"/>
      <w:r w:rsidRPr="00FC4B1C">
        <w:t>数据。</w:t>
      </w:r>
    </w:p>
    <w:p w:rsidR="004E554B" w:rsidRPr="00FC4B1C" w:rsidRDefault="004E554B" w:rsidP="00D07DA9">
      <w:pPr>
        <w:ind w:firstLine="480"/>
      </w:pPr>
      <w:r w:rsidRPr="00FC4B1C">
        <w:t>4</w:t>
      </w:r>
      <w:r>
        <w:rPr>
          <w:rFonts w:hint="eastAsia"/>
        </w:rPr>
        <w:t>）</w:t>
      </w:r>
      <w:r w:rsidRPr="00FC4B1C">
        <w:t>用户可根据实际查询需求，设置不同的查询条件，对设备运行状态、单个监测设备监测曲线进行查询。还可以对整个监测网格各项监测数据，进行综合查询分析，并支持不同监测数据类型之间的对比分析。</w:t>
      </w:r>
    </w:p>
    <w:p w:rsidR="004E554B" w:rsidRPr="00FC4B1C" w:rsidRDefault="004E554B" w:rsidP="00D07DA9">
      <w:pPr>
        <w:ind w:firstLine="480"/>
      </w:pPr>
      <w:r w:rsidRPr="00FC4B1C">
        <w:t>5</w:t>
      </w:r>
      <w:r>
        <w:rPr>
          <w:rFonts w:hint="eastAsia"/>
        </w:rPr>
        <w:t>）</w:t>
      </w:r>
      <w:r w:rsidRPr="00FC4B1C">
        <w:t>提供原始数据、结果数据下载，可根据用户需求定制</w:t>
      </w:r>
      <w:proofErr w:type="gramStart"/>
      <w:r w:rsidRPr="00FC4B1C">
        <w:t>化开发</w:t>
      </w:r>
      <w:proofErr w:type="gramEnd"/>
      <w:r w:rsidRPr="00FC4B1C">
        <w:t>日备份、月备份数据功能。通过选择监测网、检测设备、时间范围，然后即可进行数据下载。</w:t>
      </w:r>
    </w:p>
    <w:p w:rsidR="004E554B" w:rsidRPr="00FC4B1C" w:rsidRDefault="004E554B" w:rsidP="00D767E0">
      <w:pPr>
        <w:pStyle w:val="2"/>
      </w:pPr>
      <w:bookmarkStart w:id="105" w:name="_Toc200362646"/>
      <w:bookmarkStart w:id="106" w:name="_Toc200774331"/>
      <w:bookmarkStart w:id="107" w:name="_Toc200775969"/>
      <w:bookmarkStart w:id="108" w:name="_Toc200776070"/>
      <w:bookmarkStart w:id="109" w:name="_Toc200782636"/>
      <w:bookmarkStart w:id="110" w:name="_Toc200786507"/>
      <w:bookmarkStart w:id="111" w:name="_Toc200786690"/>
      <w:bookmarkStart w:id="112" w:name="_Toc200877592"/>
      <w:bookmarkStart w:id="113" w:name="_Toc200953502"/>
      <w:bookmarkStart w:id="114" w:name="_Toc200953717"/>
      <w:bookmarkStart w:id="115" w:name="_Toc201325973"/>
      <w:bookmarkStart w:id="116" w:name="_Toc201326047"/>
      <w:bookmarkStart w:id="117" w:name="_Toc227906788"/>
      <w:bookmarkStart w:id="118" w:name="_Toc193336226"/>
      <w:bookmarkStart w:id="119" w:name="_Toc489429681"/>
      <w:bookmarkStart w:id="120" w:name="_Toc9945558"/>
      <w:bookmarkStart w:id="121" w:name="_Toc104178314"/>
      <w:r>
        <w:lastRenderedPageBreak/>
        <w:t>5</w:t>
      </w:r>
      <w:r w:rsidRPr="00FC4B1C">
        <w:t>.</w:t>
      </w:r>
      <w:r w:rsidR="00E568A3">
        <w:t>4</w:t>
      </w:r>
      <w:r w:rsidRPr="00FC4B1C">
        <w:t xml:space="preserve"> </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FC4B1C">
        <w:t>监测数据信息发布</w:t>
      </w:r>
      <w:bookmarkEnd w:id="119"/>
      <w:bookmarkEnd w:id="120"/>
    </w:p>
    <w:p w:rsidR="004E554B" w:rsidRPr="00FC4B1C" w:rsidRDefault="004E554B" w:rsidP="00D07DA9">
      <w:pPr>
        <w:ind w:firstLine="480"/>
      </w:pPr>
      <w:r w:rsidRPr="00FC4B1C">
        <w:t>预警信息发布系统是及时向社会大众和灾害区人民发布灾害预警信息的有效手段。信息</w:t>
      </w:r>
      <w:proofErr w:type="gramStart"/>
      <w:r w:rsidRPr="00FC4B1C">
        <w:t>发布既</w:t>
      </w:r>
      <w:proofErr w:type="gramEnd"/>
      <w:r w:rsidRPr="00FC4B1C">
        <w:t>包括向社会大众发布，也包括向灾害预警区域相关专业人员定向发布灾害预警信息。前者着重于广泛的区域性的灾害预报预警，后者着重于详细的灾害点的预报预警，同时也包括对预警区内的重大灾害的信息情况查询。</w:t>
      </w:r>
    </w:p>
    <w:p w:rsidR="004E554B" w:rsidRPr="00FC4B1C" w:rsidRDefault="004E554B" w:rsidP="00D07DA9">
      <w:pPr>
        <w:ind w:firstLine="480"/>
      </w:pPr>
      <w:r w:rsidRPr="00FC4B1C">
        <w:t>要求通过预警值声光报警和短信预警的方式，将灾害预警分析系统生成的预警信息，向应急管理体系和灾害监测体系主动发布。使相关人员能够准确获得预警信息，及时采取防御措施。</w:t>
      </w:r>
    </w:p>
    <w:p w:rsidR="004E554B" w:rsidRPr="00FC4B1C" w:rsidRDefault="004E554B" w:rsidP="00D07DA9">
      <w:pPr>
        <w:ind w:firstLine="480"/>
      </w:pPr>
      <w:r w:rsidRPr="00FC4B1C">
        <w:t>软件支持短信群发——紧急情况信息发布功能（注：需硬件环境支持）</w:t>
      </w:r>
    </w:p>
    <w:p w:rsidR="004E554B" w:rsidRPr="00FC4B1C" w:rsidRDefault="004E554B" w:rsidP="00D07DA9">
      <w:pPr>
        <w:ind w:firstLine="480"/>
      </w:pPr>
      <w:r w:rsidRPr="00FC4B1C">
        <w:t>短信群发：中心可通过群发平台以短信方式自动将警讯按照预案规定发送到相关联络人手机中，所有人员收到短信后自动反馈信息回复给中心。</w:t>
      </w:r>
    </w:p>
    <w:p w:rsidR="004E554B" w:rsidRPr="00FC4B1C" w:rsidRDefault="004E554B" w:rsidP="00D07DA9">
      <w:pPr>
        <w:ind w:firstLine="480"/>
      </w:pPr>
      <w:r w:rsidRPr="00FC4B1C">
        <w:tab/>
        <w:t>1</w:t>
      </w:r>
      <w:r>
        <w:rPr>
          <w:rFonts w:hint="eastAsia"/>
        </w:rPr>
        <w:t>）</w:t>
      </w:r>
      <w:r w:rsidRPr="00FC4B1C">
        <w:t>预警信息发布：将预警信息通过短信</w:t>
      </w:r>
      <w:r w:rsidRPr="00FC4B1C">
        <w:rPr>
          <w:rFonts w:hint="eastAsia"/>
        </w:rPr>
        <w:t>和消息</w:t>
      </w:r>
      <w:r w:rsidRPr="00FC4B1C">
        <w:t>发送到指定人员的手机</w:t>
      </w:r>
      <w:r w:rsidRPr="00FC4B1C">
        <w:rPr>
          <w:rFonts w:hint="eastAsia"/>
        </w:rPr>
        <w:t>和监测APP</w:t>
      </w:r>
      <w:r w:rsidRPr="00FC4B1C">
        <w:t>。</w:t>
      </w:r>
    </w:p>
    <w:p w:rsidR="004E554B" w:rsidRPr="00FC4B1C" w:rsidRDefault="004E554B" w:rsidP="00D07DA9">
      <w:pPr>
        <w:ind w:firstLine="480"/>
      </w:pPr>
      <w:r w:rsidRPr="00FC4B1C">
        <w:tab/>
        <w:t>2</w:t>
      </w:r>
      <w:r>
        <w:rPr>
          <w:rFonts w:hint="eastAsia"/>
        </w:rPr>
        <w:t>）</w:t>
      </w:r>
      <w:r w:rsidRPr="00FC4B1C">
        <w:t>发布状态管理：维护发布状态，追踪预警信息是否被有效发送。</w:t>
      </w:r>
    </w:p>
    <w:p w:rsidR="004E554B" w:rsidRPr="00FC4B1C" w:rsidRDefault="004E554B" w:rsidP="00D07DA9">
      <w:pPr>
        <w:ind w:firstLine="480"/>
      </w:pPr>
      <w:r w:rsidRPr="00FC4B1C">
        <w:tab/>
        <w:t>3</w:t>
      </w:r>
      <w:r>
        <w:rPr>
          <w:rFonts w:hint="eastAsia"/>
        </w:rPr>
        <w:t>）</w:t>
      </w:r>
      <w:r w:rsidRPr="00FC4B1C">
        <w:t>发布历史查询：按照日期或者人员查询曾经发送的定向预警信息情况，完成信息追踪。</w:t>
      </w:r>
    </w:p>
    <w:p w:rsidR="004E554B" w:rsidRPr="00FC4B1C" w:rsidRDefault="004E554B" w:rsidP="00D07DA9">
      <w:pPr>
        <w:ind w:firstLine="480"/>
      </w:pPr>
      <w:r w:rsidRPr="00FC4B1C">
        <w:tab/>
        <w:t>4</w:t>
      </w:r>
      <w:r>
        <w:rPr>
          <w:rFonts w:hint="eastAsia"/>
        </w:rPr>
        <w:t>）</w:t>
      </w:r>
      <w:r w:rsidRPr="00FC4B1C">
        <w:t>发布历史统计：按照日期或者人员统计过往发布的定向预警信息，生成统计图表。</w:t>
      </w:r>
    </w:p>
    <w:p w:rsidR="004E554B" w:rsidRDefault="004E554B" w:rsidP="00D07DA9">
      <w:pPr>
        <w:ind w:firstLine="480"/>
      </w:pPr>
      <w:r w:rsidRPr="00FC4B1C">
        <w:t>软件</w:t>
      </w:r>
      <w:proofErr w:type="gramStart"/>
      <w:r w:rsidRPr="00FC4B1C">
        <w:t>现支持</w:t>
      </w:r>
      <w:proofErr w:type="gramEnd"/>
      <w:r w:rsidRPr="00FC4B1C">
        <w:t>定制手机APP，可支持在手机客户端直接查询监测仪器的监测状态和监测数据，以及各项预警信息。</w:t>
      </w:r>
    </w:p>
    <w:p w:rsidR="00E568A3" w:rsidRPr="00FC4B1C" w:rsidRDefault="00E568A3" w:rsidP="00D767E0">
      <w:pPr>
        <w:pStyle w:val="2"/>
      </w:pPr>
      <w:bookmarkStart w:id="122" w:name="_Toc9945559"/>
      <w:r>
        <w:t>5</w:t>
      </w:r>
      <w:r w:rsidRPr="00FC4B1C">
        <w:t>.</w:t>
      </w:r>
      <w:r>
        <w:t>5</w:t>
      </w:r>
      <w:r w:rsidRPr="00FC4B1C">
        <w:t xml:space="preserve"> </w:t>
      </w:r>
      <w:r>
        <w:rPr>
          <w:rFonts w:hint="eastAsia"/>
        </w:rPr>
        <w:t>预报警处置</w:t>
      </w:r>
      <w:bookmarkEnd w:id="122"/>
    </w:p>
    <w:p w:rsidR="00764210" w:rsidRPr="00047ACC" w:rsidRDefault="00764210" w:rsidP="00764210">
      <w:pPr>
        <w:ind w:firstLine="480"/>
        <w:rPr>
          <w:kern w:val="0"/>
        </w:rPr>
      </w:pPr>
      <w:bookmarkStart w:id="123" w:name="_Toc359854474"/>
      <w:bookmarkStart w:id="124" w:name="_Toc14347"/>
      <w:bookmarkStart w:id="125" w:name="_Toc489429692"/>
      <w:r>
        <w:rPr>
          <w:rFonts w:hint="eastAsia"/>
          <w:kern w:val="0"/>
        </w:rPr>
        <w:t>蓝色预警发布后应加大监测频率，进一步确定滑坡的变形发育情况；黄色预警及红色预警发布后应加大监测频率，</w:t>
      </w:r>
      <w:proofErr w:type="gramStart"/>
      <w:r>
        <w:rPr>
          <w:rFonts w:hint="eastAsia"/>
          <w:kern w:val="0"/>
        </w:rPr>
        <w:t>并须</w:t>
      </w:r>
      <w:r w:rsidRPr="00047ACC">
        <w:rPr>
          <w:rFonts w:hint="eastAsia"/>
          <w:kern w:val="0"/>
        </w:rPr>
        <w:t>第一时间</w:t>
      </w:r>
      <w:proofErr w:type="gramEnd"/>
      <w:r w:rsidRPr="00047ACC">
        <w:rPr>
          <w:rFonts w:hint="eastAsia"/>
          <w:kern w:val="0"/>
        </w:rPr>
        <w:t>派遣巡线人员前往复核，调查现场宏观变形情况，并将调查情况及时反映给管道管理单位及监测实施单位，以便采取进一步的处置措施。</w:t>
      </w:r>
    </w:p>
    <w:p w:rsidR="00E568A3" w:rsidRPr="00FC4B1C" w:rsidRDefault="00E568A3" w:rsidP="0044434C">
      <w:pPr>
        <w:pStyle w:val="1"/>
      </w:pPr>
      <w:bookmarkStart w:id="126" w:name="_Toc9945560"/>
      <w:r w:rsidRPr="00FC4B1C">
        <w:rPr>
          <w:rFonts w:hint="eastAsia"/>
        </w:rPr>
        <w:lastRenderedPageBreak/>
        <w:t>6</w:t>
      </w:r>
      <w:r w:rsidR="00452471">
        <w:t xml:space="preserve"> </w:t>
      </w:r>
      <w:r>
        <w:rPr>
          <w:rFonts w:hint="eastAsia"/>
        </w:rPr>
        <w:t>监测</w:t>
      </w:r>
      <w:r w:rsidRPr="00FC4B1C">
        <w:t>项目管理</w:t>
      </w:r>
      <w:bookmarkEnd w:id="123"/>
      <w:bookmarkEnd w:id="124"/>
      <w:bookmarkEnd w:id="125"/>
      <w:bookmarkEnd w:id="126"/>
    </w:p>
    <w:p w:rsidR="00E568A3" w:rsidRPr="00FC4B1C" w:rsidRDefault="00E568A3" w:rsidP="00D767E0">
      <w:pPr>
        <w:pStyle w:val="2"/>
      </w:pPr>
      <w:bookmarkStart w:id="127" w:name="_Toc359854475"/>
      <w:bookmarkStart w:id="128" w:name="_Toc18938"/>
      <w:bookmarkStart w:id="129" w:name="_Toc489429693"/>
      <w:bookmarkStart w:id="130" w:name="_Toc9945561"/>
      <w:r w:rsidRPr="00FC4B1C">
        <w:t>6.1项目组织机构</w:t>
      </w:r>
      <w:bookmarkEnd w:id="127"/>
      <w:bookmarkEnd w:id="128"/>
      <w:bookmarkEnd w:id="129"/>
      <w:bookmarkEnd w:id="130"/>
    </w:p>
    <w:p w:rsidR="00E568A3" w:rsidRPr="00FC4B1C" w:rsidRDefault="00E568A3" w:rsidP="00411B18">
      <w:pPr>
        <w:ind w:firstLine="480"/>
        <w:rPr>
          <w:rFonts w:eastAsia="仿宋"/>
          <w:kern w:val="0"/>
          <w:lang w:bidi="en-US"/>
        </w:rPr>
      </w:pPr>
      <w:r w:rsidRPr="00FC4B1C">
        <w:rPr>
          <w:rFonts w:hint="eastAsia"/>
        </w:rPr>
        <w:t>项目</w:t>
      </w:r>
      <w:r w:rsidRPr="00FC4B1C">
        <w:t>实施过程实行项目经理负责制，项目主管单位和项目承建</w:t>
      </w:r>
      <w:proofErr w:type="gramStart"/>
      <w:r w:rsidRPr="00FC4B1C">
        <w:t>方设置</w:t>
      </w:r>
      <w:proofErr w:type="gramEnd"/>
      <w:r w:rsidRPr="00FC4B1C">
        <w:t>项目部，项目组成员由双方具有丰富管理经验和技术经验的人员组成，合理组织，严格管理，以确保系统能够按时优质的完成。项目组织机构如下：</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9"/>
      </w:tblGrid>
      <w:tr w:rsidR="003B7046" w:rsidTr="003B7046">
        <w:trPr>
          <w:jc w:val="center"/>
        </w:trPr>
        <w:tc>
          <w:tcPr>
            <w:tcW w:w="8909" w:type="dxa"/>
            <w:vAlign w:val="center"/>
          </w:tcPr>
          <w:p w:rsidR="003B7046" w:rsidRDefault="003B7046" w:rsidP="003B7046">
            <w:pPr>
              <w:widowControl/>
              <w:spacing w:after="200"/>
              <w:ind w:firstLineChars="0" w:firstLine="0"/>
              <w:jc w:val="center"/>
              <w:rPr>
                <w:rFonts w:eastAsia="仿宋"/>
                <w:kern w:val="0"/>
                <w:lang w:bidi="en-US"/>
              </w:rPr>
            </w:pPr>
            <w:r w:rsidRPr="00FC4B1C">
              <w:rPr>
                <w:rFonts w:eastAsia="仿宋"/>
                <w:noProof/>
                <w:kern w:val="0"/>
                <w:lang w:bidi="en-US"/>
              </w:rPr>
              <w:drawing>
                <wp:anchor distT="0" distB="0" distL="114300" distR="114300" simplePos="0" relativeHeight="251675648" behindDoc="1" locked="0" layoutInCell="1" allowOverlap="1" wp14:anchorId="7BE5988B" wp14:editId="321A08BA">
                  <wp:simplePos x="0" y="0"/>
                  <wp:positionH relativeFrom="column">
                    <wp:posOffset>917575</wp:posOffset>
                  </wp:positionH>
                  <wp:positionV relativeFrom="paragraph">
                    <wp:posOffset>89535</wp:posOffset>
                  </wp:positionV>
                  <wp:extent cx="3649345" cy="3017520"/>
                  <wp:effectExtent l="0" t="0" r="8255" b="0"/>
                  <wp:wrapTight wrapText="bothSides">
                    <wp:wrapPolygon edited="0">
                      <wp:start x="0" y="0"/>
                      <wp:lineTo x="0" y="21409"/>
                      <wp:lineTo x="21536" y="21409"/>
                      <wp:lineTo x="21536" y="0"/>
                      <wp:lineTo x="0" y="0"/>
                    </wp:wrapPolygon>
                  </wp:wrapTight>
                  <wp:docPr id="44" name="图片 44" descr="吉林二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吉林二期"/>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49345" cy="30175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B7046" w:rsidTr="003B7046">
        <w:trPr>
          <w:jc w:val="center"/>
        </w:trPr>
        <w:tc>
          <w:tcPr>
            <w:tcW w:w="8909" w:type="dxa"/>
            <w:vAlign w:val="center"/>
          </w:tcPr>
          <w:p w:rsidR="00FD2EAE" w:rsidRDefault="00FD2EAE" w:rsidP="003B7046">
            <w:pPr>
              <w:ind w:firstLine="420"/>
              <w:jc w:val="center"/>
              <w:rPr>
                <w:rFonts w:ascii="黑体" w:eastAsia="黑体" w:hAnsi="黑体"/>
                <w:sz w:val="21"/>
                <w:szCs w:val="21"/>
              </w:rPr>
            </w:pPr>
          </w:p>
          <w:p w:rsidR="003B7046" w:rsidRPr="003B7046" w:rsidRDefault="003B7046" w:rsidP="003B7046">
            <w:pPr>
              <w:ind w:firstLine="420"/>
              <w:jc w:val="center"/>
              <w:rPr>
                <w:rFonts w:ascii="黑体" w:eastAsia="黑体" w:hAnsi="黑体"/>
                <w:sz w:val="21"/>
                <w:szCs w:val="21"/>
              </w:rPr>
            </w:pPr>
            <w:r w:rsidRPr="00D767E0">
              <w:rPr>
                <w:rFonts w:ascii="黑体" w:eastAsia="黑体" w:hAnsi="黑体"/>
                <w:sz w:val="21"/>
                <w:szCs w:val="21"/>
              </w:rPr>
              <w:t>图6</w:t>
            </w:r>
            <w:r w:rsidRPr="00D767E0">
              <w:rPr>
                <w:rFonts w:ascii="黑体" w:eastAsia="黑体" w:hAnsi="黑体" w:hint="eastAsia"/>
                <w:sz w:val="21"/>
                <w:szCs w:val="21"/>
              </w:rPr>
              <w:t>-</w:t>
            </w:r>
            <w:r w:rsidRPr="00D767E0">
              <w:rPr>
                <w:rFonts w:ascii="黑体" w:eastAsia="黑体" w:hAnsi="黑体"/>
                <w:sz w:val="21"/>
                <w:szCs w:val="21"/>
              </w:rPr>
              <w:t>1项目组织机构</w:t>
            </w:r>
          </w:p>
        </w:tc>
      </w:tr>
    </w:tbl>
    <w:p w:rsidR="00E568A3" w:rsidRPr="00FC4B1C" w:rsidRDefault="00E568A3" w:rsidP="00411B18">
      <w:pPr>
        <w:ind w:firstLine="480"/>
      </w:pPr>
      <w:r w:rsidRPr="00FC4B1C">
        <w:t>项目组织机构采用项目领导组领导下的项目经理负责制，形成垂直性管理体系。工作流程和协作关系如下：</w:t>
      </w:r>
    </w:p>
    <w:p w:rsidR="00E568A3" w:rsidRPr="00FC4B1C" w:rsidRDefault="00E568A3" w:rsidP="00411B18">
      <w:pPr>
        <w:ind w:firstLine="480"/>
      </w:pPr>
      <w:r w:rsidRPr="00FC4B1C">
        <w:t>1</w:t>
      </w:r>
      <w:r w:rsidR="00D767E0">
        <w:rPr>
          <w:rFonts w:hint="eastAsia"/>
        </w:rPr>
        <w:t>）</w:t>
      </w:r>
      <w:r w:rsidRPr="00FC4B1C">
        <w:t xml:space="preserve"> 整个项目的最高管理机构是项目领导小组，由</w:t>
      </w:r>
      <w:r w:rsidRPr="00FC4B1C">
        <w:rPr>
          <w:rFonts w:hint="eastAsia"/>
        </w:rPr>
        <w:t>各相关方</w:t>
      </w:r>
      <w:r w:rsidRPr="00FC4B1C">
        <w:t>高层管理人员构成，进行整个工程的总体决策和管理，并通过项目协调管理组对整个工程进行领导。</w:t>
      </w:r>
    </w:p>
    <w:p w:rsidR="00E568A3" w:rsidRPr="00FC4B1C" w:rsidRDefault="00E568A3" w:rsidP="00411B18">
      <w:pPr>
        <w:ind w:firstLine="480"/>
      </w:pPr>
      <w:r w:rsidRPr="00FC4B1C">
        <w:t>2</w:t>
      </w:r>
      <w:r w:rsidR="00D767E0">
        <w:rPr>
          <w:rFonts w:hint="eastAsia"/>
        </w:rPr>
        <w:t>）</w:t>
      </w:r>
      <w:r w:rsidRPr="00FC4B1C">
        <w:t>项目协调管理组在项目实施过程中负责以下两方面的工作：</w:t>
      </w:r>
    </w:p>
    <w:p w:rsidR="00E568A3" w:rsidRPr="00FC4B1C" w:rsidRDefault="00E568A3" w:rsidP="00411B18">
      <w:pPr>
        <w:ind w:firstLine="480"/>
      </w:pPr>
      <w:r w:rsidRPr="00FC4B1C">
        <w:t>控制项目的进度和任务分配，根据项目不同阶段调度各项目小组进行相应工作。</w:t>
      </w:r>
    </w:p>
    <w:p w:rsidR="00E568A3" w:rsidRPr="00FC4B1C" w:rsidRDefault="00E568A3" w:rsidP="00411B18">
      <w:pPr>
        <w:ind w:firstLine="480"/>
      </w:pPr>
      <w:r w:rsidRPr="00FC4B1C">
        <w:t>及时就工程的进度、遇到的问题和重大的突发事件向领导小组、项目负责人等汇报。</w:t>
      </w:r>
    </w:p>
    <w:p w:rsidR="00E568A3" w:rsidRPr="00FC4B1C" w:rsidRDefault="00E568A3" w:rsidP="00411B18">
      <w:pPr>
        <w:ind w:firstLine="480"/>
        <w:rPr>
          <w:rFonts w:eastAsia="仿宋"/>
          <w:kern w:val="0"/>
          <w:lang w:bidi="en-US"/>
        </w:rPr>
      </w:pPr>
      <w:r w:rsidRPr="00FC4B1C">
        <w:t>3</w:t>
      </w:r>
      <w:r w:rsidR="00D767E0">
        <w:rPr>
          <w:rFonts w:hint="eastAsia"/>
        </w:rPr>
        <w:t>）</w:t>
      </w:r>
      <w:r w:rsidRPr="00FC4B1C">
        <w:t>第三级组织机构由项目经理组成。项目负责人根据协调管理</w:t>
      </w:r>
      <w:proofErr w:type="gramStart"/>
      <w:r w:rsidRPr="00FC4B1C">
        <w:t>组分配</w:t>
      </w:r>
      <w:proofErr w:type="gramEnd"/>
      <w:r w:rsidRPr="00FC4B1C">
        <w:t>的任务，带领其小组成员进行具体的实施工作。</w:t>
      </w:r>
    </w:p>
    <w:p w:rsidR="00E568A3" w:rsidRPr="00FC4B1C" w:rsidRDefault="00E568A3" w:rsidP="00D767E0">
      <w:pPr>
        <w:pStyle w:val="2"/>
      </w:pPr>
      <w:bookmarkStart w:id="131" w:name="_Toc234390430"/>
      <w:bookmarkStart w:id="132" w:name="_Toc359854476"/>
      <w:bookmarkStart w:id="133" w:name="_Toc9724"/>
      <w:bookmarkStart w:id="134" w:name="_Toc489429694"/>
      <w:bookmarkStart w:id="135" w:name="_Toc9945562"/>
      <w:r w:rsidRPr="00FC4B1C">
        <w:lastRenderedPageBreak/>
        <w:t>6.2 质量管理</w:t>
      </w:r>
      <w:bookmarkEnd w:id="131"/>
      <w:bookmarkEnd w:id="132"/>
      <w:bookmarkEnd w:id="133"/>
      <w:bookmarkEnd w:id="134"/>
      <w:bookmarkEnd w:id="135"/>
    </w:p>
    <w:p w:rsidR="00E568A3" w:rsidRPr="00FC4B1C" w:rsidRDefault="00E568A3" w:rsidP="00411B18">
      <w:pPr>
        <w:ind w:firstLine="480"/>
      </w:pPr>
      <w:r w:rsidRPr="00FC4B1C">
        <w:t>在系统建设中严格遵照施工程序精心安排、精心组织，系统的施工采取科学设计，合理施工，严格按正常的工序进行工作。在仪器设备配置及采购中，先进行详细的论证与设计，并形成可操作的文件，最后再形成产品。</w:t>
      </w:r>
    </w:p>
    <w:p w:rsidR="00E568A3" w:rsidRPr="00FC4B1C" w:rsidRDefault="00E568A3" w:rsidP="00411B18">
      <w:pPr>
        <w:ind w:firstLine="480"/>
        <w:rPr>
          <w:rFonts w:eastAsia="仿宋"/>
          <w:kern w:val="0"/>
          <w:lang w:bidi="en-US"/>
        </w:rPr>
      </w:pPr>
      <w:r w:rsidRPr="00FC4B1C">
        <w:t>设备安装人员在项目负责人的安排下按交通</w:t>
      </w:r>
      <w:proofErr w:type="gramStart"/>
      <w:r w:rsidRPr="00FC4B1C">
        <w:t>最</w:t>
      </w:r>
      <w:proofErr w:type="gramEnd"/>
      <w:r w:rsidRPr="00FC4B1C">
        <w:t>经济、最合理的顺序列出计划，按一定的顺序对中心站及下属测站，按照规范进行安装调试，保证数据的畅通，为系统的试运行打下基础。</w:t>
      </w:r>
    </w:p>
    <w:p w:rsidR="00E568A3" w:rsidRPr="00FC4B1C" w:rsidRDefault="00E568A3" w:rsidP="00121C00">
      <w:pPr>
        <w:pStyle w:val="3"/>
      </w:pPr>
      <w:bookmarkStart w:id="136" w:name="_Toc103505879"/>
      <w:bookmarkStart w:id="137" w:name="_Toc103522844"/>
      <w:bookmarkStart w:id="138" w:name="_Toc234390431"/>
      <w:bookmarkStart w:id="139" w:name="_Toc359854477"/>
      <w:bookmarkStart w:id="140" w:name="_Toc6645"/>
      <w:bookmarkStart w:id="141" w:name="_Toc489429695"/>
      <w:bookmarkStart w:id="142" w:name="_Toc9945563"/>
      <w:r w:rsidRPr="00FC4B1C">
        <w:t>6.2.1 质量目标</w:t>
      </w:r>
      <w:bookmarkEnd w:id="136"/>
      <w:bookmarkEnd w:id="137"/>
      <w:bookmarkEnd w:id="138"/>
      <w:bookmarkEnd w:id="139"/>
      <w:bookmarkEnd w:id="140"/>
      <w:bookmarkEnd w:id="141"/>
      <w:bookmarkEnd w:id="142"/>
    </w:p>
    <w:p w:rsidR="00E568A3" w:rsidRPr="00FC4B1C" w:rsidRDefault="00E568A3" w:rsidP="00411B18">
      <w:pPr>
        <w:ind w:firstLine="480"/>
        <w:rPr>
          <w:rFonts w:eastAsia="仿宋"/>
          <w:kern w:val="0"/>
          <w:lang w:bidi="en-US"/>
        </w:rPr>
      </w:pPr>
      <w:r w:rsidRPr="00FC4B1C">
        <w:t>质量检查和控制是保证将本系统建设成为优质工程的重要控制手段，系统的土建、设备的采购、集成、调试、检验均按照质量保证体系运行，系统的单位工程和分项工程要百分之百的合格，力争使系统的工程质量达到优秀标准。</w:t>
      </w:r>
    </w:p>
    <w:p w:rsidR="00E568A3" w:rsidRPr="00FC4B1C" w:rsidRDefault="00E568A3" w:rsidP="00121C00">
      <w:pPr>
        <w:pStyle w:val="3"/>
      </w:pPr>
      <w:bookmarkStart w:id="143" w:name="_Toc103505882"/>
      <w:bookmarkStart w:id="144" w:name="_Toc103522847"/>
      <w:bookmarkStart w:id="145" w:name="_Toc234390433"/>
      <w:bookmarkStart w:id="146" w:name="_Toc359854478"/>
      <w:bookmarkStart w:id="147" w:name="_Toc11711"/>
      <w:bookmarkStart w:id="148" w:name="_Toc489429696"/>
      <w:bookmarkStart w:id="149" w:name="_Toc9945564"/>
      <w:bookmarkStart w:id="150" w:name="_Toc103505881"/>
      <w:bookmarkStart w:id="151" w:name="_Toc103522846"/>
      <w:bookmarkStart w:id="152" w:name="_Toc234390432"/>
      <w:r w:rsidRPr="00FC4B1C">
        <w:t>6.2.2 质量管理及质量标准</w:t>
      </w:r>
      <w:bookmarkEnd w:id="143"/>
      <w:bookmarkEnd w:id="144"/>
      <w:bookmarkEnd w:id="145"/>
      <w:bookmarkEnd w:id="146"/>
      <w:bookmarkEnd w:id="147"/>
      <w:bookmarkEnd w:id="148"/>
      <w:bookmarkEnd w:id="149"/>
    </w:p>
    <w:p w:rsidR="00E568A3" w:rsidRPr="00FC4B1C" w:rsidRDefault="00E568A3" w:rsidP="00411B18">
      <w:pPr>
        <w:ind w:firstLine="480"/>
        <w:rPr>
          <w:rFonts w:eastAsia="仿宋"/>
          <w:kern w:val="0"/>
          <w:lang w:bidi="en-US"/>
        </w:rPr>
      </w:pPr>
      <w:r w:rsidRPr="00FC4B1C">
        <w:t>项目质量控制坚持“质量第一、预防为主”的方针和“计划、执行、检查、处理”循环工作方法，不断改进过程控制。项目质量控制严格按照GB/T19001：2000idtISO9001：2000《质量管理体系要求》企业质量管理体系的要求进行。</w:t>
      </w:r>
    </w:p>
    <w:p w:rsidR="00E568A3" w:rsidRPr="00FC4B1C" w:rsidRDefault="00E568A3" w:rsidP="00121C00">
      <w:pPr>
        <w:pStyle w:val="3"/>
      </w:pPr>
      <w:bookmarkStart w:id="153" w:name="_Toc359854479"/>
      <w:bookmarkStart w:id="154" w:name="_Toc19504"/>
      <w:bookmarkStart w:id="155" w:name="_Toc489429697"/>
      <w:bookmarkStart w:id="156" w:name="_Toc9945565"/>
      <w:r w:rsidRPr="00FC4B1C">
        <w:t>6.2.3 质量管理的措施</w:t>
      </w:r>
      <w:bookmarkEnd w:id="150"/>
      <w:bookmarkEnd w:id="151"/>
      <w:bookmarkEnd w:id="152"/>
      <w:bookmarkEnd w:id="153"/>
      <w:bookmarkEnd w:id="154"/>
      <w:bookmarkEnd w:id="155"/>
      <w:bookmarkEnd w:id="156"/>
    </w:p>
    <w:p w:rsidR="00E568A3" w:rsidRDefault="00E568A3" w:rsidP="00411B18">
      <w:pPr>
        <w:ind w:firstLine="480"/>
        <w:rPr>
          <w:rFonts w:eastAsia="仿宋"/>
          <w:kern w:val="0"/>
          <w:lang w:bidi="en-US"/>
        </w:rPr>
      </w:pPr>
      <w:r w:rsidRPr="00FC4B1C">
        <w:t>在系统项目的供货与安装中，项目组将建立质量保证体系，设置专门的质量检查机构</w:t>
      </w:r>
      <w:r w:rsidRPr="00FC4B1C">
        <w:rPr>
          <w:rFonts w:eastAsia="仿宋"/>
          <w:kern w:val="0"/>
          <w:lang w:bidi="en-US"/>
        </w:rPr>
        <w:t>。</w:t>
      </w:r>
    </w:p>
    <w:p w:rsidR="00764210" w:rsidRDefault="00764210" w:rsidP="00411B18">
      <w:pPr>
        <w:ind w:firstLine="480"/>
        <w:rPr>
          <w:rFonts w:eastAsia="仿宋"/>
          <w:kern w:val="0"/>
          <w:lang w:bidi="en-US"/>
        </w:rPr>
      </w:pPr>
    </w:p>
    <w:p w:rsidR="00764210" w:rsidRDefault="00764210" w:rsidP="00411B18">
      <w:pPr>
        <w:ind w:firstLine="480"/>
        <w:rPr>
          <w:rFonts w:eastAsia="仿宋"/>
          <w:kern w:val="0"/>
          <w:lang w:bidi="en-US"/>
        </w:rPr>
      </w:pPr>
    </w:p>
    <w:p w:rsidR="00764210" w:rsidRDefault="00764210" w:rsidP="00411B18">
      <w:pPr>
        <w:ind w:firstLine="480"/>
        <w:rPr>
          <w:rFonts w:eastAsia="仿宋"/>
          <w:kern w:val="0"/>
          <w:lang w:bidi="en-US"/>
        </w:rPr>
      </w:pPr>
    </w:p>
    <w:p w:rsidR="00764210" w:rsidRDefault="00764210" w:rsidP="00411B18">
      <w:pPr>
        <w:ind w:firstLine="480"/>
        <w:rPr>
          <w:rFonts w:eastAsia="仿宋"/>
          <w:kern w:val="0"/>
          <w:lang w:bidi="en-US"/>
        </w:rPr>
      </w:pPr>
    </w:p>
    <w:p w:rsidR="00764210" w:rsidRDefault="00764210" w:rsidP="00411B18">
      <w:pPr>
        <w:ind w:firstLine="480"/>
        <w:rPr>
          <w:rFonts w:eastAsia="仿宋"/>
          <w:kern w:val="0"/>
          <w:lang w:bidi="en-US"/>
        </w:rPr>
      </w:pPr>
    </w:p>
    <w:p w:rsidR="00764210" w:rsidRPr="00FC4B1C" w:rsidRDefault="00764210" w:rsidP="00411B18">
      <w:pPr>
        <w:ind w:firstLine="480"/>
        <w:rPr>
          <w:rFonts w:eastAsia="仿宋"/>
          <w:kern w:val="0"/>
          <w:lang w:bidi="en-US"/>
        </w:rPr>
      </w:pPr>
    </w:p>
    <w:p w:rsidR="00E568A3" w:rsidRPr="00FC4B1C" w:rsidRDefault="00E568A3" w:rsidP="00E568A3">
      <w:pPr>
        <w:widowControl/>
        <w:spacing w:after="200"/>
        <w:ind w:firstLine="480"/>
        <w:jc w:val="left"/>
        <w:rPr>
          <w:rFonts w:eastAsia="仿宋"/>
          <w:kern w:val="0"/>
          <w:lang w:bidi="en-US"/>
        </w:rPr>
      </w:pPr>
      <w:r w:rsidRPr="00FC4B1C">
        <w:rPr>
          <w:rFonts w:eastAsia="仿宋"/>
          <w:noProof/>
          <w:kern w:val="0"/>
          <w:lang w:bidi="en-US"/>
        </w:rPr>
        <w:lastRenderedPageBreak/>
        <mc:AlternateContent>
          <mc:Choice Requires="wpg">
            <w:drawing>
              <wp:anchor distT="0" distB="0" distL="114300" distR="114300" simplePos="0" relativeHeight="251659264" behindDoc="1" locked="0" layoutInCell="1" allowOverlap="1" wp14:anchorId="77CB948F" wp14:editId="16CD24B1">
                <wp:simplePos x="0" y="0"/>
                <wp:positionH relativeFrom="column">
                  <wp:posOffset>-33135</wp:posOffset>
                </wp:positionH>
                <wp:positionV relativeFrom="paragraph">
                  <wp:posOffset>51781</wp:posOffset>
                </wp:positionV>
                <wp:extent cx="4980709" cy="1669473"/>
                <wp:effectExtent l="0" t="0" r="10795" b="26035"/>
                <wp:wrapNone/>
                <wp:docPr id="28" name="组合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80709" cy="1669473"/>
                          <a:chOff x="0" y="0"/>
                          <a:chExt cx="8145" cy="3195"/>
                        </a:xfrm>
                      </wpg:grpSpPr>
                      <wps:wsp>
                        <wps:cNvPr id="29" name="Text Box 11"/>
                        <wps:cNvSpPr txBox="1">
                          <a:spLocks noChangeArrowheads="1"/>
                        </wps:cNvSpPr>
                        <wps:spPr bwMode="auto">
                          <a:xfrm>
                            <a:off x="2894" y="0"/>
                            <a:ext cx="2357" cy="462"/>
                          </a:xfrm>
                          <a:prstGeom prst="rect">
                            <a:avLst/>
                          </a:prstGeom>
                          <a:solidFill>
                            <a:srgbClr val="FFFFFF"/>
                          </a:solidFill>
                          <a:ln w="9525">
                            <a:solidFill>
                              <a:srgbClr val="000000"/>
                            </a:solidFill>
                            <a:miter lim="800000"/>
                            <a:headEnd/>
                            <a:tailEnd/>
                          </a:ln>
                        </wps:spPr>
                        <wps:txb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项目施工质量控制</w:t>
                              </w:r>
                            </w:p>
                          </w:txbxContent>
                        </wps:txbx>
                        <wps:bodyPr rot="0" vert="horz" wrap="square" lIns="91440" tIns="45720" rIns="91440" bIns="45720" anchor="t" anchorCtr="0" upright="1">
                          <a:noAutofit/>
                        </wps:bodyPr>
                      </wps:wsp>
                      <wps:wsp>
                        <wps:cNvPr id="30" name="Text Box 12"/>
                        <wps:cNvSpPr txBox="1">
                          <a:spLocks noChangeArrowheads="1"/>
                        </wps:cNvSpPr>
                        <wps:spPr bwMode="auto">
                          <a:xfrm>
                            <a:off x="0" y="1041"/>
                            <a:ext cx="2465" cy="462"/>
                          </a:xfrm>
                          <a:prstGeom prst="rect">
                            <a:avLst/>
                          </a:prstGeom>
                          <a:solidFill>
                            <a:srgbClr val="FFFFFF"/>
                          </a:solidFill>
                          <a:ln w="9525">
                            <a:solidFill>
                              <a:srgbClr val="000000"/>
                            </a:solidFill>
                            <a:miter lim="800000"/>
                            <a:headEnd/>
                            <a:tailEnd/>
                          </a:ln>
                        </wps:spPr>
                        <wps:txbx>
                          <w:txbxContent>
                            <w:p w:rsidR="00664E1A" w:rsidRPr="00A87A7B" w:rsidRDefault="00664E1A" w:rsidP="00E568A3">
                              <w:pPr>
                                <w:adjustRightInd w:val="0"/>
                                <w:snapToGrid w:val="0"/>
                                <w:ind w:firstLine="360"/>
                                <w:jc w:val="center"/>
                                <w:rPr>
                                  <w:rFonts w:ascii="仿宋" w:eastAsia="仿宋" w:hAnsi="仿宋" w:cs="仿宋"/>
                                  <w:sz w:val="18"/>
                                </w:rPr>
                              </w:pPr>
                              <w:r w:rsidRPr="00A87A7B">
                                <w:rPr>
                                  <w:rFonts w:ascii="仿宋" w:eastAsia="仿宋" w:hAnsi="仿宋" w:cs="仿宋" w:hint="eastAsia"/>
                                  <w:sz w:val="18"/>
                                </w:rPr>
                                <w:t>施工准备质量控制</w:t>
                              </w:r>
                            </w:p>
                          </w:txbxContent>
                        </wps:txbx>
                        <wps:bodyPr rot="0" vert="horz" wrap="square" lIns="91440" tIns="45720" rIns="91440" bIns="45720" anchor="t" anchorCtr="0" upright="1">
                          <a:noAutofit/>
                        </wps:bodyPr>
                      </wps:wsp>
                      <wps:wsp>
                        <wps:cNvPr id="31" name="Text Box 13"/>
                        <wps:cNvSpPr txBox="1">
                          <a:spLocks noChangeArrowheads="1"/>
                        </wps:cNvSpPr>
                        <wps:spPr bwMode="auto">
                          <a:xfrm>
                            <a:off x="2894" y="1041"/>
                            <a:ext cx="2465" cy="462"/>
                          </a:xfrm>
                          <a:prstGeom prst="rect">
                            <a:avLst/>
                          </a:prstGeom>
                          <a:solidFill>
                            <a:srgbClr val="FFFFFF"/>
                          </a:solidFill>
                          <a:ln w="9525">
                            <a:solidFill>
                              <a:srgbClr val="000000"/>
                            </a:solidFill>
                            <a:miter lim="800000"/>
                            <a:headEnd/>
                            <a:tailEnd/>
                          </a:ln>
                        </wps:spPr>
                        <wps:txb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施工过程质量控制</w:t>
                              </w:r>
                            </w:p>
                          </w:txbxContent>
                        </wps:txbx>
                        <wps:bodyPr rot="0" vert="horz" wrap="square" lIns="91440" tIns="45720" rIns="91440" bIns="45720" anchor="t" anchorCtr="0" upright="1">
                          <a:noAutofit/>
                        </wps:bodyPr>
                      </wps:wsp>
                      <wps:wsp>
                        <wps:cNvPr id="32" name="Text Box 14"/>
                        <wps:cNvSpPr txBox="1">
                          <a:spLocks noChangeArrowheads="1"/>
                        </wps:cNvSpPr>
                        <wps:spPr bwMode="auto">
                          <a:xfrm>
                            <a:off x="5787" y="1041"/>
                            <a:ext cx="2358" cy="462"/>
                          </a:xfrm>
                          <a:prstGeom prst="rect">
                            <a:avLst/>
                          </a:prstGeom>
                          <a:solidFill>
                            <a:srgbClr val="FFFFFF"/>
                          </a:solidFill>
                          <a:ln w="9525">
                            <a:solidFill>
                              <a:srgbClr val="000000"/>
                            </a:solidFill>
                            <a:miter lim="800000"/>
                            <a:headEnd/>
                            <a:tailEnd/>
                          </a:ln>
                        </wps:spPr>
                        <wps:txb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竣工验收质量控制</w:t>
                              </w:r>
                            </w:p>
                          </w:txbxContent>
                        </wps:txbx>
                        <wps:bodyPr rot="0" vert="horz" wrap="square" lIns="91440" tIns="45720" rIns="91440" bIns="45720" anchor="t" anchorCtr="0" upright="1">
                          <a:noAutofit/>
                        </wps:bodyPr>
                      </wps:wsp>
                      <wps:wsp>
                        <wps:cNvPr id="33" name="Text Box 15"/>
                        <wps:cNvSpPr txBox="1">
                          <a:spLocks noChangeArrowheads="1"/>
                        </wps:cNvSpPr>
                        <wps:spPr bwMode="auto">
                          <a:xfrm>
                            <a:off x="857" y="2734"/>
                            <a:ext cx="1715" cy="461"/>
                          </a:xfrm>
                          <a:prstGeom prst="rect">
                            <a:avLst/>
                          </a:prstGeom>
                          <a:solidFill>
                            <a:srgbClr val="FFFFFF"/>
                          </a:solidFill>
                          <a:ln w="9525">
                            <a:solidFill>
                              <a:srgbClr val="000000"/>
                            </a:solidFill>
                            <a:miter lim="800000"/>
                            <a:headEnd/>
                            <a:tailEnd/>
                          </a:ln>
                        </wps:spPr>
                        <wps:txb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工序质量</w:t>
                              </w:r>
                            </w:p>
                          </w:txbxContent>
                        </wps:txbx>
                        <wps:bodyPr rot="0" vert="horz" wrap="square" lIns="91440" tIns="45720" rIns="91440" bIns="45720" anchor="t" anchorCtr="0" upright="1">
                          <a:noAutofit/>
                        </wps:bodyPr>
                      </wps:wsp>
                      <wps:wsp>
                        <wps:cNvPr id="34" name="Text Box 16"/>
                        <wps:cNvSpPr txBox="1">
                          <a:spLocks noChangeArrowheads="1"/>
                        </wps:cNvSpPr>
                        <wps:spPr bwMode="auto">
                          <a:xfrm>
                            <a:off x="3215" y="2734"/>
                            <a:ext cx="1929" cy="461"/>
                          </a:xfrm>
                          <a:prstGeom prst="rect">
                            <a:avLst/>
                          </a:prstGeom>
                          <a:solidFill>
                            <a:srgbClr val="FFFFFF"/>
                          </a:solidFill>
                          <a:ln w="9525">
                            <a:solidFill>
                              <a:srgbClr val="000000"/>
                            </a:solidFill>
                            <a:miter lim="800000"/>
                            <a:headEnd/>
                            <a:tailEnd/>
                          </a:ln>
                        </wps:spPr>
                        <wps:txb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施工过程质量</w:t>
                              </w:r>
                            </w:p>
                          </w:txbxContent>
                        </wps:txbx>
                        <wps:bodyPr rot="0" vert="horz" wrap="square" lIns="91440" tIns="45720" rIns="91440" bIns="45720" anchor="t" anchorCtr="0" upright="1">
                          <a:noAutofit/>
                        </wps:bodyPr>
                      </wps:wsp>
                      <wps:wsp>
                        <wps:cNvPr id="35" name="Text Box 17"/>
                        <wps:cNvSpPr txBox="1">
                          <a:spLocks noChangeArrowheads="1"/>
                        </wps:cNvSpPr>
                        <wps:spPr bwMode="auto">
                          <a:xfrm>
                            <a:off x="5573" y="2734"/>
                            <a:ext cx="2358" cy="461"/>
                          </a:xfrm>
                          <a:prstGeom prst="rect">
                            <a:avLst/>
                          </a:prstGeom>
                          <a:solidFill>
                            <a:srgbClr val="FFFFFF"/>
                          </a:solidFill>
                          <a:ln w="9525">
                            <a:solidFill>
                              <a:srgbClr val="000000"/>
                            </a:solidFill>
                            <a:miter lim="800000"/>
                            <a:headEnd/>
                            <a:tailEnd/>
                          </a:ln>
                        </wps:spPr>
                        <wps:txb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成品保护质量</w:t>
                              </w:r>
                            </w:p>
                            <w:p w:rsidR="00664E1A" w:rsidRDefault="00664E1A" w:rsidP="00E568A3">
                              <w:pPr>
                                <w:pStyle w:val="ae"/>
                                <w:ind w:firstLine="480"/>
                              </w:pPr>
                            </w:p>
                            <w:p w:rsidR="00664E1A" w:rsidRDefault="00664E1A" w:rsidP="00E568A3">
                              <w:pPr>
                                <w:ind w:firstLine="480"/>
                                <w:jc w:val="center"/>
                              </w:pPr>
                            </w:p>
                          </w:txbxContent>
                        </wps:txbx>
                        <wps:bodyPr rot="0" vert="horz" wrap="square" lIns="91440" tIns="45720" rIns="91440" bIns="45720" anchor="t" anchorCtr="0" upright="1">
                          <a:noAutofit/>
                        </wps:bodyPr>
                      </wps:wsp>
                      <wps:wsp>
                        <wps:cNvPr id="36" name="Line 18"/>
                        <wps:cNvCnPr>
                          <a:cxnSpLocks noChangeShapeType="1"/>
                        </wps:cNvCnPr>
                        <wps:spPr bwMode="auto">
                          <a:xfrm>
                            <a:off x="4073" y="462"/>
                            <a:ext cx="0" cy="5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Line 19"/>
                        <wps:cNvCnPr>
                          <a:cxnSpLocks noChangeShapeType="1"/>
                        </wps:cNvCnPr>
                        <wps:spPr bwMode="auto">
                          <a:xfrm>
                            <a:off x="1179" y="734"/>
                            <a:ext cx="0" cy="3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Line 20"/>
                        <wps:cNvCnPr>
                          <a:cxnSpLocks noChangeShapeType="1"/>
                        </wps:cNvCnPr>
                        <wps:spPr bwMode="auto">
                          <a:xfrm>
                            <a:off x="1179" y="734"/>
                            <a:ext cx="578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Line 21"/>
                        <wps:cNvCnPr>
                          <a:cxnSpLocks noChangeShapeType="1"/>
                        </wps:cNvCnPr>
                        <wps:spPr bwMode="auto">
                          <a:xfrm>
                            <a:off x="6966" y="734"/>
                            <a:ext cx="0" cy="3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Line 22"/>
                        <wps:cNvCnPr>
                          <a:cxnSpLocks noChangeShapeType="1"/>
                        </wps:cNvCnPr>
                        <wps:spPr bwMode="auto">
                          <a:xfrm>
                            <a:off x="4073" y="1503"/>
                            <a:ext cx="0" cy="12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23"/>
                        <wps:cNvCnPr>
                          <a:cxnSpLocks noChangeShapeType="1"/>
                        </wps:cNvCnPr>
                        <wps:spPr bwMode="auto">
                          <a:xfrm>
                            <a:off x="1715" y="2272"/>
                            <a:ext cx="0" cy="4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Line 24"/>
                        <wps:cNvCnPr>
                          <a:cxnSpLocks noChangeShapeType="1"/>
                        </wps:cNvCnPr>
                        <wps:spPr bwMode="auto">
                          <a:xfrm>
                            <a:off x="1715" y="2272"/>
                            <a:ext cx="514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25"/>
                        <wps:cNvCnPr>
                          <a:cxnSpLocks noChangeShapeType="1"/>
                        </wps:cNvCnPr>
                        <wps:spPr bwMode="auto">
                          <a:xfrm>
                            <a:off x="6859" y="2272"/>
                            <a:ext cx="0" cy="4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7CB948F" id="组合 28" o:spid="_x0000_s1035" style="position:absolute;left:0;text-align:left;margin-left:-2.6pt;margin-top:4.1pt;width:392.2pt;height:131.45pt;z-index:-251657216" coordsize="8145,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IgUAAEcrAAAOAAAAZHJzL2Uyb0RvYy54bWzsWs1u4zYQvhfoOxC6Jxb1awlRFqmdBAXS&#10;7gKbPgAtyZZQiVQpJXa66K2HHvs++zxFX6PDoUw7tje72HYddCMfbFES6Znhx+HHjzx7taorcp/L&#10;thQ8seipbZGcpyIr+SKxfrq9OhlbpO0Yz1gleJ5YD3lrvTr/9puzZRPnjihEleWSQCO8jZdNYhVd&#10;18SjUZsWec3aU9HkHB7OhaxZB0W5GGWSLaH1uho5th2MlkJmjRRp3rZwd6ofWufY/nyep93r+bzN&#10;O1IlFtjW4bfE75n6Hp2fsXghWVOUaW8G+wwralZy+FPT1JR1jNzJcq+pukylaMW8O01FPRLzeZnm&#10;6AN4Q+0db66luGvQl0W8XDQmTBDanTh9drPpj/dvJCmzxHKgpziroY/+fv/7X3/+QeAGRGfZLGJ4&#10;6Vo2b5s3UrsIlzci/bmFx6Pd56q80C+T2fIHkUGD7K4TGJ3VXNaqCfCbrLATHkwn5KuOpHDTi8Z2&#10;aEcWSeEZDYLIC13dTWkBfblXLy0u+5pj6vm6mksjX9UZsVj/JZrZm6V8ArC1m3i2/y6ebwvW5NhN&#10;rQrVOp7ggo7nrXLtO7EilOqI4msqnKRbwX1wE6PT6qgSLiYF44v8QkqxLHKWgX1YE7wwVbUXrWrk&#10;Y2F2xpFnkf1IO64f6nh5gfMoXCxuZNtd56Im6iKxJAwktJHd37Sdjuz6FdWhrajK7KqsKizIxWxS&#10;SXLPYNBd4adv/dFrFSfLxIp8x9fef7AJGz+HmqjLDrJHVdaJNTYvsVjF7JJnYCaLO1ZW+hrAUHFE&#10;bBuruOkIdqvZCvEfrftmJrIHiKoUOllAcoOLQshfLbKERJFY7S93TOYWqb7n0DMR9TyVWbDg+aED&#10;Bbn9ZLb9hPEUmkqsziL6ctLpbHTXyHJRwD9pLHBxAYNmXmKsVbdrq3rzAbxHQrEL3uyiGLGyBcXj&#10;oBgMUQnB9nAosHidLxwv6Ef9gGIVnwHGB5KxS/dhjLPK0WFskvGA5Kfz8WayHBLyFq1wnX0ke+sx&#10;D+zjeLTCD8dAHw7nZNcHNqkI3JCTISebCXNA8jaS3X0kI2s/ek4eKx4MYHVCF4fShlzQkBpyoSn4&#10;ekXxEikyNVPmAORtIMPqapcjB8+Skl1HwfUwkiOnX1N7wYBkaqbMAcnbSAb07CI5fBYk+z6oPoeR&#10;DLKFIRcDkmHAg86xUQgG3QLVHDdYI/mm5DmhvZaJ8tmEayEzXfFeyDSSG0p5tw8NiJYaWj0X0VVU&#10;4ZMUN8/u0dvT3w2hABVD0WI/RLnJ6JN7bKICq58S3LhQahsqXP+BjgY6cy+XPSmdoRug/yldTckv&#10;KHC/i+zocnw59k48J7g88ezp9OTiauKdBFc09KfudDKZ0t+UL9SLizLLcq5MX4vt1Ps08bWX/bVM&#10;buR2E4bR49ZR+gUT179oNMqnG+VPZ36lZap+PaKkBmRTJ1kNTSM8wurty0OTUoCeSqx7XLeHpmtj&#10;xh+gCYh6cdA0e0AITZCy+7nlmaGppQaVONGiAZsvEZtmP01jE+fnR9Mzi7/cjB5EATCKIW0OM/qB&#10;3QW1/7c1oztG7ztK2jRkk/p2v1O+3hvrp3TqwP6HIjofFK8GurlzJOProZuwX/oInEbDOwo4tYAK&#10;edNxQhwWe0uhj+4QDNj8erFpNrP0nG5UuefGpg+HOvRKfSCceDbvBRJOz+xPaXAaoe0o4AzGvl6n&#10;D4nz/6Uh4VFDOK2JdKs/WaqOg26XUXPanH89/wcAAP//AwBQSwMEFAAGAAgAAAAhACzj7ongAAAA&#10;CAEAAA8AAABkcnMvZG93bnJldi54bWxMj0FLw0AQhe+C/2EZwVu7SaSmjdmUUtRTEWwF6W2bnSah&#10;2dmQ3Sbpv3c86WlmeI8338vXk23FgL1vHCmI5xEIpNKZhioFX4e32RKED5qMbh2hght6WBf3d7nO&#10;jBvpE4d9qASHkM+0gjqELpPSlzVa7eeuQ2Lt7HqrA599JU2vRw63rUyi6Fla3RB/qHWH2xrLy/5q&#10;FbyPetw8xa/D7nLe3o6Hxcf3LkalHh+mzQuIgFP4M8MvPqNDwUwndyXjRatgtkjYqWDJg+U0XfFy&#10;UpCkcQyyyOX/AsUPAAAA//8DAFBLAQItABQABgAIAAAAIQC2gziS/gAAAOEBAAATAAAAAAAAAAAA&#10;AAAAAAAAAABbQ29udGVudF9UeXBlc10ueG1sUEsBAi0AFAAGAAgAAAAhADj9If/WAAAAlAEAAAsA&#10;AAAAAAAAAAAAAAAALwEAAF9yZWxzLy5yZWxzUEsBAi0AFAAGAAgAAAAhABqDL4siBQAARysAAA4A&#10;AAAAAAAAAAAAAAAALgIAAGRycy9lMm9Eb2MueG1sUEsBAi0AFAAGAAgAAAAhACzj7ongAAAACAEA&#10;AA8AAAAAAAAAAAAAAAAAfAcAAGRycy9kb3ducmV2LnhtbFBLBQYAAAAABAAEAPMAAACJCAAAAAA=&#10;">
                <v:shape id="Text Box 11" o:spid="_x0000_s1036" type="#_x0000_t202" style="position:absolute;left:2894;width:2357;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e/2xQAAANsAAAAPAAAAZHJzL2Rvd25yZXYueG1sRI9Ba8JA&#10;FITvQv/D8gq9SLOpijWpq0hBsTdrxV4f2WcSmn0bd9eY/vtuQfA4zMw3zHzZm0Z05HxtWcFLkoIg&#10;LqyuuVRw+Fo/z0D4gKyxsUwKfsnDcvEwmGOu7ZU/qduHUkQI+xwVVCG0uZS+qMigT2xLHL2TdQZD&#10;lK6U2uE1wk0jR2k6lQZrjgsVtvReUfGzvxgFs8m2+/Yf492xmJ6aLAxfu83ZKfX02K/eQATqwz18&#10;a2+1glEG/1/iD5CLPwAAAP//AwBQSwECLQAUAAYACAAAACEA2+H2y+4AAACFAQAAEwAAAAAAAAAA&#10;AAAAAAAAAAAAW0NvbnRlbnRfVHlwZXNdLnhtbFBLAQItABQABgAIAAAAIQBa9CxbvwAAABUBAAAL&#10;AAAAAAAAAAAAAAAAAB8BAABfcmVscy8ucmVsc1BLAQItABQABgAIAAAAIQA5Ie/2xQAAANsAAAAP&#10;AAAAAAAAAAAAAAAAAAcCAABkcnMvZG93bnJldi54bWxQSwUGAAAAAAMAAwC3AAAA+QIAAAAA&#10;">
                  <v:textbo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项目施工质量控制</w:t>
                        </w:r>
                      </w:p>
                    </w:txbxContent>
                  </v:textbox>
                </v:shape>
                <v:shape id="Text Box 12" o:spid="_x0000_s1037" type="#_x0000_t202" style="position:absolute;top:1041;width:2465;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rsidR="00664E1A" w:rsidRPr="00A87A7B" w:rsidRDefault="00664E1A" w:rsidP="00E568A3">
                        <w:pPr>
                          <w:adjustRightInd w:val="0"/>
                          <w:snapToGrid w:val="0"/>
                          <w:ind w:firstLine="360"/>
                          <w:jc w:val="center"/>
                          <w:rPr>
                            <w:rFonts w:ascii="仿宋" w:eastAsia="仿宋" w:hAnsi="仿宋" w:cs="仿宋"/>
                            <w:sz w:val="18"/>
                          </w:rPr>
                        </w:pPr>
                        <w:r w:rsidRPr="00A87A7B">
                          <w:rPr>
                            <w:rFonts w:ascii="仿宋" w:eastAsia="仿宋" w:hAnsi="仿宋" w:cs="仿宋" w:hint="eastAsia"/>
                            <w:sz w:val="18"/>
                          </w:rPr>
                          <w:t>施工准备质量控制</w:t>
                        </w:r>
                      </w:p>
                    </w:txbxContent>
                  </v:textbox>
                </v:shape>
                <v:shape id="Text Box 13" o:spid="_x0000_s1038" type="#_x0000_t202" style="position:absolute;left:2894;top:1041;width:2465;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UtxQAAANsAAAAPAAAAZHJzL2Rvd25yZXYueG1sRI9La8Mw&#10;EITvhf4HsYVcSiLnQR6u5VACLemtTUNyXayNbWqtXElxnH8fFQI9DjPzDZOte9OIjpyvLSsYjxIQ&#10;xIXVNZcK9t9vwyUIH5A1NpZJwZU8rPPHhwxTbS/8Rd0ulCJC2KeooAqhTaX0RUUG/ci2xNE7WWcw&#10;ROlKqR1eItw0cpIkc2mw5rhQYUubioqf3dkoWM623dF/TD8PxfzUrMLzonv/dUoNnvrXFxCB+vAf&#10;vre3WsF0DH9f4g+Q+Q0AAP//AwBQSwECLQAUAAYACAAAACEA2+H2y+4AAACFAQAAEwAAAAAAAAAA&#10;AAAAAAAAAAAAW0NvbnRlbnRfVHlwZXNdLnhtbFBLAQItABQABgAIAAAAIQBa9CxbvwAAABUBAAAL&#10;AAAAAAAAAAAAAAAAAB8BAABfcmVscy8ucmVsc1BLAQItABQABgAIAAAAIQBCjnUtxQAAANsAAAAP&#10;AAAAAAAAAAAAAAAAAAcCAABkcnMvZG93bnJldi54bWxQSwUGAAAAAAMAAwC3AAAA+QIAAAAA&#10;">
                  <v:textbo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施工过程质量控制</w:t>
                        </w:r>
                      </w:p>
                    </w:txbxContent>
                  </v:textbox>
                </v:shape>
                <v:shape id="Text Box 14" o:spid="_x0000_s1039" type="#_x0000_t202" style="position:absolute;left:5787;top:1041;width:2358;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Ota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0An9f4g+Q+Q0AAP//AwBQSwECLQAUAAYACAAAACEA2+H2y+4AAACFAQAAEwAAAAAAAAAA&#10;AAAAAAAAAAAAW0NvbnRlbnRfVHlwZXNdLnhtbFBLAQItABQABgAIAAAAIQBa9CxbvwAAABUBAAAL&#10;AAAAAAAAAAAAAAAAAB8BAABfcmVscy8ucmVsc1BLAQItABQABgAIAAAAIQCyXOtaxQAAANsAAAAP&#10;AAAAAAAAAAAAAAAAAAcCAABkcnMvZG93bnJldi54bWxQSwUGAAAAAAMAAwC3AAAA+QIAAAAA&#10;">
                  <v:textbo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竣工验收质量控制</w:t>
                        </w:r>
                      </w:p>
                    </w:txbxContent>
                  </v:textbox>
                </v:shape>
                <v:shape id="Text Box 15" o:spid="_x0000_s1040" type="#_x0000_t202" style="position:absolute;left:857;top:2734;width:1715;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工序质量</w:t>
                        </w:r>
                      </w:p>
                    </w:txbxContent>
                  </v:textbox>
                </v:shape>
                <v:shape id="Text Box 16" o:spid="_x0000_s1041" type="#_x0000_t202" style="position:absolute;left:3215;top:2734;width:1929;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施工过程质量</w:t>
                        </w:r>
                      </w:p>
                    </w:txbxContent>
                  </v:textbox>
                </v:shape>
                <v:shape id="Text Box 17" o:spid="_x0000_s1042" type="#_x0000_t202" style="position:absolute;left:5573;top:2734;width:2358;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XMuxQAAANsAAAAPAAAAZHJzL2Rvd25yZXYueG1sRI9Ba8JA&#10;FITvhf6H5RW8iG6qNmp0lVJQ9GZV2usj+0xCs2/T3W1M/31XEHocZuYbZrnuTC1acr6yrOB5mIAg&#10;zq2uuFBwPm0GMxA+IGusLZOCX/KwXj0+LDHT9srv1B5DISKEfYYKyhCaTEqfl2TQD21DHL2LdQZD&#10;lK6Q2uE1wk0tR0mSSoMVx4USG3orKf86/hgFs8mu/fT78eEjTy/1PPSn7fbbKdV76l4XIAJ14T98&#10;b++0gvEL3L7EHyBXfwAAAP//AwBQSwECLQAUAAYACAAAACEA2+H2y+4AAACFAQAAEwAAAAAAAAAA&#10;AAAAAAAAAAAAW0NvbnRlbnRfVHlwZXNdLnhtbFBLAQItABQABgAIAAAAIQBa9CxbvwAAABUBAAAL&#10;AAAAAAAAAAAAAAAAAB8BAABfcmVscy8ucmVsc1BLAQItABQABgAIAAAAIQA9tXMuxQAAANsAAAAP&#10;AAAAAAAAAAAAAAAAAAcCAABkcnMvZG93bnJldi54bWxQSwUGAAAAAAMAAwC3AAAA+QIAAAAA&#10;">
                  <v:textbox>
                    <w:txbxContent>
                      <w:p w:rsidR="00664E1A" w:rsidRDefault="00664E1A" w:rsidP="00E568A3">
                        <w:pPr>
                          <w:pStyle w:val="a5"/>
                          <w:ind w:firstLine="360"/>
                          <w:jc w:val="center"/>
                          <w:rPr>
                            <w:rFonts w:ascii="仿宋" w:eastAsia="仿宋" w:hAnsi="仿宋" w:cs="仿宋"/>
                          </w:rPr>
                        </w:pPr>
                        <w:r>
                          <w:rPr>
                            <w:rFonts w:ascii="仿宋" w:eastAsia="仿宋" w:hAnsi="仿宋" w:cs="仿宋" w:hint="eastAsia"/>
                          </w:rPr>
                          <w:t>成品保护质量</w:t>
                        </w:r>
                      </w:p>
                      <w:p w:rsidR="00664E1A" w:rsidRDefault="00664E1A" w:rsidP="00E568A3">
                        <w:pPr>
                          <w:pStyle w:val="ae"/>
                          <w:ind w:firstLine="480"/>
                        </w:pPr>
                      </w:p>
                      <w:p w:rsidR="00664E1A" w:rsidRDefault="00664E1A" w:rsidP="00E568A3">
                        <w:pPr>
                          <w:ind w:firstLine="480"/>
                          <w:jc w:val="center"/>
                        </w:pPr>
                      </w:p>
                    </w:txbxContent>
                  </v:textbox>
                </v:shape>
                <v:line id="Line 18" o:spid="_x0000_s1043" style="position:absolute;visibility:visible;mso-wrap-style:square" from="4073,462" to="4073,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19" o:spid="_x0000_s1044" style="position:absolute;visibility:visible;mso-wrap-style:square" from="1179,734" to="1179,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gAAANsAAAAPAAAAZHJzL2Rvd25yZXYueG1sRI9Pa8JA&#10;FMTvgt9heUJvurFCKq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f33PnMYAAADbAAAA&#10;DwAAAAAAAAAAAAAAAAAHAgAAZHJzL2Rvd25yZXYueG1sUEsFBgAAAAADAAMAtwAAAPoCAAAAAA==&#10;"/>
                <v:line id="Line 20" o:spid="_x0000_s1045" style="position:absolute;visibility:visible;mso-wrap-style:square" from="1179,734" to="6966,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lvuwgAAANsAAAAPAAAAZHJzL2Rvd25yZXYueG1sRE/LasJA&#10;FN0X+g/DLXRXJ1YIEh1FLAXtQuoDdHnNXJNo5k6YmSbx7zsLweXhvKfz3tSiJecrywqGgwQEcW51&#10;xYWCw/77YwzCB2SNtWVScCcP89nryxQzbTveUrsLhYgh7DNUUIbQZFL6vCSDfmAb4shdrDMYInSF&#10;1A67GG5q+ZkkqTRYcWwosaFlSflt92cUbEa/abtY/6z64zo951/b8+naOaXe3/rFBESgPjzFD/dK&#10;KxjFsfFL/AFy9g8AAP//AwBQSwECLQAUAAYACAAAACEA2+H2y+4AAACFAQAAEwAAAAAAAAAAAAAA&#10;AAAAAAAAW0NvbnRlbnRfVHlwZXNdLnhtbFBLAQItABQABgAIAAAAIQBa9CxbvwAAABUBAAALAAAA&#10;AAAAAAAAAAAAAB8BAABfcmVscy8ucmVsc1BLAQItABQABgAIAAAAIQAO4lvuwgAAANsAAAAPAAAA&#10;AAAAAAAAAAAAAAcCAABkcnMvZG93bnJldi54bWxQSwUGAAAAAAMAAwC3AAAA9gIAAAAA&#10;"/>
                <v:line id="Line 21" o:spid="_x0000_s1046" style="position:absolute;visibility:visible;mso-wrap-style:square" from="6966,734" to="6966,1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v51xgAAANsAAAAPAAAAZHJzL2Rvd25yZXYueG1sRI9Pa8JA&#10;FMTvgt9heUJvurFCqKmriKWgPZT6B9rjM/uaRLNvw+42Sb99tyB4HGbmN8xi1ZtatOR8ZVnBdJKA&#10;IM6trrhQcDq+jp9A+ICssbZMCn7Jw2o5HCww07bjPbWHUIgIYZ+hgjKEJpPS5yUZ9BPbEEfv2zqD&#10;IUpXSO2wi3BTy8ckSaXBiuNCiQ1tSsqvhx+j4H32kbbr3du2/9yl5/xlf/66dE6ph1G/fgYRqA/3&#10;8K291Qpmc/j/En+AXP4BAAD//wMAUEsBAi0AFAAGAAgAAAAhANvh9svuAAAAhQEAABMAAAAAAAAA&#10;AAAAAAAAAAAAAFtDb250ZW50X1R5cGVzXS54bWxQSwECLQAUAAYACAAAACEAWvQsW78AAAAVAQAA&#10;CwAAAAAAAAAAAAAAAAAfAQAAX3JlbHMvLnJlbHNQSwECLQAUAAYACAAAACEAYa7+dcYAAADbAAAA&#10;DwAAAAAAAAAAAAAAAAAHAgAAZHJzL2Rvd25yZXYueG1sUEsFBgAAAAADAAMAtwAAAPoCAAAAAA==&#10;"/>
                <v:line id="Line 22" o:spid="_x0000_s1047" style="position:absolute;visibility:visible;mso-wrap-style:square" from="4073,1503" to="4073,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SVwgAAANsAAAAPAAAAZHJzL2Rvd25yZXYueG1sRE/Pa8Iw&#10;FL4P/B/CE3abqdsooxpFlIF6EHWDeXw2b21n81KS2Hb/vTkIHj++39N5b2rRkvOVZQXjUQKCOLe6&#10;4kLB99fnywcIH5A11pZJwT95mM8GT1PMtO34QO0xFCKGsM9QQRlCk0np85IM+pFtiCP3a53BEKEr&#10;pHbYxXBTy9ckSaXBimNDiQ0tS8ovx6tRsHvbp+1is133P5v0nK8O59Nf55R6HvaLCYhAfXiI7+61&#10;VvAe18cv8QfI2Q0AAP//AwBQSwECLQAUAAYACAAAACEA2+H2y+4AAACFAQAAEwAAAAAAAAAAAAAA&#10;AAAAAAAAW0NvbnRlbnRfVHlwZXNdLnhtbFBLAQItABQABgAIAAAAIQBa9CxbvwAAABUBAAALAAAA&#10;AAAAAAAAAAAAAB8BAABfcmVscy8ucmVsc1BLAQItABQABgAIAAAAIQCokiSVwgAAANsAAAAPAAAA&#10;AAAAAAAAAAAAAAcCAABkcnMvZG93bnJldi54bWxQSwUGAAAAAAMAAwC3AAAA9gIAAAAA&#10;"/>
                <v:line id="Line 23" o:spid="_x0000_s1048" style="position:absolute;visibility:visible;mso-wrap-style:square" from="1715,2272" to="1715,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oEOxgAAANsAAAAPAAAAZHJzL2Rvd25yZXYueG1sRI9Ba8JA&#10;FITvBf/D8gq91Y22BEldRVoE9SBqC+3xmX1NUrNvw+6apP/eFQSPw8x8w0znvalFS85XlhWMhgkI&#10;4tzqigsFX5/L5wkIH5A11pZJwT95mM8GD1PMtO14T+0hFCJC2GeooAyhyaT0eUkG/dA2xNH7tc5g&#10;iNIVUjvsItzUcpwkqTRYcVwosaH3kvLT4WwUbF92abtYb1b99zo95h/7489f55R6euwXbyAC9eEe&#10;vrVXWsHrCK5f4g+QswsAAAD//wMAUEsBAi0AFAAGAAgAAAAhANvh9svuAAAAhQEAABMAAAAAAAAA&#10;AAAAAAAAAAAAAFtDb250ZW50X1R5cGVzXS54bWxQSwECLQAUAAYACAAAACEAWvQsW78AAAAVAQAA&#10;CwAAAAAAAAAAAAAAAAAfAQAAX3JlbHMvLnJlbHNQSwECLQAUAAYACAAAACEAx96BDsYAAADbAAAA&#10;DwAAAAAAAAAAAAAAAAAHAgAAZHJzL2Rvd25yZXYueG1sUEsFBgAAAAADAAMAtwAAAPoCAAAAAA==&#10;"/>
                <v:line id="Line 24" o:spid="_x0000_s1049" style="position:absolute;visibility:visible;mso-wrap-style:square" from="1715,2272" to="6859,2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line id="Line 25" o:spid="_x0000_s1050" style="position:absolute;visibility:visible;mso-wrap-style:square" from="6859,2272" to="6859,2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LrixgAAANsAAAAPAAAAZHJzL2Rvd25yZXYueG1sRI9Pa8JA&#10;FMTvgt9heUJvurGW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WEC64sYAAADbAAAA&#10;DwAAAAAAAAAAAAAAAAAHAgAAZHJzL2Rvd25yZXYueG1sUEsFBgAAAAADAAMAtwAAAPoCAAAAAA==&#10;"/>
              </v:group>
            </w:pict>
          </mc:Fallback>
        </mc:AlternateContent>
      </w:r>
    </w:p>
    <w:p w:rsidR="00E568A3" w:rsidRPr="00FC4B1C" w:rsidRDefault="00E568A3" w:rsidP="00E568A3">
      <w:pPr>
        <w:widowControl/>
        <w:spacing w:after="200"/>
        <w:ind w:firstLine="480"/>
        <w:jc w:val="left"/>
        <w:rPr>
          <w:rFonts w:eastAsia="仿宋"/>
          <w:kern w:val="0"/>
          <w:lang w:bidi="en-US"/>
        </w:rPr>
      </w:pPr>
    </w:p>
    <w:p w:rsidR="00E568A3" w:rsidRPr="00FC4B1C" w:rsidRDefault="00E568A3" w:rsidP="00E568A3">
      <w:pPr>
        <w:widowControl/>
        <w:spacing w:after="200"/>
        <w:ind w:firstLine="480"/>
        <w:jc w:val="left"/>
        <w:rPr>
          <w:rFonts w:eastAsia="仿宋"/>
          <w:kern w:val="0"/>
          <w:lang w:bidi="en-US"/>
        </w:rPr>
      </w:pPr>
    </w:p>
    <w:p w:rsidR="00E568A3" w:rsidRPr="00FC4B1C" w:rsidRDefault="00E568A3" w:rsidP="00E568A3">
      <w:pPr>
        <w:widowControl/>
        <w:spacing w:after="200"/>
        <w:ind w:firstLine="480"/>
        <w:jc w:val="left"/>
        <w:rPr>
          <w:rFonts w:eastAsia="仿宋"/>
          <w:kern w:val="0"/>
          <w:lang w:bidi="en-US"/>
        </w:rPr>
      </w:pPr>
    </w:p>
    <w:p w:rsidR="00E568A3" w:rsidRPr="00FC4B1C" w:rsidRDefault="00E568A3" w:rsidP="00E568A3">
      <w:pPr>
        <w:widowControl/>
        <w:spacing w:after="200"/>
        <w:ind w:firstLine="480"/>
        <w:jc w:val="left"/>
        <w:rPr>
          <w:rFonts w:eastAsia="仿宋"/>
          <w:kern w:val="0"/>
          <w:lang w:bidi="en-US"/>
        </w:rPr>
      </w:pPr>
    </w:p>
    <w:p w:rsidR="00E568A3" w:rsidRPr="00FD2EAE" w:rsidRDefault="00E568A3" w:rsidP="00FD2EAE">
      <w:pPr>
        <w:ind w:firstLine="420"/>
        <w:jc w:val="center"/>
        <w:rPr>
          <w:rFonts w:ascii="黑体" w:eastAsia="黑体" w:hAnsi="黑体"/>
          <w:sz w:val="21"/>
          <w:szCs w:val="21"/>
        </w:rPr>
      </w:pPr>
      <w:r w:rsidRPr="00FD2EAE">
        <w:rPr>
          <w:rFonts w:ascii="黑体" w:eastAsia="黑体" w:hAnsi="黑体"/>
          <w:sz w:val="21"/>
          <w:szCs w:val="21"/>
        </w:rPr>
        <w:t>图6</w:t>
      </w:r>
      <w:r w:rsidRPr="00FD2EAE">
        <w:rPr>
          <w:rFonts w:ascii="黑体" w:eastAsia="黑体" w:hAnsi="黑体" w:hint="eastAsia"/>
          <w:sz w:val="21"/>
          <w:szCs w:val="21"/>
        </w:rPr>
        <w:t>-</w:t>
      </w:r>
      <w:r w:rsidRPr="00FD2EAE">
        <w:rPr>
          <w:rFonts w:ascii="黑体" w:eastAsia="黑体" w:hAnsi="黑体"/>
          <w:sz w:val="21"/>
          <w:szCs w:val="21"/>
        </w:rPr>
        <w:t xml:space="preserve">2 </w:t>
      </w:r>
      <w:r w:rsidRPr="00FD2EAE">
        <w:rPr>
          <w:rFonts w:ascii="黑体" w:eastAsia="黑体" w:hAnsi="黑体" w:hint="eastAsia"/>
          <w:sz w:val="21"/>
          <w:szCs w:val="21"/>
        </w:rPr>
        <w:t>质量检测机构</w:t>
      </w:r>
    </w:p>
    <w:p w:rsidR="00E568A3" w:rsidRPr="00FC4B1C" w:rsidRDefault="00E568A3" w:rsidP="00411B18">
      <w:pPr>
        <w:ind w:firstLine="480"/>
      </w:pPr>
      <w:r w:rsidRPr="00FC4B1C">
        <w:t>配备专职的质量检查人员，建立完善的质量检查制度，根据质量管理体系的要求进行严格的过程质量控制，从施工设计、土建、设备采购与调试，软件研制到设备安装，系统集成、调试、运行的全过程均实行分段控制，验收交接，从而确保系统质量符合建设要求。</w:t>
      </w:r>
    </w:p>
    <w:p w:rsidR="00E568A3" w:rsidRPr="00FC4B1C" w:rsidRDefault="00E568A3" w:rsidP="00411B18">
      <w:pPr>
        <w:ind w:firstLine="480"/>
        <w:rPr>
          <w:rFonts w:eastAsia="仿宋"/>
          <w:kern w:val="0"/>
          <w:lang w:bidi="en-US"/>
        </w:rPr>
      </w:pPr>
      <w:r w:rsidRPr="00FC4B1C">
        <w:t>在施工过程中，项目负责人对发包人或监理工程师提出的有关施工方案、技术措施及设计变更要求，在执行前向执行人员进行书面技术交底。项目部对材料、半成品、构配件进行标识，对未经检验和已经检验为不合格的材料、半成品、构配件和施工设备等，不得投入使用。各项目组严格按</w:t>
      </w:r>
      <w:r w:rsidRPr="00FC4B1C">
        <w:rPr>
          <w:rFonts w:hint="eastAsia"/>
        </w:rPr>
        <w:t>技术要求</w:t>
      </w:r>
      <w:r w:rsidRPr="00FC4B1C">
        <w:t>，详细作好质量检查记录，编制工程质量报表，随时提交监理人审查。</w:t>
      </w:r>
    </w:p>
    <w:p w:rsidR="004E554B" w:rsidRPr="00FC4B1C" w:rsidRDefault="00E568A3" w:rsidP="0044434C">
      <w:pPr>
        <w:pStyle w:val="1"/>
      </w:pPr>
      <w:bookmarkStart w:id="157" w:name="_Toc462589610"/>
      <w:bookmarkStart w:id="158" w:name="_Toc489429698"/>
      <w:bookmarkStart w:id="159" w:name="_Toc9945566"/>
      <w:r>
        <w:t>7</w:t>
      </w:r>
      <w:r w:rsidR="004E554B" w:rsidRPr="00FC4B1C">
        <w:t xml:space="preserve"> 监测</w:t>
      </w:r>
      <w:r>
        <w:rPr>
          <w:rFonts w:hint="eastAsia"/>
        </w:rPr>
        <w:t>系统</w:t>
      </w:r>
      <w:r w:rsidR="004E554B" w:rsidRPr="00FC4B1C">
        <w:t>的</w:t>
      </w:r>
      <w:bookmarkEnd w:id="157"/>
      <w:r w:rsidR="004E554B" w:rsidRPr="00FC4B1C">
        <w:rPr>
          <w:rFonts w:hint="eastAsia"/>
        </w:rPr>
        <w:t>运行</w:t>
      </w:r>
      <w:r w:rsidR="004E554B" w:rsidRPr="00FC4B1C">
        <w:t>与维护</w:t>
      </w:r>
      <w:bookmarkEnd w:id="158"/>
      <w:bookmarkEnd w:id="159"/>
    </w:p>
    <w:bookmarkStart w:id="160" w:name="_Hlk9936050"/>
    <w:p w:rsidR="004E554B" w:rsidRPr="00FC4B1C" w:rsidRDefault="004E554B" w:rsidP="00411B18">
      <w:pPr>
        <w:ind w:firstLine="480"/>
      </w:pPr>
      <w:r w:rsidRPr="00FC4B1C">
        <w:fldChar w:fldCharType="begin"/>
      </w:r>
      <w:r w:rsidRPr="00FC4B1C">
        <w:instrText xml:space="preserve"> </w:instrText>
      </w:r>
      <w:r w:rsidRPr="00FC4B1C">
        <w:rPr>
          <w:rFonts w:hint="eastAsia"/>
        </w:rPr>
        <w:instrText>= 1 \* GB2</w:instrText>
      </w:r>
      <w:r w:rsidRPr="00FC4B1C">
        <w:instrText xml:space="preserve"> </w:instrText>
      </w:r>
      <w:r w:rsidRPr="00FC4B1C">
        <w:fldChar w:fldCharType="separate"/>
      </w:r>
      <w:r w:rsidRPr="00FC4B1C">
        <w:rPr>
          <w:rFonts w:hint="eastAsia"/>
        </w:rPr>
        <w:t>⑴</w:t>
      </w:r>
      <w:r w:rsidRPr="00FC4B1C">
        <w:fldChar w:fldCharType="end"/>
      </w:r>
      <w:r w:rsidRPr="00FC4B1C">
        <w:t>制度保证：建立奖罚措施，对现场施工作业人员严格管理，排除任何可能人为地，故意的破坏现象发生</w:t>
      </w:r>
      <w:r w:rsidR="00755D8F">
        <w:rPr>
          <w:rFonts w:hint="eastAsia"/>
        </w:rPr>
        <w:t>。</w:t>
      </w:r>
    </w:p>
    <w:p w:rsidR="004E554B" w:rsidRPr="00FC4B1C" w:rsidRDefault="004E554B" w:rsidP="00411B18">
      <w:pPr>
        <w:ind w:firstLine="480"/>
      </w:pPr>
      <w:r w:rsidRPr="00FC4B1C">
        <w:fldChar w:fldCharType="begin"/>
      </w:r>
      <w:r w:rsidRPr="00FC4B1C">
        <w:instrText xml:space="preserve"> </w:instrText>
      </w:r>
      <w:r w:rsidRPr="00FC4B1C">
        <w:rPr>
          <w:rFonts w:hint="eastAsia"/>
        </w:rPr>
        <w:instrText>= 2 \* GB2</w:instrText>
      </w:r>
      <w:r w:rsidRPr="00FC4B1C">
        <w:instrText xml:space="preserve"> </w:instrText>
      </w:r>
      <w:r w:rsidRPr="00FC4B1C">
        <w:fldChar w:fldCharType="separate"/>
      </w:r>
      <w:r w:rsidRPr="00FC4B1C">
        <w:rPr>
          <w:rFonts w:hint="eastAsia"/>
        </w:rPr>
        <w:t>⑵</w:t>
      </w:r>
      <w:r w:rsidRPr="00FC4B1C">
        <w:fldChar w:fldCharType="end"/>
      </w:r>
      <w:r w:rsidRPr="00FC4B1C">
        <w:t>现场保证：布设点位时，保障点的合理性同时要保证其有不容易被破坏的强度，必要时加护筒和盖子给予保护。加强现场管理人员和技术员的巡查力度，高度重视监测点的保护工作。监测队伍对各项监测项目的测点应有状态给予技术交底，必要时有照片资料，便于现场工人理解和实施</w:t>
      </w:r>
      <w:r w:rsidR="00755D8F">
        <w:rPr>
          <w:rFonts w:hint="eastAsia"/>
        </w:rPr>
        <w:t>。</w:t>
      </w:r>
    </w:p>
    <w:p w:rsidR="004E554B" w:rsidRPr="00FC4B1C" w:rsidRDefault="004E554B" w:rsidP="00411B18">
      <w:pPr>
        <w:ind w:firstLine="480"/>
      </w:pPr>
      <w:r w:rsidRPr="00FC4B1C">
        <w:fldChar w:fldCharType="begin"/>
      </w:r>
      <w:r w:rsidRPr="00FC4B1C">
        <w:instrText xml:space="preserve"> </w:instrText>
      </w:r>
      <w:r w:rsidRPr="00FC4B1C">
        <w:rPr>
          <w:rFonts w:hint="eastAsia"/>
        </w:rPr>
        <w:instrText>= 3 \* GB2</w:instrText>
      </w:r>
      <w:r w:rsidRPr="00FC4B1C">
        <w:instrText xml:space="preserve"> </w:instrText>
      </w:r>
      <w:r w:rsidRPr="00FC4B1C">
        <w:fldChar w:fldCharType="separate"/>
      </w:r>
      <w:r w:rsidRPr="00FC4B1C">
        <w:rPr>
          <w:rFonts w:hint="eastAsia"/>
        </w:rPr>
        <w:t>⑶</w:t>
      </w:r>
      <w:r w:rsidRPr="00FC4B1C">
        <w:fldChar w:fldCharType="end"/>
      </w:r>
      <w:r w:rsidRPr="00FC4B1C">
        <w:t>自动化监测仪器保护措施：GNSS位移监测站需加装防护栏，对监测仪器进行保护；自动化雨量站需加装防护栏，对监测仪器进行保护；</w:t>
      </w:r>
      <w:r w:rsidR="0091734C">
        <w:rPr>
          <w:rFonts w:hint="eastAsia"/>
        </w:rPr>
        <w:t>应力应变</w:t>
      </w:r>
      <w:r w:rsidRPr="00FC4B1C">
        <w:t>监测设备，对于地表以上的接收与传输设备，需加装防护栏进行保护。</w:t>
      </w:r>
    </w:p>
    <w:p w:rsidR="004E554B" w:rsidRDefault="004E554B" w:rsidP="00411B18">
      <w:pPr>
        <w:ind w:firstLine="480"/>
      </w:pPr>
      <w:r w:rsidRPr="00FC4B1C">
        <w:lastRenderedPageBreak/>
        <w:fldChar w:fldCharType="begin"/>
      </w:r>
      <w:r w:rsidRPr="00FC4B1C">
        <w:instrText xml:space="preserve"> </w:instrText>
      </w:r>
      <w:r w:rsidRPr="00FC4B1C">
        <w:rPr>
          <w:rFonts w:hint="eastAsia"/>
        </w:rPr>
        <w:instrText>= 4 \* GB2</w:instrText>
      </w:r>
      <w:r w:rsidRPr="00FC4B1C">
        <w:instrText xml:space="preserve"> </w:instrText>
      </w:r>
      <w:r w:rsidRPr="00FC4B1C">
        <w:fldChar w:fldCharType="separate"/>
      </w:r>
      <w:r w:rsidRPr="00FC4B1C">
        <w:rPr>
          <w:rFonts w:hint="eastAsia"/>
        </w:rPr>
        <w:t>⑷</w:t>
      </w:r>
      <w:r w:rsidRPr="00FC4B1C">
        <w:fldChar w:fldCharType="end"/>
      </w:r>
      <w:r w:rsidRPr="00FC4B1C">
        <w:t>自动化监测仪器维护措施</w:t>
      </w:r>
      <w:r w:rsidRPr="00FC4B1C">
        <w:rPr>
          <w:rFonts w:hint="eastAsia"/>
        </w:rPr>
        <w:t>：自仪器安装调试并验收运行通过后二个水文年内，</w:t>
      </w:r>
      <w:r w:rsidR="00F1632D">
        <w:rPr>
          <w:rFonts w:hint="eastAsia"/>
        </w:rPr>
        <w:t>及时</w:t>
      </w:r>
      <w:r w:rsidRPr="00FC4B1C">
        <w:rPr>
          <w:rFonts w:hint="eastAsia"/>
        </w:rPr>
        <w:t>提供全套自动化监测仪器的维修与调试。</w:t>
      </w:r>
    </w:p>
    <w:p w:rsidR="007464FF" w:rsidRDefault="007464FF" w:rsidP="00411B18">
      <w:pPr>
        <w:ind w:firstLine="480"/>
      </w:pPr>
      <w:r>
        <w:rPr>
          <w:rFonts w:hint="eastAsia"/>
        </w:rPr>
        <w:t>（5）日常设备外观及完整性的检查由各作业区巡线工负责</w:t>
      </w:r>
      <w:r w:rsidR="00755D8F">
        <w:rPr>
          <w:rFonts w:hint="eastAsia"/>
        </w:rPr>
        <w:t>（设备安装完成后，各监测单位应提供各监测单元的竣工照片，照片包括监测点整体外观及多角度的细部特写照片，每个监测点的照片不少于5张，以便巡线人员进行对比，确定设备是否存在外观损坏）</w:t>
      </w:r>
      <w:r w:rsidR="004D35F8">
        <w:rPr>
          <w:rFonts w:hint="eastAsia"/>
        </w:rPr>
        <w:t>。巡线工程中若发现设备损坏或破损等，应及时上报分公司，由分公司联系监测实施单位到现场进行设备的维修及更换。</w:t>
      </w:r>
    </w:p>
    <w:p w:rsidR="004D35F8" w:rsidRDefault="004D35F8" w:rsidP="00411B18">
      <w:pPr>
        <w:ind w:firstLine="480"/>
      </w:pPr>
      <w:r>
        <w:rPr>
          <w:rFonts w:hint="eastAsia"/>
        </w:rPr>
        <w:t>（6）在监测服务年限内若发现数据传输异常，应由监测实施单位到场进行调试，确保监测仪器正常工作。</w:t>
      </w:r>
      <w:r w:rsidR="00755D8F">
        <w:rPr>
          <w:rFonts w:hint="eastAsia"/>
        </w:rPr>
        <w:t>监测服务单位必须在7日内完成设备连接与调试工作，确保监测的正常实施。</w:t>
      </w:r>
    </w:p>
    <w:p w:rsidR="004D35F8" w:rsidRDefault="004D35F8" w:rsidP="00411B18">
      <w:pPr>
        <w:ind w:firstLine="480"/>
      </w:pPr>
      <w:r>
        <w:rPr>
          <w:rFonts w:hint="eastAsia"/>
        </w:rPr>
        <w:t>（7）监测实施单位应定期对需要校准调试的仪器进行现场检查，保障监测设备正常运营，每年的现场检查时间不少于1次</w:t>
      </w:r>
      <w:r w:rsidR="00755D8F">
        <w:rPr>
          <w:rFonts w:hint="eastAsia"/>
        </w:rPr>
        <w:t>（现场检查时间一般定于汛期来临之前）</w:t>
      </w:r>
      <w:r>
        <w:rPr>
          <w:rFonts w:hint="eastAsia"/>
        </w:rPr>
        <w:t>。</w:t>
      </w:r>
      <w:r w:rsidR="00755D8F">
        <w:rPr>
          <w:rFonts w:hint="eastAsia"/>
        </w:rPr>
        <w:t>现场检查内容包括：</w:t>
      </w:r>
    </w:p>
    <w:p w:rsidR="00755D8F" w:rsidRDefault="00755D8F" w:rsidP="00411B18">
      <w:pPr>
        <w:ind w:firstLine="480"/>
      </w:pPr>
      <w:r>
        <w:rPr>
          <w:rFonts w:hint="eastAsia"/>
        </w:rPr>
        <w:t>①设备的外观及完整性检查，若发现存在破损，应及时进行评估，保证监测工作的正常实施；</w:t>
      </w:r>
    </w:p>
    <w:p w:rsidR="00755D8F" w:rsidRDefault="00755D8F" w:rsidP="00411B18">
      <w:pPr>
        <w:ind w:firstLine="480"/>
      </w:pPr>
      <w:r>
        <w:rPr>
          <w:rFonts w:hint="eastAsia"/>
        </w:rPr>
        <w:t>②辅助材料等的损耗情况检查，如电池损耗等，若辅材应损耗而不能满足监测要求，应及时进行更换；</w:t>
      </w:r>
    </w:p>
    <w:p w:rsidR="00755D8F" w:rsidRDefault="00755D8F" w:rsidP="00411B18">
      <w:pPr>
        <w:ind w:firstLine="480"/>
      </w:pPr>
      <w:r>
        <w:rPr>
          <w:rFonts w:hint="eastAsia"/>
        </w:rPr>
        <w:t>③各监测仪器的连通性检查</w:t>
      </w:r>
      <w:r w:rsidR="008B2D08">
        <w:rPr>
          <w:rFonts w:hint="eastAsia"/>
        </w:rPr>
        <w:t>、数据传输模块检查、存储单元剩余内存检查等，保证监测工作的正常实施。</w:t>
      </w:r>
    </w:p>
    <w:p w:rsidR="004E554B" w:rsidRPr="00FC4B1C" w:rsidRDefault="00E568A3" w:rsidP="0044434C">
      <w:pPr>
        <w:pStyle w:val="1"/>
      </w:pPr>
      <w:bookmarkStart w:id="161" w:name="_Toc489429699"/>
      <w:bookmarkStart w:id="162" w:name="_Toc9945567"/>
      <w:bookmarkEnd w:id="160"/>
      <w:r>
        <w:t>8</w:t>
      </w:r>
      <w:r w:rsidR="00452471">
        <w:t xml:space="preserve"> </w:t>
      </w:r>
      <w:r w:rsidR="004E554B">
        <w:rPr>
          <w:rFonts w:hint="eastAsia"/>
        </w:rPr>
        <w:t>监测应急预案</w:t>
      </w:r>
      <w:bookmarkEnd w:id="161"/>
      <w:bookmarkEnd w:id="162"/>
    </w:p>
    <w:p w:rsidR="004E554B" w:rsidRPr="00B306EF" w:rsidRDefault="00E568A3" w:rsidP="00D767E0">
      <w:pPr>
        <w:pStyle w:val="2"/>
      </w:pPr>
      <w:bookmarkStart w:id="163" w:name="_Toc489429700"/>
      <w:bookmarkStart w:id="164" w:name="_Toc9945568"/>
      <w:r>
        <w:t>8</w:t>
      </w:r>
      <w:r w:rsidR="004E554B" w:rsidRPr="00B306EF">
        <w:rPr>
          <w:rFonts w:hint="eastAsia"/>
        </w:rPr>
        <w:t>.1</w:t>
      </w:r>
      <w:r w:rsidR="004E554B">
        <w:rPr>
          <w:rFonts w:hint="eastAsia"/>
        </w:rPr>
        <w:t>监测应急措施</w:t>
      </w:r>
      <w:bookmarkEnd w:id="163"/>
      <w:bookmarkEnd w:id="164"/>
    </w:p>
    <w:p w:rsidR="004E554B" w:rsidRPr="00DD23D7" w:rsidRDefault="004E554B" w:rsidP="00411B18">
      <w:pPr>
        <w:ind w:firstLine="480"/>
      </w:pPr>
      <w:r w:rsidRPr="00DD23D7">
        <w:t>当发现</w:t>
      </w:r>
      <w:r w:rsidR="00C40DAA">
        <w:t>管道</w:t>
      </w:r>
      <w:r w:rsidRPr="00DD23D7">
        <w:t>的周边</w:t>
      </w:r>
      <w:r>
        <w:rPr>
          <w:rFonts w:hint="eastAsia"/>
        </w:rPr>
        <w:t>山体</w:t>
      </w:r>
      <w:r w:rsidRPr="00DD23D7">
        <w:t>环境和结构等监测对象的变化速率超过监测控制标准，根据工程情况，现场监测人员应采取如下</w:t>
      </w:r>
      <w:r>
        <w:rPr>
          <w:rFonts w:hint="eastAsia"/>
        </w:rPr>
        <w:t>监测</w:t>
      </w:r>
      <w:r w:rsidRPr="00DD23D7">
        <w:t>应急措施：</w:t>
      </w:r>
    </w:p>
    <w:p w:rsidR="004E554B" w:rsidRPr="00DD23D7" w:rsidRDefault="004E554B" w:rsidP="00411B18">
      <w:pPr>
        <w:ind w:firstLine="480"/>
      </w:pPr>
      <w:r>
        <w:rPr>
          <w:rFonts w:hint="eastAsia"/>
        </w:rPr>
        <w:t>（1）</w:t>
      </w:r>
      <w:r>
        <w:t>增加现场巡检</w:t>
      </w:r>
      <w:r w:rsidRPr="00DD23D7">
        <w:t>，密切关注</w:t>
      </w:r>
      <w:r>
        <w:rPr>
          <w:rFonts w:hint="eastAsia"/>
        </w:rPr>
        <w:t>变形</w:t>
      </w:r>
      <w:r w:rsidRPr="00DD23D7">
        <w:t>位置</w:t>
      </w:r>
      <w:r>
        <w:rPr>
          <w:rFonts w:hint="eastAsia"/>
        </w:rPr>
        <w:t>的</w:t>
      </w:r>
      <w:r>
        <w:t>地面</w:t>
      </w:r>
      <w:r>
        <w:rPr>
          <w:rFonts w:hint="eastAsia"/>
        </w:rPr>
        <w:t>和</w:t>
      </w:r>
      <w:r w:rsidR="00C40DAA">
        <w:rPr>
          <w:rFonts w:hint="eastAsia"/>
        </w:rPr>
        <w:t>管道</w:t>
      </w:r>
      <w:r>
        <w:rPr>
          <w:rFonts w:hint="eastAsia"/>
        </w:rPr>
        <w:t>的</w:t>
      </w:r>
      <w:r w:rsidRPr="00DD23D7">
        <w:t>裂缝、支护的变化；</w:t>
      </w:r>
    </w:p>
    <w:p w:rsidR="004E554B" w:rsidRPr="00DD23D7" w:rsidRDefault="004E554B" w:rsidP="00411B18">
      <w:pPr>
        <w:ind w:firstLine="480"/>
      </w:pPr>
      <w:r>
        <w:rPr>
          <w:rFonts w:hint="eastAsia"/>
        </w:rPr>
        <w:t>（2）</w:t>
      </w:r>
      <w:r w:rsidRPr="00DD23D7">
        <w:t>加大监测频率</w:t>
      </w:r>
      <w:r>
        <w:rPr>
          <w:rFonts w:hint="eastAsia"/>
        </w:rPr>
        <w:t>，</w:t>
      </w:r>
      <w:r w:rsidRPr="00DD23D7">
        <w:t>并及时上报监测记录，现场值班干部实行24小时值班制度，观测</w:t>
      </w:r>
      <w:r>
        <w:rPr>
          <w:rFonts w:hint="eastAsia"/>
        </w:rPr>
        <w:t>变形</w:t>
      </w:r>
      <w:r w:rsidRPr="00DD23D7">
        <w:t>情况；</w:t>
      </w:r>
    </w:p>
    <w:p w:rsidR="004E554B" w:rsidRDefault="004E554B" w:rsidP="00411B18">
      <w:pPr>
        <w:ind w:firstLine="480"/>
      </w:pPr>
      <w:r>
        <w:rPr>
          <w:rFonts w:hint="eastAsia"/>
        </w:rPr>
        <w:lastRenderedPageBreak/>
        <w:t>（3）</w:t>
      </w:r>
      <w:r w:rsidRPr="00DD23D7">
        <w:t>建立紧急状态下监测工作制度和</w:t>
      </w:r>
      <w:r>
        <w:rPr>
          <w:rFonts w:hint="eastAsia"/>
        </w:rPr>
        <w:t>监控量测数据报表</w:t>
      </w:r>
      <w:r w:rsidRPr="00DD23D7">
        <w:t>传递机制</w:t>
      </w:r>
      <w:r>
        <w:rPr>
          <w:rFonts w:hint="eastAsia"/>
        </w:rPr>
        <w:t>，上报</w:t>
      </w:r>
      <w:r w:rsidR="00EA7AD3">
        <w:rPr>
          <w:rFonts w:hint="eastAsia"/>
        </w:rPr>
        <w:t>西南管道</w:t>
      </w:r>
      <w:r w:rsidR="00CF2146">
        <w:rPr>
          <w:rFonts w:hint="eastAsia"/>
        </w:rPr>
        <w:t>天水输油气</w:t>
      </w:r>
      <w:r w:rsidR="00EA7AD3">
        <w:rPr>
          <w:rFonts w:hint="eastAsia"/>
        </w:rPr>
        <w:t>分公司</w:t>
      </w:r>
      <w:r>
        <w:rPr>
          <w:rFonts w:hint="eastAsia"/>
        </w:rPr>
        <w:t>，根据指示采取应对措施；</w:t>
      </w:r>
    </w:p>
    <w:p w:rsidR="004E554B" w:rsidRPr="00DD23D7" w:rsidRDefault="004E554B" w:rsidP="00411B18">
      <w:pPr>
        <w:ind w:firstLine="480"/>
      </w:pPr>
      <w:r>
        <w:rPr>
          <w:rFonts w:hint="eastAsia"/>
        </w:rPr>
        <w:t>（4）</w:t>
      </w:r>
      <w:r w:rsidRPr="00DD23D7">
        <w:t>紧急状态下监测工程师必须驻现场并监督管理监测工作；</w:t>
      </w:r>
    </w:p>
    <w:p w:rsidR="004E554B" w:rsidRPr="00DD23D7" w:rsidRDefault="004E554B" w:rsidP="00411B18">
      <w:pPr>
        <w:ind w:firstLine="480"/>
      </w:pPr>
      <w:r>
        <w:rPr>
          <w:rFonts w:hint="eastAsia"/>
        </w:rPr>
        <w:t>（5）</w:t>
      </w:r>
      <w:r>
        <w:t>对工程提出合理有效的</w:t>
      </w:r>
      <w:r w:rsidRPr="00DD23D7">
        <w:t>建议等，并在</w:t>
      </w:r>
      <w:r>
        <w:rPr>
          <w:rFonts w:hint="eastAsia"/>
        </w:rPr>
        <w:t>业主</w:t>
      </w:r>
      <w:r>
        <w:t>批准的情况下立即实施</w:t>
      </w:r>
      <w:r>
        <w:rPr>
          <w:rFonts w:hint="eastAsia"/>
        </w:rPr>
        <w:t>。</w:t>
      </w:r>
    </w:p>
    <w:p w:rsidR="00853FF7" w:rsidRDefault="00E568A3" w:rsidP="00853FF7">
      <w:pPr>
        <w:pStyle w:val="1"/>
      </w:pPr>
      <w:bookmarkStart w:id="165" w:name="_Toc9945569"/>
      <w:bookmarkEnd w:id="121"/>
      <w:r>
        <w:t>9</w:t>
      </w:r>
      <w:r w:rsidR="00452471">
        <w:t xml:space="preserve"> </w:t>
      </w:r>
      <w:r w:rsidR="00853FF7">
        <w:rPr>
          <w:rFonts w:hint="eastAsia"/>
        </w:rPr>
        <w:t>费用</w:t>
      </w:r>
      <w:r w:rsidR="00BE26FA">
        <w:rPr>
          <w:rFonts w:hint="eastAsia"/>
        </w:rPr>
        <w:t>预</w:t>
      </w:r>
      <w:r w:rsidR="00853FF7">
        <w:rPr>
          <w:rFonts w:hint="eastAsia"/>
        </w:rPr>
        <w:t>算</w:t>
      </w:r>
      <w:bookmarkEnd w:id="165"/>
    </w:p>
    <w:p w:rsidR="00A42B40" w:rsidRDefault="00CF2146" w:rsidP="00A42B40">
      <w:pPr>
        <w:ind w:firstLine="480"/>
        <w:sectPr w:rsidR="00A42B40" w:rsidSect="00F23976">
          <w:footerReference w:type="default" r:id="rId41"/>
          <w:pgSz w:w="11907" w:h="16840"/>
          <w:pgMar w:top="1474" w:right="1474" w:bottom="1531" w:left="1474" w:header="851" w:footer="567" w:gutter="40"/>
          <w:cols w:space="720"/>
          <w:docGrid w:linePitch="326"/>
        </w:sectPr>
      </w:pPr>
      <w:r w:rsidRPr="00CF2146">
        <w:rPr>
          <w:rFonts w:hint="eastAsia"/>
          <w:szCs w:val="24"/>
        </w:rPr>
        <w:t>中贵天然气管道K</w:t>
      </w:r>
      <w:r w:rsidRPr="00CF2146">
        <w:rPr>
          <w:szCs w:val="24"/>
        </w:rPr>
        <w:t>466</w:t>
      </w:r>
      <w:r w:rsidRPr="00CF2146">
        <w:rPr>
          <w:rFonts w:hint="eastAsia"/>
          <w:szCs w:val="24"/>
        </w:rPr>
        <w:t>+</w:t>
      </w:r>
      <w:r w:rsidRPr="00CF2146">
        <w:rPr>
          <w:szCs w:val="24"/>
        </w:rPr>
        <w:t>5</w:t>
      </w:r>
      <w:r w:rsidRPr="00CF2146">
        <w:rPr>
          <w:rFonts w:hint="eastAsia"/>
          <w:szCs w:val="24"/>
        </w:rPr>
        <w:t>00</w:t>
      </w:r>
      <w:r w:rsidR="00A42B40">
        <w:rPr>
          <w:rFonts w:hint="eastAsia"/>
          <w:szCs w:val="24"/>
        </w:rPr>
        <w:t>滑坡</w:t>
      </w:r>
      <w:r w:rsidR="00A42B40" w:rsidRPr="00A35A63">
        <w:rPr>
          <w:rFonts w:hint="eastAsia"/>
          <w:szCs w:val="24"/>
        </w:rPr>
        <w:t>监测项目投资</w:t>
      </w:r>
      <w:r w:rsidR="000D4E62">
        <w:rPr>
          <w:rFonts w:hint="eastAsia"/>
          <w:szCs w:val="24"/>
        </w:rPr>
        <w:t>预</w:t>
      </w:r>
      <w:r w:rsidR="00A42B40" w:rsidRPr="00A35A63">
        <w:rPr>
          <w:rFonts w:hint="eastAsia"/>
          <w:szCs w:val="24"/>
        </w:rPr>
        <w:t>算</w:t>
      </w:r>
      <w:r w:rsidR="00BE26FA">
        <w:rPr>
          <w:rFonts w:hint="eastAsia"/>
          <w:szCs w:val="24"/>
        </w:rPr>
        <w:t>为</w:t>
      </w:r>
      <w:r w:rsidR="001E6BBD">
        <w:rPr>
          <w:szCs w:val="24"/>
        </w:rPr>
        <w:t>717724</w:t>
      </w:r>
      <w:r w:rsidR="00A42B40" w:rsidRPr="00A35A63">
        <w:rPr>
          <w:rFonts w:hint="eastAsia"/>
          <w:szCs w:val="24"/>
        </w:rPr>
        <w:t>元</w:t>
      </w:r>
      <w:r w:rsidR="00FC2CEF">
        <w:rPr>
          <w:rFonts w:hint="eastAsia"/>
          <w:szCs w:val="24"/>
        </w:rPr>
        <w:t>（其中滑坡位移监测</w:t>
      </w:r>
      <w:r w:rsidR="00CE47D0">
        <w:rPr>
          <w:rFonts w:hint="eastAsia"/>
          <w:szCs w:val="24"/>
        </w:rPr>
        <w:t>费用</w:t>
      </w:r>
      <w:r w:rsidR="001E6BBD">
        <w:rPr>
          <w:szCs w:val="24"/>
        </w:rPr>
        <w:t>468166</w:t>
      </w:r>
      <w:r w:rsidR="00CE47D0">
        <w:rPr>
          <w:rFonts w:hint="eastAsia"/>
          <w:szCs w:val="24"/>
        </w:rPr>
        <w:t>元，管道应力应变监测费用</w:t>
      </w:r>
      <w:r w:rsidR="001E6BBD">
        <w:rPr>
          <w:szCs w:val="24"/>
        </w:rPr>
        <w:t>249558</w:t>
      </w:r>
      <w:r w:rsidR="00CE47D0">
        <w:rPr>
          <w:rFonts w:hint="eastAsia"/>
          <w:szCs w:val="24"/>
        </w:rPr>
        <w:t>元</w:t>
      </w:r>
      <w:r w:rsidR="00FC2CEF">
        <w:rPr>
          <w:rFonts w:hint="eastAsia"/>
          <w:szCs w:val="24"/>
        </w:rPr>
        <w:t>）</w:t>
      </w:r>
      <w:r w:rsidR="00A42B40" w:rsidRPr="00A35A63">
        <w:rPr>
          <w:rFonts w:hint="eastAsia"/>
          <w:szCs w:val="24"/>
        </w:rPr>
        <w:t>，具体见表</w:t>
      </w:r>
      <w:r w:rsidR="00A42B40">
        <w:rPr>
          <w:szCs w:val="24"/>
        </w:rPr>
        <w:t>9</w:t>
      </w:r>
      <w:r w:rsidR="00A42B40" w:rsidRPr="00A35A63">
        <w:rPr>
          <w:szCs w:val="24"/>
        </w:rPr>
        <w:t>-1</w:t>
      </w:r>
      <w:r w:rsidR="00CE47D0">
        <w:rPr>
          <w:rFonts w:hint="eastAsia"/>
          <w:szCs w:val="24"/>
        </w:rPr>
        <w:t>、表9-</w:t>
      </w:r>
      <w:r w:rsidR="00CE47D0">
        <w:rPr>
          <w:szCs w:val="24"/>
        </w:rPr>
        <w:t>2</w:t>
      </w:r>
      <w:r w:rsidR="00A42B40" w:rsidRPr="00A35A63">
        <w:rPr>
          <w:rFonts w:hint="eastAsia"/>
        </w:rPr>
        <w:t>。</w:t>
      </w:r>
    </w:p>
    <w:p w:rsidR="005E1A49" w:rsidRDefault="005E1A49" w:rsidP="00A42B40">
      <w:pPr>
        <w:pStyle w:val="af1"/>
        <w:ind w:firstLine="420"/>
        <w:rPr>
          <w:rFonts w:ascii="黑体" w:hAnsi="黑体"/>
          <w:sz w:val="21"/>
        </w:rPr>
      </w:pPr>
    </w:p>
    <w:p w:rsidR="00EB05E1" w:rsidRDefault="00EB05E1" w:rsidP="00EB05E1">
      <w:pPr>
        <w:pStyle w:val="af1"/>
        <w:ind w:firstLine="420"/>
        <w:rPr>
          <w:rFonts w:ascii="黑体" w:hAnsi="黑体"/>
          <w:sz w:val="21"/>
        </w:rPr>
      </w:pPr>
      <w:r w:rsidRPr="00C42C48">
        <w:rPr>
          <w:rFonts w:ascii="黑体" w:hAnsi="黑体" w:hint="eastAsia"/>
          <w:sz w:val="21"/>
        </w:rPr>
        <w:t>表</w:t>
      </w:r>
      <w:r w:rsidRPr="00C42C48">
        <w:rPr>
          <w:rFonts w:ascii="黑体" w:hAnsi="黑体"/>
          <w:sz w:val="21"/>
        </w:rPr>
        <w:t>9-</w:t>
      </w:r>
      <w:r>
        <w:rPr>
          <w:rFonts w:ascii="黑体" w:hAnsi="黑体"/>
          <w:sz w:val="21"/>
        </w:rPr>
        <w:t>1</w:t>
      </w:r>
      <w:r w:rsidRPr="00C42C48">
        <w:rPr>
          <w:rFonts w:ascii="黑体" w:hAnsi="黑体"/>
          <w:sz w:val="21"/>
        </w:rPr>
        <w:t xml:space="preserve">  </w:t>
      </w:r>
      <w:r>
        <w:rPr>
          <w:rFonts w:ascii="黑体" w:hAnsi="黑体" w:hint="eastAsia"/>
          <w:sz w:val="21"/>
        </w:rPr>
        <w:t>中贵天然气管道K</w:t>
      </w:r>
      <w:r>
        <w:rPr>
          <w:rFonts w:ascii="黑体" w:hAnsi="黑体"/>
          <w:sz w:val="21"/>
        </w:rPr>
        <w:t>466</w:t>
      </w:r>
      <w:r>
        <w:rPr>
          <w:rFonts w:ascii="黑体" w:hAnsi="黑体" w:hint="eastAsia"/>
          <w:sz w:val="21"/>
        </w:rPr>
        <w:t>+</w:t>
      </w:r>
      <w:r>
        <w:rPr>
          <w:rFonts w:ascii="黑体" w:hAnsi="黑体"/>
          <w:sz w:val="21"/>
        </w:rPr>
        <w:t>5</w:t>
      </w:r>
      <w:r>
        <w:rPr>
          <w:rFonts w:ascii="黑体" w:hAnsi="黑体" w:hint="eastAsia"/>
          <w:sz w:val="21"/>
        </w:rPr>
        <w:t>00</w:t>
      </w:r>
      <w:r w:rsidRPr="00C42C48">
        <w:rPr>
          <w:rFonts w:ascii="黑体" w:hAnsi="黑体" w:hint="eastAsia"/>
          <w:sz w:val="21"/>
        </w:rPr>
        <w:t>滑坡</w:t>
      </w:r>
      <w:r>
        <w:rPr>
          <w:rFonts w:ascii="黑体" w:hAnsi="黑体" w:hint="eastAsia"/>
          <w:sz w:val="21"/>
        </w:rPr>
        <w:t>管道应力应变监测预</w:t>
      </w:r>
      <w:r w:rsidRPr="00C42C48">
        <w:rPr>
          <w:rFonts w:ascii="黑体" w:hAnsi="黑体" w:hint="eastAsia"/>
          <w:sz w:val="21"/>
        </w:rPr>
        <w:t>算</w:t>
      </w:r>
      <w:r>
        <w:rPr>
          <w:rFonts w:ascii="黑体" w:hAnsi="黑体" w:hint="eastAsia"/>
          <w:sz w:val="21"/>
        </w:rPr>
        <w:t>表</w:t>
      </w:r>
    </w:p>
    <w:tbl>
      <w:tblPr>
        <w:tblW w:w="5000" w:type="pct"/>
        <w:tblLook w:val="04A0" w:firstRow="1" w:lastRow="0" w:firstColumn="1" w:lastColumn="0" w:noHBand="0" w:noVBand="1"/>
      </w:tblPr>
      <w:tblGrid>
        <w:gridCol w:w="1735"/>
        <w:gridCol w:w="1735"/>
        <w:gridCol w:w="1321"/>
        <w:gridCol w:w="1235"/>
        <w:gridCol w:w="1321"/>
        <w:gridCol w:w="965"/>
        <w:gridCol w:w="1321"/>
        <w:gridCol w:w="1096"/>
        <w:gridCol w:w="3096"/>
      </w:tblGrid>
      <w:tr w:rsidR="0073470B" w:rsidRPr="0073470B" w:rsidTr="0073470B">
        <w:trPr>
          <w:trHeight w:val="288"/>
        </w:trPr>
        <w:tc>
          <w:tcPr>
            <w:tcW w:w="649"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监测项目</w:t>
            </w:r>
          </w:p>
        </w:tc>
        <w:tc>
          <w:tcPr>
            <w:tcW w:w="649" w:type="pct"/>
            <w:tcBorders>
              <w:top w:val="single" w:sz="4" w:space="0" w:color="auto"/>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设备名称</w:t>
            </w:r>
          </w:p>
        </w:tc>
        <w:tc>
          <w:tcPr>
            <w:tcW w:w="468" w:type="pct"/>
            <w:tcBorders>
              <w:top w:val="single" w:sz="4" w:space="0" w:color="auto"/>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监测点数量</w:t>
            </w:r>
          </w:p>
        </w:tc>
        <w:tc>
          <w:tcPr>
            <w:tcW w:w="468" w:type="pct"/>
            <w:tcBorders>
              <w:top w:val="single" w:sz="4" w:space="0" w:color="auto"/>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监测次数</w:t>
            </w:r>
          </w:p>
        </w:tc>
        <w:tc>
          <w:tcPr>
            <w:tcW w:w="468" w:type="pct"/>
            <w:tcBorders>
              <w:top w:val="single" w:sz="4" w:space="0" w:color="auto"/>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监测工程量</w:t>
            </w:r>
          </w:p>
        </w:tc>
        <w:tc>
          <w:tcPr>
            <w:tcW w:w="370" w:type="pct"/>
            <w:tcBorders>
              <w:top w:val="single" w:sz="4" w:space="0" w:color="auto"/>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单位</w:t>
            </w:r>
          </w:p>
        </w:tc>
        <w:tc>
          <w:tcPr>
            <w:tcW w:w="370" w:type="pct"/>
            <w:tcBorders>
              <w:top w:val="single" w:sz="4" w:space="0" w:color="auto"/>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单价</w:t>
            </w:r>
            <w:r w:rsidR="001E6BBD">
              <w:rPr>
                <w:rFonts w:ascii="宋体" w:eastAsia="宋体" w:hAnsi="宋体" w:cs="宋体" w:hint="eastAsia"/>
                <w:b/>
                <w:bCs/>
                <w:color w:val="000000"/>
                <w:kern w:val="0"/>
                <w:sz w:val="22"/>
              </w:rPr>
              <w:t>（元）</w:t>
            </w:r>
          </w:p>
        </w:tc>
        <w:tc>
          <w:tcPr>
            <w:tcW w:w="413" w:type="pct"/>
            <w:tcBorders>
              <w:top w:val="single" w:sz="4" w:space="0" w:color="auto"/>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合价</w:t>
            </w:r>
          </w:p>
        </w:tc>
        <w:tc>
          <w:tcPr>
            <w:tcW w:w="1148" w:type="pct"/>
            <w:tcBorders>
              <w:top w:val="single" w:sz="4" w:space="0" w:color="auto"/>
              <w:left w:val="nil"/>
              <w:bottom w:val="single" w:sz="4" w:space="0" w:color="auto"/>
              <w:right w:val="single" w:sz="4" w:space="0" w:color="auto"/>
            </w:tcBorders>
            <w:shd w:val="clear" w:color="auto" w:fill="auto"/>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备注</w:t>
            </w:r>
          </w:p>
        </w:tc>
      </w:tr>
      <w:tr w:rsidR="0073470B" w:rsidRPr="0073470B" w:rsidTr="0073470B">
        <w:trPr>
          <w:trHeight w:val="864"/>
        </w:trPr>
        <w:tc>
          <w:tcPr>
            <w:tcW w:w="649" w:type="pct"/>
            <w:tcBorders>
              <w:top w:val="nil"/>
              <w:left w:val="single" w:sz="4" w:space="0" w:color="auto"/>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地表变形监测</w:t>
            </w:r>
          </w:p>
        </w:tc>
        <w:tc>
          <w:tcPr>
            <w:tcW w:w="649"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GNSS接收机</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3</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2920</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8760</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点.次</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53</w:t>
            </w:r>
          </w:p>
        </w:tc>
        <w:tc>
          <w:tcPr>
            <w:tcW w:w="413"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464280</w:t>
            </w:r>
          </w:p>
        </w:tc>
        <w:tc>
          <w:tcPr>
            <w:tcW w:w="1148" w:type="pct"/>
            <w:tcBorders>
              <w:top w:val="nil"/>
              <w:left w:val="nil"/>
              <w:bottom w:val="single" w:sz="4" w:space="0" w:color="auto"/>
              <w:right w:val="single" w:sz="4" w:space="0" w:color="auto"/>
            </w:tcBorders>
            <w:shd w:val="clear" w:color="auto" w:fill="auto"/>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《工程勘察设计收费标准》（2002）表4.2-3；监测周期2年，平均每天监测4次</w:t>
            </w:r>
          </w:p>
        </w:tc>
      </w:tr>
      <w:tr w:rsidR="0073470B" w:rsidRPr="0073470B" w:rsidTr="0073470B">
        <w:trPr>
          <w:trHeight w:val="864"/>
        </w:trPr>
        <w:tc>
          <w:tcPr>
            <w:tcW w:w="649" w:type="pct"/>
            <w:tcBorders>
              <w:top w:val="nil"/>
              <w:left w:val="single" w:sz="4" w:space="0" w:color="auto"/>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降雨量监测</w:t>
            </w:r>
          </w:p>
        </w:tc>
        <w:tc>
          <w:tcPr>
            <w:tcW w:w="649"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雨量计</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1</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1</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项</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11300</w:t>
            </w:r>
          </w:p>
        </w:tc>
        <w:tc>
          <w:tcPr>
            <w:tcW w:w="413"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11300</w:t>
            </w:r>
          </w:p>
        </w:tc>
        <w:tc>
          <w:tcPr>
            <w:tcW w:w="1148" w:type="pct"/>
            <w:tcBorders>
              <w:top w:val="nil"/>
              <w:left w:val="nil"/>
              <w:bottom w:val="single" w:sz="4" w:space="0" w:color="auto"/>
              <w:right w:val="single" w:sz="4" w:space="0" w:color="auto"/>
            </w:tcBorders>
            <w:shd w:val="clear" w:color="auto" w:fill="auto"/>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《工程勘察设计收费标准》（2002）表4.2-3；02定额表6.3-2</w:t>
            </w:r>
          </w:p>
        </w:tc>
      </w:tr>
      <w:tr w:rsidR="0073470B" w:rsidRPr="0073470B" w:rsidTr="0073470B">
        <w:trPr>
          <w:trHeight w:val="288"/>
        </w:trPr>
        <w:tc>
          <w:tcPr>
            <w:tcW w:w="649" w:type="pct"/>
            <w:tcBorders>
              <w:top w:val="nil"/>
              <w:left w:val="single" w:sz="4" w:space="0" w:color="auto"/>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技术工作费</w:t>
            </w:r>
          </w:p>
        </w:tc>
        <w:tc>
          <w:tcPr>
            <w:tcW w:w="649"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1</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项</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22%</w:t>
            </w:r>
          </w:p>
        </w:tc>
        <w:tc>
          <w:tcPr>
            <w:tcW w:w="413"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104627.6</w:t>
            </w:r>
          </w:p>
        </w:tc>
        <w:tc>
          <w:tcPr>
            <w:tcW w:w="1148" w:type="pct"/>
            <w:tcBorders>
              <w:top w:val="nil"/>
              <w:left w:val="nil"/>
              <w:bottom w:val="single" w:sz="4" w:space="0" w:color="auto"/>
              <w:right w:val="single" w:sz="4" w:space="0" w:color="auto"/>
            </w:tcBorders>
            <w:shd w:val="clear" w:color="auto" w:fill="auto"/>
            <w:vAlign w:val="center"/>
            <w:hideMark/>
          </w:tcPr>
          <w:p w:rsidR="0073470B" w:rsidRPr="0073470B" w:rsidRDefault="001E6BBD"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《工程勘察设计收费标准》（2002）</w:t>
            </w:r>
            <w:r>
              <w:rPr>
                <w:rFonts w:ascii="宋体" w:eastAsia="宋体" w:hAnsi="宋体" w:cs="宋体" w:hint="eastAsia"/>
                <w:color w:val="000000"/>
                <w:kern w:val="0"/>
                <w:sz w:val="22"/>
              </w:rPr>
              <w:t>确定监测技术工作费为2</w:t>
            </w:r>
            <w:r>
              <w:rPr>
                <w:rFonts w:ascii="宋体" w:eastAsia="宋体" w:hAnsi="宋体" w:cs="宋体"/>
                <w:color w:val="000000"/>
                <w:kern w:val="0"/>
                <w:sz w:val="22"/>
              </w:rPr>
              <w:t>2</w:t>
            </w:r>
            <w:r>
              <w:rPr>
                <w:rFonts w:ascii="宋体" w:eastAsia="宋体" w:hAnsi="宋体" w:cs="宋体" w:hint="eastAsia"/>
                <w:color w:val="000000"/>
                <w:kern w:val="0"/>
                <w:sz w:val="22"/>
              </w:rPr>
              <w:t>%</w:t>
            </w:r>
            <w:r w:rsidR="0073470B" w:rsidRPr="0073470B">
              <w:rPr>
                <w:rFonts w:ascii="宋体" w:eastAsia="宋体" w:hAnsi="宋体" w:cs="宋体" w:hint="eastAsia"/>
                <w:color w:val="000000"/>
                <w:kern w:val="0"/>
                <w:sz w:val="22"/>
              </w:rPr>
              <w:t xml:space="preserve">　</w:t>
            </w:r>
          </w:p>
        </w:tc>
      </w:tr>
      <w:tr w:rsidR="0073470B" w:rsidRPr="0073470B" w:rsidTr="0073470B">
        <w:trPr>
          <w:trHeight w:val="288"/>
        </w:trPr>
        <w:tc>
          <w:tcPr>
            <w:tcW w:w="649" w:type="pct"/>
            <w:tcBorders>
              <w:top w:val="nil"/>
              <w:left w:val="single" w:sz="4" w:space="0" w:color="auto"/>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征地与协调</w:t>
            </w:r>
          </w:p>
        </w:tc>
        <w:tc>
          <w:tcPr>
            <w:tcW w:w="649"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 xml:space="preserve">　</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1</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项</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5000</w:t>
            </w:r>
          </w:p>
        </w:tc>
        <w:tc>
          <w:tcPr>
            <w:tcW w:w="413"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5000</w:t>
            </w:r>
          </w:p>
        </w:tc>
        <w:tc>
          <w:tcPr>
            <w:tcW w:w="1148" w:type="pct"/>
            <w:tcBorders>
              <w:top w:val="nil"/>
              <w:left w:val="nil"/>
              <w:bottom w:val="single" w:sz="4" w:space="0" w:color="auto"/>
              <w:right w:val="single" w:sz="4" w:space="0" w:color="auto"/>
            </w:tcBorders>
            <w:shd w:val="clear" w:color="auto" w:fill="auto"/>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据实确定</w:t>
            </w:r>
          </w:p>
        </w:tc>
      </w:tr>
      <w:tr w:rsidR="0073470B" w:rsidRPr="0073470B" w:rsidTr="0073470B">
        <w:trPr>
          <w:trHeight w:val="288"/>
        </w:trPr>
        <w:tc>
          <w:tcPr>
            <w:tcW w:w="649" w:type="pct"/>
            <w:tcBorders>
              <w:top w:val="nil"/>
              <w:left w:val="single" w:sz="4" w:space="0" w:color="auto"/>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合计</w:t>
            </w:r>
          </w:p>
        </w:tc>
        <w:tc>
          <w:tcPr>
            <w:tcW w:w="649"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 xml:space="preserve">　</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 xml:space="preserve">　</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 xml:space="preserve">　</w:t>
            </w:r>
          </w:p>
        </w:tc>
        <w:tc>
          <w:tcPr>
            <w:tcW w:w="468"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 xml:space="preserve">　</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 xml:space="preserve">　</w:t>
            </w:r>
          </w:p>
        </w:tc>
        <w:tc>
          <w:tcPr>
            <w:tcW w:w="370"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 xml:space="preserve">　</w:t>
            </w:r>
          </w:p>
        </w:tc>
        <w:tc>
          <w:tcPr>
            <w:tcW w:w="413" w:type="pct"/>
            <w:tcBorders>
              <w:top w:val="nil"/>
              <w:left w:val="nil"/>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585207.6</w:t>
            </w:r>
          </w:p>
        </w:tc>
        <w:tc>
          <w:tcPr>
            <w:tcW w:w="1148" w:type="pct"/>
            <w:tcBorders>
              <w:top w:val="nil"/>
              <w:left w:val="nil"/>
              <w:bottom w:val="single" w:sz="4" w:space="0" w:color="auto"/>
              <w:right w:val="single" w:sz="4" w:space="0" w:color="auto"/>
            </w:tcBorders>
            <w:shd w:val="clear" w:color="auto" w:fill="auto"/>
            <w:vAlign w:val="center"/>
            <w:hideMark/>
          </w:tcPr>
          <w:p w:rsidR="0073470B" w:rsidRPr="0073470B" w:rsidRDefault="0073470B" w:rsidP="0073470B">
            <w:pPr>
              <w:widowControl/>
              <w:spacing w:line="240" w:lineRule="auto"/>
              <w:ind w:firstLineChars="0" w:firstLine="0"/>
              <w:jc w:val="center"/>
              <w:rPr>
                <w:rFonts w:ascii="宋体" w:eastAsia="宋体" w:hAnsi="宋体" w:cs="宋体"/>
                <w:color w:val="000000"/>
                <w:kern w:val="0"/>
                <w:sz w:val="22"/>
              </w:rPr>
            </w:pPr>
            <w:r w:rsidRPr="0073470B">
              <w:rPr>
                <w:rFonts w:ascii="宋体" w:eastAsia="宋体" w:hAnsi="宋体" w:cs="宋体" w:hint="eastAsia"/>
                <w:color w:val="000000"/>
                <w:kern w:val="0"/>
                <w:sz w:val="22"/>
              </w:rPr>
              <w:t xml:space="preserve">　</w:t>
            </w:r>
          </w:p>
        </w:tc>
      </w:tr>
      <w:tr w:rsidR="0073470B" w:rsidRPr="0073470B" w:rsidTr="0073470B">
        <w:trPr>
          <w:trHeight w:val="288"/>
        </w:trPr>
        <w:tc>
          <w:tcPr>
            <w:tcW w:w="5000" w:type="pct"/>
            <w:gridSpan w:val="9"/>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3470B" w:rsidRPr="0073470B" w:rsidRDefault="0073470B" w:rsidP="0073470B">
            <w:pPr>
              <w:widowControl/>
              <w:spacing w:line="240" w:lineRule="auto"/>
              <w:ind w:firstLineChars="0" w:firstLine="0"/>
              <w:jc w:val="center"/>
              <w:rPr>
                <w:rFonts w:ascii="宋体" w:eastAsia="宋体" w:hAnsi="宋体" w:cs="宋体"/>
                <w:b/>
                <w:bCs/>
                <w:color w:val="000000"/>
                <w:kern w:val="0"/>
                <w:sz w:val="22"/>
              </w:rPr>
            </w:pPr>
            <w:r w:rsidRPr="0073470B">
              <w:rPr>
                <w:rFonts w:ascii="宋体" w:eastAsia="宋体" w:hAnsi="宋体" w:cs="宋体" w:hint="eastAsia"/>
                <w:b/>
                <w:bCs/>
                <w:color w:val="000000"/>
                <w:kern w:val="0"/>
                <w:sz w:val="22"/>
              </w:rPr>
              <w:t>本着长期合作，互惠互利的原则，最终优惠价格为585207×0.8=468166</w:t>
            </w:r>
          </w:p>
        </w:tc>
      </w:tr>
    </w:tbl>
    <w:p w:rsidR="005E1A49" w:rsidRDefault="005E1A49" w:rsidP="005E1A49">
      <w:pPr>
        <w:ind w:firstLine="480"/>
      </w:pPr>
    </w:p>
    <w:p w:rsidR="00EB05E1" w:rsidRDefault="00EB05E1" w:rsidP="005E1A49">
      <w:pPr>
        <w:ind w:firstLine="480"/>
      </w:pPr>
    </w:p>
    <w:p w:rsidR="00A42B40" w:rsidRDefault="00A42B40" w:rsidP="00A42B40">
      <w:pPr>
        <w:pStyle w:val="af1"/>
        <w:ind w:firstLine="420"/>
        <w:rPr>
          <w:rFonts w:ascii="黑体" w:hAnsi="黑体"/>
          <w:sz w:val="21"/>
        </w:rPr>
      </w:pPr>
      <w:r w:rsidRPr="00C42C48">
        <w:rPr>
          <w:rFonts w:ascii="黑体" w:hAnsi="黑体" w:hint="eastAsia"/>
          <w:sz w:val="21"/>
        </w:rPr>
        <w:t>表</w:t>
      </w:r>
      <w:r w:rsidRPr="00C42C48">
        <w:rPr>
          <w:rFonts w:ascii="黑体" w:hAnsi="黑体"/>
          <w:sz w:val="21"/>
        </w:rPr>
        <w:t>9-</w:t>
      </w:r>
      <w:r w:rsidR="005E1A49">
        <w:rPr>
          <w:rFonts w:ascii="黑体" w:hAnsi="黑体"/>
          <w:sz w:val="21"/>
        </w:rPr>
        <w:t>2</w:t>
      </w:r>
      <w:r w:rsidRPr="00C42C48">
        <w:rPr>
          <w:rFonts w:ascii="黑体" w:hAnsi="黑体"/>
          <w:sz w:val="21"/>
        </w:rPr>
        <w:t xml:space="preserve">  </w:t>
      </w:r>
      <w:r w:rsidR="00CF2146">
        <w:rPr>
          <w:rFonts w:ascii="黑体" w:hAnsi="黑体" w:hint="eastAsia"/>
          <w:sz w:val="21"/>
        </w:rPr>
        <w:t>中贵天然气管道</w:t>
      </w:r>
      <w:r w:rsidR="00401640">
        <w:rPr>
          <w:rFonts w:ascii="黑体" w:hAnsi="黑体" w:hint="eastAsia"/>
          <w:sz w:val="21"/>
        </w:rPr>
        <w:t>K</w:t>
      </w:r>
      <w:r w:rsidR="00CF2146">
        <w:rPr>
          <w:rFonts w:ascii="黑体" w:hAnsi="黑体"/>
          <w:sz w:val="21"/>
        </w:rPr>
        <w:t>466</w:t>
      </w:r>
      <w:r w:rsidR="00401640">
        <w:rPr>
          <w:rFonts w:ascii="黑体" w:hAnsi="黑体" w:hint="eastAsia"/>
          <w:sz w:val="21"/>
        </w:rPr>
        <w:t>+</w:t>
      </w:r>
      <w:r w:rsidR="00CF2146">
        <w:rPr>
          <w:rFonts w:ascii="黑体" w:hAnsi="黑体"/>
          <w:sz w:val="21"/>
        </w:rPr>
        <w:t>5</w:t>
      </w:r>
      <w:r w:rsidR="00401640">
        <w:rPr>
          <w:rFonts w:ascii="黑体" w:hAnsi="黑体" w:hint="eastAsia"/>
          <w:sz w:val="21"/>
        </w:rPr>
        <w:t>00</w:t>
      </w:r>
      <w:r w:rsidR="00C42C48" w:rsidRPr="00C42C48">
        <w:rPr>
          <w:rFonts w:ascii="黑体" w:hAnsi="黑体" w:hint="eastAsia"/>
          <w:sz w:val="21"/>
        </w:rPr>
        <w:t>滑坡</w:t>
      </w:r>
      <w:r w:rsidR="00EB05E1">
        <w:rPr>
          <w:rFonts w:ascii="黑体" w:hAnsi="黑体" w:hint="eastAsia"/>
          <w:sz w:val="21"/>
        </w:rPr>
        <w:t>变形</w:t>
      </w:r>
      <w:r w:rsidR="00C42C48" w:rsidRPr="00C42C48">
        <w:rPr>
          <w:rFonts w:ascii="黑体" w:hAnsi="黑体" w:hint="eastAsia"/>
          <w:sz w:val="21"/>
        </w:rPr>
        <w:t>监测</w:t>
      </w:r>
      <w:r w:rsidR="000D4E62">
        <w:rPr>
          <w:rFonts w:ascii="黑体" w:hAnsi="黑体" w:hint="eastAsia"/>
          <w:sz w:val="21"/>
        </w:rPr>
        <w:t>预</w:t>
      </w:r>
      <w:r w:rsidRPr="00C42C48">
        <w:rPr>
          <w:rFonts w:ascii="黑体" w:hAnsi="黑体" w:hint="eastAsia"/>
          <w:sz w:val="21"/>
        </w:rPr>
        <w:t>算</w:t>
      </w:r>
      <w:r w:rsidR="005E1A49">
        <w:rPr>
          <w:rFonts w:ascii="黑体" w:hAnsi="黑体" w:hint="eastAsia"/>
          <w:sz w:val="21"/>
        </w:rPr>
        <w:t>表</w:t>
      </w:r>
    </w:p>
    <w:tbl>
      <w:tblPr>
        <w:tblW w:w="142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2413"/>
        <w:gridCol w:w="4383"/>
        <w:gridCol w:w="900"/>
        <w:gridCol w:w="898"/>
        <w:gridCol w:w="936"/>
        <w:gridCol w:w="1298"/>
        <w:gridCol w:w="2355"/>
      </w:tblGrid>
      <w:tr w:rsidR="00EB05E1" w:rsidRPr="00F12DD1" w:rsidTr="00D75477">
        <w:trPr>
          <w:trHeight w:val="325"/>
        </w:trPr>
        <w:tc>
          <w:tcPr>
            <w:tcW w:w="1077" w:type="dxa"/>
            <w:vMerge w:val="restart"/>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序号</w:t>
            </w:r>
          </w:p>
        </w:tc>
        <w:tc>
          <w:tcPr>
            <w:tcW w:w="2413" w:type="dxa"/>
            <w:vMerge w:val="restart"/>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项目名称</w:t>
            </w:r>
          </w:p>
        </w:tc>
        <w:tc>
          <w:tcPr>
            <w:tcW w:w="4383" w:type="dxa"/>
            <w:vMerge w:val="restart"/>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工作内容</w:t>
            </w:r>
          </w:p>
        </w:tc>
        <w:tc>
          <w:tcPr>
            <w:tcW w:w="900" w:type="dxa"/>
            <w:vMerge w:val="restart"/>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数量</w:t>
            </w:r>
          </w:p>
        </w:tc>
        <w:tc>
          <w:tcPr>
            <w:tcW w:w="898" w:type="dxa"/>
            <w:vMerge w:val="restart"/>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单位</w:t>
            </w:r>
          </w:p>
        </w:tc>
        <w:tc>
          <w:tcPr>
            <w:tcW w:w="936" w:type="dxa"/>
            <w:vMerge w:val="restart"/>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单价</w:t>
            </w:r>
          </w:p>
        </w:tc>
        <w:tc>
          <w:tcPr>
            <w:tcW w:w="1298" w:type="dxa"/>
            <w:vMerge w:val="restart"/>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合价</w:t>
            </w:r>
          </w:p>
        </w:tc>
        <w:tc>
          <w:tcPr>
            <w:tcW w:w="2355" w:type="dxa"/>
            <w:vMerge w:val="restart"/>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备注</w:t>
            </w:r>
          </w:p>
        </w:tc>
      </w:tr>
      <w:tr w:rsidR="00EB05E1" w:rsidRPr="00F12DD1" w:rsidTr="00D75477">
        <w:trPr>
          <w:trHeight w:val="325"/>
        </w:trPr>
        <w:tc>
          <w:tcPr>
            <w:tcW w:w="1077" w:type="dxa"/>
            <w:vMerge/>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b/>
                <w:bCs/>
                <w:kern w:val="0"/>
                <w:sz w:val="18"/>
                <w:szCs w:val="18"/>
              </w:rPr>
            </w:pPr>
          </w:p>
        </w:tc>
        <w:tc>
          <w:tcPr>
            <w:tcW w:w="2413" w:type="dxa"/>
            <w:vMerge/>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b/>
                <w:bCs/>
                <w:kern w:val="0"/>
                <w:sz w:val="18"/>
                <w:szCs w:val="18"/>
              </w:rPr>
            </w:pPr>
          </w:p>
        </w:tc>
        <w:tc>
          <w:tcPr>
            <w:tcW w:w="4383" w:type="dxa"/>
            <w:vMerge/>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b/>
                <w:bCs/>
                <w:kern w:val="0"/>
                <w:sz w:val="18"/>
                <w:szCs w:val="18"/>
              </w:rPr>
            </w:pPr>
          </w:p>
        </w:tc>
        <w:tc>
          <w:tcPr>
            <w:tcW w:w="900" w:type="dxa"/>
            <w:vMerge/>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b/>
                <w:bCs/>
                <w:kern w:val="0"/>
                <w:sz w:val="18"/>
                <w:szCs w:val="18"/>
              </w:rPr>
            </w:pPr>
          </w:p>
        </w:tc>
        <w:tc>
          <w:tcPr>
            <w:tcW w:w="898" w:type="dxa"/>
            <w:vMerge/>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b/>
                <w:bCs/>
                <w:kern w:val="0"/>
                <w:sz w:val="18"/>
                <w:szCs w:val="18"/>
              </w:rPr>
            </w:pPr>
          </w:p>
        </w:tc>
        <w:tc>
          <w:tcPr>
            <w:tcW w:w="936" w:type="dxa"/>
            <w:vMerge/>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b/>
                <w:bCs/>
                <w:kern w:val="0"/>
                <w:sz w:val="18"/>
                <w:szCs w:val="18"/>
              </w:rPr>
            </w:pPr>
          </w:p>
        </w:tc>
        <w:tc>
          <w:tcPr>
            <w:tcW w:w="1298" w:type="dxa"/>
            <w:vMerge/>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b/>
                <w:bCs/>
                <w:kern w:val="0"/>
                <w:sz w:val="18"/>
                <w:szCs w:val="18"/>
              </w:rPr>
            </w:pPr>
          </w:p>
        </w:tc>
        <w:tc>
          <w:tcPr>
            <w:tcW w:w="2355" w:type="dxa"/>
            <w:vMerge/>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b/>
                <w:bCs/>
                <w:kern w:val="0"/>
                <w:sz w:val="18"/>
                <w:szCs w:val="18"/>
              </w:rPr>
            </w:pPr>
          </w:p>
        </w:tc>
      </w:tr>
      <w:tr w:rsidR="00EB05E1" w:rsidRPr="00F12DD1" w:rsidTr="00D75477">
        <w:trPr>
          <w:trHeight w:val="525"/>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1</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队伍调遣费</w:t>
            </w:r>
          </w:p>
        </w:tc>
        <w:tc>
          <w:tcPr>
            <w:tcW w:w="438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人员调配</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1</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次</w:t>
            </w:r>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3000</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kern w:val="0"/>
                <w:sz w:val="18"/>
                <w:szCs w:val="18"/>
              </w:rPr>
            </w:pPr>
            <w:r w:rsidRPr="00F12DD1">
              <w:rPr>
                <w:rFonts w:ascii="宋体" w:eastAsia="宋体" w:hAnsi="宋体" w:cs="宋体" w:hint="eastAsia"/>
                <w:kern w:val="0"/>
                <w:sz w:val="18"/>
                <w:szCs w:val="18"/>
              </w:rPr>
              <w:t>3000</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至现场</w:t>
            </w:r>
          </w:p>
        </w:tc>
      </w:tr>
      <w:tr w:rsidR="00EB05E1" w:rsidRPr="00F12DD1" w:rsidTr="00D75477">
        <w:trPr>
          <w:trHeight w:val="570"/>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2</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现场踏勘与施工方案设计</w:t>
            </w:r>
          </w:p>
        </w:tc>
        <w:tc>
          <w:tcPr>
            <w:tcW w:w="438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出具监测施工设计方案</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1</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公里</w:t>
            </w:r>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5100</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kern w:val="0"/>
                <w:sz w:val="18"/>
                <w:szCs w:val="18"/>
              </w:rPr>
            </w:pPr>
            <w:r w:rsidRPr="00F12DD1">
              <w:rPr>
                <w:rFonts w:ascii="宋体" w:eastAsia="宋体" w:hAnsi="宋体" w:cs="宋体" w:hint="eastAsia"/>
                <w:kern w:val="0"/>
                <w:sz w:val="18"/>
                <w:szCs w:val="18"/>
              </w:rPr>
              <w:t>5100</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外业+内业</w:t>
            </w:r>
          </w:p>
        </w:tc>
      </w:tr>
      <w:tr w:rsidR="00EB05E1" w:rsidRPr="00F12DD1" w:rsidTr="00D75477">
        <w:trPr>
          <w:trHeight w:val="585"/>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3</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设备运输</w:t>
            </w:r>
          </w:p>
        </w:tc>
        <w:tc>
          <w:tcPr>
            <w:tcW w:w="438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设备材料工具</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3000</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吨公里</w:t>
            </w:r>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color w:val="000000"/>
                <w:kern w:val="0"/>
                <w:sz w:val="18"/>
                <w:szCs w:val="18"/>
              </w:rPr>
            </w:pPr>
            <w:r w:rsidRPr="00F12DD1">
              <w:rPr>
                <w:rFonts w:ascii="宋体" w:eastAsia="宋体" w:hAnsi="宋体" w:cs="宋体" w:hint="eastAsia"/>
                <w:color w:val="000000"/>
                <w:kern w:val="0"/>
                <w:sz w:val="18"/>
                <w:szCs w:val="18"/>
              </w:rPr>
              <w:t>0.60</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kern w:val="0"/>
                <w:sz w:val="18"/>
                <w:szCs w:val="18"/>
              </w:rPr>
            </w:pPr>
            <w:r w:rsidRPr="00F12DD1">
              <w:rPr>
                <w:rFonts w:ascii="宋体" w:eastAsia="宋体" w:hAnsi="宋体" w:cs="宋体" w:hint="eastAsia"/>
                <w:kern w:val="0"/>
                <w:sz w:val="18"/>
                <w:szCs w:val="18"/>
              </w:rPr>
              <w:t>1800</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运抵现场</w:t>
            </w:r>
          </w:p>
        </w:tc>
      </w:tr>
      <w:tr w:rsidR="00EB05E1" w:rsidRPr="00F12DD1" w:rsidTr="00D75477">
        <w:trPr>
          <w:trHeight w:val="1455"/>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lastRenderedPageBreak/>
              <w:t>4</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应力应变监测截面安装</w:t>
            </w:r>
          </w:p>
        </w:tc>
        <w:tc>
          <w:tcPr>
            <w:tcW w:w="438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每截面安装3支轴向应变计。包括清洁、定位、防腐层剥离、抛光、测厚、传感器熔接、测试、</w:t>
            </w:r>
            <w:proofErr w:type="gramStart"/>
            <w:r w:rsidRPr="00F12DD1">
              <w:rPr>
                <w:rFonts w:ascii="宋体" w:eastAsia="宋体" w:hAnsi="宋体" w:cs="宋体" w:hint="eastAsia"/>
                <w:kern w:val="0"/>
                <w:sz w:val="18"/>
                <w:szCs w:val="18"/>
              </w:rPr>
              <w:t>隔力罩</w:t>
            </w:r>
            <w:proofErr w:type="gramEnd"/>
            <w:r w:rsidRPr="00F12DD1">
              <w:rPr>
                <w:rFonts w:ascii="宋体" w:eastAsia="宋体" w:hAnsi="宋体" w:cs="宋体" w:hint="eastAsia"/>
                <w:kern w:val="0"/>
                <w:sz w:val="18"/>
                <w:szCs w:val="18"/>
              </w:rPr>
              <w:t>熔接、尾纤引出、一次防腐、二次防腐、一次电火花检漏、一次补强、二次补强、二次电火花检漏、数据线接驳口与电缆头制安、数据线</w:t>
            </w:r>
            <w:proofErr w:type="gramStart"/>
            <w:r w:rsidRPr="00F12DD1">
              <w:rPr>
                <w:rFonts w:ascii="宋体" w:eastAsia="宋体" w:hAnsi="宋体" w:cs="宋体" w:hint="eastAsia"/>
                <w:kern w:val="0"/>
                <w:sz w:val="18"/>
                <w:szCs w:val="18"/>
              </w:rPr>
              <w:t>穿保护</w:t>
            </w:r>
            <w:proofErr w:type="gramEnd"/>
            <w:r w:rsidRPr="00F12DD1">
              <w:rPr>
                <w:rFonts w:ascii="宋体" w:eastAsia="宋体" w:hAnsi="宋体" w:cs="宋体" w:hint="eastAsia"/>
                <w:kern w:val="0"/>
                <w:sz w:val="18"/>
                <w:szCs w:val="18"/>
              </w:rPr>
              <w:t>管、引上线敷设、保护性分层回填、线槽水平走线、穿监测桩基座。</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2</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组</w:t>
            </w:r>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17896</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kern w:val="0"/>
                <w:sz w:val="18"/>
                <w:szCs w:val="18"/>
              </w:rPr>
            </w:pPr>
            <w:r w:rsidRPr="00F12DD1">
              <w:rPr>
                <w:rFonts w:ascii="宋体" w:eastAsia="宋体" w:hAnsi="宋体" w:cs="宋体" w:hint="eastAsia"/>
                <w:kern w:val="0"/>
                <w:sz w:val="18"/>
                <w:szCs w:val="18"/>
              </w:rPr>
              <w:t>35792</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2截面每截面1个接驳口、3套管道轴向应变计、3个</w:t>
            </w:r>
            <w:proofErr w:type="gramStart"/>
            <w:r w:rsidRPr="00F12DD1">
              <w:rPr>
                <w:rFonts w:ascii="宋体" w:eastAsia="宋体" w:hAnsi="宋体" w:cs="宋体" w:hint="eastAsia"/>
                <w:kern w:val="0"/>
                <w:sz w:val="18"/>
                <w:szCs w:val="18"/>
              </w:rPr>
              <w:t>隔力罩</w:t>
            </w:r>
            <w:proofErr w:type="gramEnd"/>
            <w:r w:rsidRPr="00F12DD1">
              <w:rPr>
                <w:rFonts w:ascii="宋体" w:eastAsia="宋体" w:hAnsi="宋体" w:cs="宋体" w:hint="eastAsia"/>
                <w:kern w:val="0"/>
                <w:sz w:val="18"/>
                <w:szCs w:val="18"/>
              </w:rPr>
              <w:t xml:space="preserve">、防腐膏防腐带冷缠带若干。 </w:t>
            </w:r>
          </w:p>
        </w:tc>
      </w:tr>
      <w:tr w:rsidR="00EB05E1" w:rsidRPr="00F12DD1" w:rsidTr="00D75477">
        <w:trPr>
          <w:trHeight w:val="930"/>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5</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野外监测桩安装（KLHA-OP-S12W-MCU8）</w:t>
            </w:r>
          </w:p>
        </w:tc>
        <w:tc>
          <w:tcPr>
            <w:tcW w:w="438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安装调试1套。每套作业对象包括监测桩桩身、太阳能供电装置、避雷装置、数据采集模块、数据传输模块、物联网卡、电池、天线等等。调试至使用笔记本电脑现场采集数据无遗漏且完整。</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1</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套</w:t>
            </w:r>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36726</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kern w:val="0"/>
                <w:sz w:val="18"/>
                <w:szCs w:val="18"/>
              </w:rPr>
            </w:pPr>
            <w:r w:rsidRPr="00F12DD1">
              <w:rPr>
                <w:rFonts w:ascii="宋体" w:eastAsia="宋体" w:hAnsi="宋体" w:cs="宋体" w:hint="eastAsia"/>
                <w:kern w:val="0"/>
                <w:sz w:val="18"/>
                <w:szCs w:val="18"/>
              </w:rPr>
              <w:t>36726</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 xml:space="preserve">每截面用一套野外监测桩 </w:t>
            </w:r>
          </w:p>
        </w:tc>
      </w:tr>
      <w:tr w:rsidR="00EB05E1" w:rsidRPr="00F12DD1" w:rsidTr="00D75477">
        <w:trPr>
          <w:trHeight w:val="617"/>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6</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数据采集与标定</w:t>
            </w:r>
          </w:p>
        </w:tc>
        <w:tc>
          <w:tcPr>
            <w:tcW w:w="438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每个监测截面采集一次为1点次</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736</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proofErr w:type="gramStart"/>
            <w:r w:rsidRPr="00F12DD1">
              <w:rPr>
                <w:rFonts w:ascii="宋体" w:eastAsia="宋体" w:hAnsi="宋体" w:cs="宋体" w:hint="eastAsia"/>
                <w:kern w:val="0"/>
                <w:sz w:val="18"/>
                <w:szCs w:val="18"/>
              </w:rPr>
              <w:t>点次</w:t>
            </w:r>
            <w:proofErr w:type="gramEnd"/>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93</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kern w:val="0"/>
                <w:sz w:val="18"/>
                <w:szCs w:val="18"/>
              </w:rPr>
            </w:pPr>
            <w:r w:rsidRPr="00F12DD1">
              <w:rPr>
                <w:rFonts w:ascii="宋体" w:eastAsia="宋体" w:hAnsi="宋体" w:cs="宋体" w:hint="eastAsia"/>
                <w:kern w:val="0"/>
                <w:sz w:val="18"/>
                <w:szCs w:val="18"/>
              </w:rPr>
              <w:t>68301</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1年内每天采集1次每次2截面，</w:t>
            </w:r>
            <w:proofErr w:type="gramStart"/>
            <w:r w:rsidRPr="00F12DD1">
              <w:rPr>
                <w:rFonts w:ascii="宋体" w:eastAsia="宋体" w:hAnsi="宋体" w:cs="宋体" w:hint="eastAsia"/>
                <w:kern w:val="0"/>
                <w:sz w:val="18"/>
                <w:szCs w:val="18"/>
              </w:rPr>
              <w:t>含现场</w:t>
            </w:r>
            <w:proofErr w:type="gramEnd"/>
            <w:r w:rsidRPr="00F12DD1">
              <w:rPr>
                <w:rFonts w:ascii="宋体" w:eastAsia="宋体" w:hAnsi="宋体" w:cs="宋体" w:hint="eastAsia"/>
                <w:kern w:val="0"/>
                <w:sz w:val="18"/>
                <w:szCs w:val="18"/>
              </w:rPr>
              <w:t>标定</w:t>
            </w:r>
          </w:p>
        </w:tc>
      </w:tr>
      <w:tr w:rsidR="00EB05E1" w:rsidRPr="00F12DD1" w:rsidTr="00D75477">
        <w:trPr>
          <w:trHeight w:val="446"/>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7</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监测报告</w:t>
            </w:r>
          </w:p>
        </w:tc>
        <w:tc>
          <w:tcPr>
            <w:tcW w:w="438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通过采集到的数据进行数据分析，最终分析结果为监测报告</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68301</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元</w:t>
            </w:r>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22.00%</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kern w:val="0"/>
                <w:sz w:val="18"/>
                <w:szCs w:val="18"/>
              </w:rPr>
            </w:pPr>
            <w:r w:rsidRPr="00F12DD1">
              <w:rPr>
                <w:rFonts w:ascii="宋体" w:eastAsia="宋体" w:hAnsi="宋体" w:cs="宋体" w:hint="eastAsia"/>
                <w:kern w:val="0"/>
                <w:sz w:val="18"/>
                <w:szCs w:val="18"/>
              </w:rPr>
              <w:t>15026</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1年内每周报告1期计52期</w:t>
            </w:r>
          </w:p>
        </w:tc>
      </w:tr>
      <w:tr w:rsidR="00EB05E1" w:rsidRPr="00F12DD1" w:rsidTr="00D75477">
        <w:trPr>
          <w:trHeight w:val="2805"/>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8</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初始应力仿真与阈值分析评价</w:t>
            </w:r>
          </w:p>
        </w:tc>
        <w:tc>
          <w:tcPr>
            <w:tcW w:w="4383" w:type="dxa"/>
            <w:shd w:val="clear" w:color="auto" w:fill="auto"/>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1.采用雷迪探测管道中线位置和埋深并做地面标记点；</w:t>
            </w:r>
            <w:r w:rsidRPr="00F12DD1">
              <w:rPr>
                <w:rFonts w:ascii="宋体" w:eastAsia="宋体" w:hAnsi="宋体" w:cs="宋体" w:hint="eastAsia"/>
                <w:kern w:val="0"/>
                <w:sz w:val="18"/>
                <w:szCs w:val="18"/>
              </w:rPr>
              <w:br/>
              <w:t>2.采用全站</w:t>
            </w:r>
            <w:proofErr w:type="gramStart"/>
            <w:r w:rsidRPr="00F12DD1">
              <w:rPr>
                <w:rFonts w:ascii="宋体" w:eastAsia="宋体" w:hAnsi="宋体" w:cs="宋体" w:hint="eastAsia"/>
                <w:kern w:val="0"/>
                <w:sz w:val="18"/>
                <w:szCs w:val="18"/>
              </w:rPr>
              <w:t>仪建立</w:t>
            </w:r>
            <w:proofErr w:type="gramEnd"/>
            <w:r w:rsidRPr="00F12DD1">
              <w:rPr>
                <w:rFonts w:ascii="宋体" w:eastAsia="宋体" w:hAnsi="宋体" w:cs="宋体" w:hint="eastAsia"/>
                <w:kern w:val="0"/>
                <w:sz w:val="18"/>
                <w:szCs w:val="18"/>
              </w:rPr>
              <w:t>监测点局部坐标，测量雷迪测点和开挖点空间坐标；</w:t>
            </w:r>
            <w:r w:rsidRPr="00F12DD1">
              <w:rPr>
                <w:rFonts w:ascii="宋体" w:eastAsia="宋体" w:hAnsi="宋体" w:cs="宋体" w:hint="eastAsia"/>
                <w:kern w:val="0"/>
                <w:sz w:val="18"/>
                <w:szCs w:val="18"/>
              </w:rPr>
              <w:br/>
              <w:t>3.依据管道竣工资料和改线资料，数值重建管道竣工时三维坐标；</w:t>
            </w:r>
            <w:r w:rsidRPr="00F12DD1">
              <w:rPr>
                <w:rFonts w:ascii="宋体" w:eastAsia="宋体" w:hAnsi="宋体" w:cs="宋体" w:hint="eastAsia"/>
                <w:kern w:val="0"/>
                <w:sz w:val="18"/>
                <w:szCs w:val="18"/>
              </w:rPr>
              <w:br/>
              <w:t>4.结合管道坐标实测数据和、竣工三维坐标和现场踏勘情况，分析获得管道现状位移分布；</w:t>
            </w:r>
            <w:r w:rsidRPr="00F12DD1">
              <w:rPr>
                <w:rFonts w:ascii="宋体" w:eastAsia="宋体" w:hAnsi="宋体" w:cs="宋体" w:hint="eastAsia"/>
                <w:kern w:val="0"/>
                <w:sz w:val="18"/>
                <w:szCs w:val="18"/>
              </w:rPr>
              <w:br/>
              <w:t>5.依据管道三维坐标和位移分布，进行有限元建模分析，确定监测初始时刻管道初始应力分布和管道失效临界位移值；</w:t>
            </w:r>
            <w:r w:rsidRPr="00F12DD1">
              <w:rPr>
                <w:rFonts w:ascii="宋体" w:eastAsia="宋体" w:hAnsi="宋体" w:cs="宋体" w:hint="eastAsia"/>
                <w:kern w:val="0"/>
                <w:sz w:val="18"/>
                <w:szCs w:val="18"/>
              </w:rPr>
              <w:br/>
              <w:t>6.依据规范和管道参数计算管道失效临界应力，综合初始应力分布得到管道应力监测预警阈值。</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21.0</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人日</w:t>
            </w:r>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800</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kern w:val="0"/>
                <w:sz w:val="18"/>
                <w:szCs w:val="18"/>
              </w:rPr>
            </w:pPr>
            <w:r w:rsidRPr="00F12DD1">
              <w:rPr>
                <w:rFonts w:ascii="宋体" w:eastAsia="宋体" w:hAnsi="宋体" w:cs="宋体" w:hint="eastAsia"/>
                <w:kern w:val="0"/>
                <w:sz w:val="18"/>
                <w:szCs w:val="18"/>
              </w:rPr>
              <w:t>16800</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中油计[2012]534号附录五附件三</w:t>
            </w:r>
          </w:p>
        </w:tc>
      </w:tr>
      <w:tr w:rsidR="00EB05E1" w:rsidRPr="00F12DD1" w:rsidTr="00D75477">
        <w:trPr>
          <w:trHeight w:val="795"/>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9</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r w:rsidRPr="00F12DD1">
              <w:rPr>
                <w:rFonts w:ascii="宋体" w:eastAsia="宋体" w:hAnsi="宋体" w:cs="宋体" w:hint="eastAsia"/>
                <w:kern w:val="0"/>
                <w:sz w:val="18"/>
                <w:szCs w:val="18"/>
              </w:rPr>
              <w:t>作业坑线槽监测桩浇筑等土建费用</w:t>
            </w:r>
          </w:p>
        </w:tc>
        <w:tc>
          <w:tcPr>
            <w:tcW w:w="438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proofErr w:type="gramStart"/>
            <w:r w:rsidRPr="00F12DD1">
              <w:rPr>
                <w:rFonts w:ascii="宋体" w:eastAsia="宋体" w:hAnsi="宋体" w:cs="宋体" w:hint="eastAsia"/>
                <w:kern w:val="0"/>
                <w:sz w:val="18"/>
                <w:szCs w:val="18"/>
              </w:rPr>
              <w:t>包括挖埋作业</w:t>
            </w:r>
            <w:proofErr w:type="gramEnd"/>
            <w:r w:rsidRPr="00F12DD1">
              <w:rPr>
                <w:rFonts w:ascii="宋体" w:eastAsia="宋体" w:hAnsi="宋体" w:cs="宋体" w:hint="eastAsia"/>
                <w:kern w:val="0"/>
                <w:sz w:val="18"/>
                <w:szCs w:val="18"/>
              </w:rPr>
              <w:t>坑、线槽、监测桩基座坑、回填、进场协调、补偿等</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 xml:space="preserve">　</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 xml:space="preserve">　</w:t>
            </w:r>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 xml:space="preserve">　</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kern w:val="0"/>
                <w:sz w:val="18"/>
                <w:szCs w:val="18"/>
              </w:rPr>
            </w:pPr>
            <w:r w:rsidRPr="00F12DD1">
              <w:rPr>
                <w:rFonts w:ascii="宋体" w:eastAsia="宋体" w:hAnsi="宋体" w:cs="宋体" w:hint="eastAsia"/>
                <w:kern w:val="0"/>
                <w:sz w:val="18"/>
                <w:szCs w:val="18"/>
              </w:rPr>
              <w:t>67013</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left"/>
              <w:rPr>
                <w:rFonts w:ascii="宋体" w:eastAsia="宋体" w:hAnsi="宋体" w:cs="宋体"/>
                <w:kern w:val="0"/>
                <w:sz w:val="18"/>
                <w:szCs w:val="18"/>
              </w:rPr>
            </w:pPr>
          </w:p>
        </w:tc>
      </w:tr>
      <w:tr w:rsidR="00EB05E1" w:rsidRPr="00F12DD1" w:rsidTr="00D75477">
        <w:trPr>
          <w:trHeight w:val="555"/>
        </w:trPr>
        <w:tc>
          <w:tcPr>
            <w:tcW w:w="1077"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合计</w:t>
            </w:r>
          </w:p>
        </w:tc>
        <w:tc>
          <w:tcPr>
            <w:tcW w:w="241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 xml:space="preserve">　</w:t>
            </w:r>
          </w:p>
        </w:tc>
        <w:tc>
          <w:tcPr>
            <w:tcW w:w="4383"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 xml:space="preserve">　</w:t>
            </w:r>
          </w:p>
        </w:tc>
        <w:tc>
          <w:tcPr>
            <w:tcW w:w="900"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 xml:space="preserve">　</w:t>
            </w:r>
          </w:p>
        </w:tc>
        <w:tc>
          <w:tcPr>
            <w:tcW w:w="8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 xml:space="preserve">　</w:t>
            </w:r>
          </w:p>
        </w:tc>
        <w:tc>
          <w:tcPr>
            <w:tcW w:w="936"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b/>
                <w:bCs/>
                <w:kern w:val="0"/>
                <w:sz w:val="18"/>
                <w:szCs w:val="18"/>
              </w:rPr>
            </w:pPr>
            <w:r w:rsidRPr="00F12DD1">
              <w:rPr>
                <w:rFonts w:ascii="宋体" w:eastAsia="宋体" w:hAnsi="宋体" w:cs="宋体" w:hint="eastAsia"/>
                <w:b/>
                <w:bCs/>
                <w:kern w:val="0"/>
                <w:sz w:val="18"/>
                <w:szCs w:val="18"/>
              </w:rPr>
              <w:t xml:space="preserve">　</w:t>
            </w:r>
          </w:p>
        </w:tc>
        <w:tc>
          <w:tcPr>
            <w:tcW w:w="1298"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right"/>
              <w:rPr>
                <w:rFonts w:ascii="宋体" w:eastAsia="宋体" w:hAnsi="宋体" w:cs="宋体"/>
                <w:b/>
                <w:bCs/>
                <w:kern w:val="0"/>
                <w:sz w:val="18"/>
                <w:szCs w:val="18"/>
              </w:rPr>
            </w:pPr>
            <w:r w:rsidRPr="00F12DD1">
              <w:rPr>
                <w:rFonts w:ascii="宋体" w:eastAsia="宋体" w:hAnsi="宋体" w:cs="宋体" w:hint="eastAsia"/>
                <w:b/>
                <w:bCs/>
                <w:kern w:val="0"/>
                <w:sz w:val="18"/>
                <w:szCs w:val="18"/>
              </w:rPr>
              <w:t>249558</w:t>
            </w:r>
          </w:p>
        </w:tc>
        <w:tc>
          <w:tcPr>
            <w:tcW w:w="2355" w:type="dxa"/>
            <w:shd w:val="clear" w:color="auto" w:fill="auto"/>
            <w:vAlign w:val="center"/>
            <w:hideMark/>
          </w:tcPr>
          <w:p w:rsidR="00EB05E1" w:rsidRPr="00F12DD1" w:rsidRDefault="00EB05E1" w:rsidP="00D75477">
            <w:pPr>
              <w:widowControl/>
              <w:adjustRightInd w:val="0"/>
              <w:snapToGrid w:val="0"/>
              <w:spacing w:line="240" w:lineRule="auto"/>
              <w:ind w:firstLineChars="0" w:firstLine="0"/>
              <w:jc w:val="center"/>
              <w:rPr>
                <w:rFonts w:ascii="宋体" w:eastAsia="宋体" w:hAnsi="宋体" w:cs="宋体"/>
                <w:kern w:val="0"/>
                <w:sz w:val="18"/>
                <w:szCs w:val="18"/>
              </w:rPr>
            </w:pPr>
            <w:r w:rsidRPr="00F12DD1">
              <w:rPr>
                <w:rFonts w:ascii="宋体" w:eastAsia="宋体" w:hAnsi="宋体" w:cs="宋体" w:hint="eastAsia"/>
                <w:kern w:val="0"/>
                <w:sz w:val="18"/>
                <w:szCs w:val="18"/>
              </w:rPr>
              <w:t xml:space="preserve">　</w:t>
            </w:r>
          </w:p>
        </w:tc>
      </w:tr>
    </w:tbl>
    <w:p w:rsidR="00A42B40" w:rsidRPr="00A42B40" w:rsidRDefault="00A42B40" w:rsidP="001E6BBD">
      <w:pPr>
        <w:ind w:firstLineChars="83" w:firstLine="199"/>
        <w:sectPr w:rsidR="00A42B40" w:rsidRPr="00A42B40" w:rsidSect="00F23976">
          <w:pgSz w:w="16840" w:h="11907" w:orient="landscape"/>
          <w:pgMar w:top="1474" w:right="1474" w:bottom="1474" w:left="1531" w:header="851" w:footer="567" w:gutter="40"/>
          <w:cols w:space="720"/>
          <w:docGrid w:linePitch="326"/>
        </w:sectPr>
      </w:pPr>
    </w:p>
    <w:p w:rsidR="0097243A" w:rsidRPr="0097243A" w:rsidRDefault="0097243A" w:rsidP="001E6BBD">
      <w:pPr>
        <w:ind w:firstLineChars="0" w:firstLine="0"/>
      </w:pPr>
    </w:p>
    <w:sectPr w:rsidR="0097243A" w:rsidRPr="0097243A" w:rsidSect="00C56C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10DB" w:rsidRDefault="008710DB" w:rsidP="002D62C4">
      <w:pPr>
        <w:spacing w:line="240" w:lineRule="auto"/>
        <w:ind w:firstLine="480"/>
      </w:pPr>
      <w:r>
        <w:separator/>
      </w:r>
    </w:p>
  </w:endnote>
  <w:endnote w:type="continuationSeparator" w:id="0">
    <w:p w:rsidR="008710DB" w:rsidRDefault="008710DB" w:rsidP="002D62C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微软雅黑"/>
    <w:charset w:val="86"/>
    <w:family w:val="auto"/>
    <w:pitch w:val="variable"/>
    <w:sig w:usb0="00000001" w:usb1="080E0000" w:usb2="00000010" w:usb3="00000000" w:csb0="00040000"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4E1A" w:rsidRDefault="00664E1A">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4E1A" w:rsidRDefault="00664E1A">
    <w:pPr>
      <w:pStyle w:val="a5"/>
      <w:ind w:firstLine="360"/>
      <w:jc w:val="center"/>
    </w:pPr>
  </w:p>
  <w:p w:rsidR="00664E1A" w:rsidRDefault="00664E1A">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4E1A" w:rsidRDefault="00664E1A">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03004181"/>
      <w:docPartObj>
        <w:docPartGallery w:val="Page Numbers (Bottom of Page)"/>
        <w:docPartUnique/>
      </w:docPartObj>
    </w:sdtPr>
    <w:sdtContent>
      <w:p w:rsidR="00664E1A" w:rsidRDefault="00664E1A">
        <w:pPr>
          <w:pStyle w:val="a5"/>
          <w:ind w:firstLine="360"/>
          <w:jc w:val="center"/>
        </w:pPr>
        <w:r>
          <w:fldChar w:fldCharType="begin"/>
        </w:r>
        <w:r>
          <w:instrText>PAGE   \* MERGEFORMAT</w:instrText>
        </w:r>
        <w:r>
          <w:fldChar w:fldCharType="separate"/>
        </w:r>
        <w:r>
          <w:rPr>
            <w:lang w:val="zh-CN"/>
          </w:rPr>
          <w:t>2</w:t>
        </w:r>
        <w:r>
          <w:fldChar w:fldCharType="end"/>
        </w:r>
      </w:p>
    </w:sdtContent>
  </w:sdt>
  <w:p w:rsidR="00664E1A" w:rsidRDefault="00664E1A">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4E1A" w:rsidRDefault="00664E1A">
    <w:pPr>
      <w:pStyle w:val="a5"/>
      <w:ind w:firstLine="360"/>
      <w:jc w:val="center"/>
    </w:pPr>
    <w:r>
      <w:fldChar w:fldCharType="begin"/>
    </w:r>
    <w:r>
      <w:instrText>PAGE   \* MERGEFORMAT</w:instrText>
    </w:r>
    <w:r>
      <w:fldChar w:fldCharType="separate"/>
    </w:r>
    <w:r w:rsidRPr="00611C0C">
      <w:rPr>
        <w:noProof/>
        <w:lang w:val="zh-CN"/>
      </w:rPr>
      <w:t>4</w:t>
    </w:r>
    <w:r>
      <w:fldChar w:fldCharType="end"/>
    </w:r>
  </w:p>
  <w:p w:rsidR="00664E1A" w:rsidRDefault="00664E1A">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10DB" w:rsidRDefault="008710DB" w:rsidP="002D62C4">
      <w:pPr>
        <w:spacing w:line="240" w:lineRule="auto"/>
        <w:ind w:firstLine="480"/>
      </w:pPr>
      <w:r>
        <w:separator/>
      </w:r>
    </w:p>
  </w:footnote>
  <w:footnote w:type="continuationSeparator" w:id="0">
    <w:p w:rsidR="008710DB" w:rsidRDefault="008710DB" w:rsidP="002D62C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4E1A" w:rsidRDefault="00664E1A">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4E1A" w:rsidRPr="00F23976" w:rsidRDefault="00664E1A" w:rsidP="00F23976">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4E1A" w:rsidRDefault="00664E1A">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7"/>
    <w:multiLevelType w:val="multilevel"/>
    <w:tmpl w:val="00000007"/>
    <w:lvl w:ilvl="0">
      <w:start w:val="1"/>
      <w:numFmt w:val="bullet"/>
      <w:lvlText w:val=""/>
      <w:lvlJc w:val="left"/>
      <w:pPr>
        <w:ind w:left="1292" w:hanging="420"/>
      </w:pPr>
      <w:rPr>
        <w:rFonts w:ascii="Wingdings" w:hAnsi="Wingdings" w:hint="default"/>
      </w:rPr>
    </w:lvl>
    <w:lvl w:ilvl="1">
      <w:start w:val="1"/>
      <w:numFmt w:val="bullet"/>
      <w:lvlText w:val=""/>
      <w:lvlJc w:val="left"/>
      <w:pPr>
        <w:ind w:left="1712" w:hanging="420"/>
      </w:pPr>
      <w:rPr>
        <w:rFonts w:ascii="Wingdings" w:hAnsi="Wingdings" w:hint="default"/>
      </w:rPr>
    </w:lvl>
    <w:lvl w:ilvl="2">
      <w:start w:val="1"/>
      <w:numFmt w:val="bullet"/>
      <w:lvlText w:val=""/>
      <w:lvlJc w:val="left"/>
      <w:pPr>
        <w:ind w:left="2132" w:hanging="420"/>
      </w:pPr>
      <w:rPr>
        <w:rFonts w:ascii="Wingdings" w:hAnsi="Wingdings" w:hint="default"/>
      </w:rPr>
    </w:lvl>
    <w:lvl w:ilvl="3">
      <w:start w:val="1"/>
      <w:numFmt w:val="bullet"/>
      <w:lvlText w:val=""/>
      <w:lvlJc w:val="left"/>
      <w:pPr>
        <w:ind w:left="2552" w:hanging="420"/>
      </w:pPr>
      <w:rPr>
        <w:rFonts w:ascii="Wingdings" w:hAnsi="Wingdings" w:hint="default"/>
      </w:rPr>
    </w:lvl>
    <w:lvl w:ilvl="4">
      <w:start w:val="1"/>
      <w:numFmt w:val="bullet"/>
      <w:lvlText w:val=""/>
      <w:lvlJc w:val="left"/>
      <w:pPr>
        <w:ind w:left="2972" w:hanging="420"/>
      </w:pPr>
      <w:rPr>
        <w:rFonts w:ascii="Wingdings" w:hAnsi="Wingdings" w:hint="default"/>
      </w:rPr>
    </w:lvl>
    <w:lvl w:ilvl="5">
      <w:start w:val="1"/>
      <w:numFmt w:val="bullet"/>
      <w:lvlText w:val=""/>
      <w:lvlJc w:val="left"/>
      <w:pPr>
        <w:ind w:left="3392" w:hanging="420"/>
      </w:pPr>
      <w:rPr>
        <w:rFonts w:ascii="Wingdings" w:hAnsi="Wingdings" w:hint="default"/>
      </w:rPr>
    </w:lvl>
    <w:lvl w:ilvl="6">
      <w:start w:val="1"/>
      <w:numFmt w:val="bullet"/>
      <w:lvlText w:val=""/>
      <w:lvlJc w:val="left"/>
      <w:pPr>
        <w:ind w:left="3812" w:hanging="420"/>
      </w:pPr>
      <w:rPr>
        <w:rFonts w:ascii="Wingdings" w:hAnsi="Wingdings" w:hint="default"/>
      </w:rPr>
    </w:lvl>
    <w:lvl w:ilvl="7">
      <w:start w:val="1"/>
      <w:numFmt w:val="bullet"/>
      <w:lvlText w:val=""/>
      <w:lvlJc w:val="left"/>
      <w:pPr>
        <w:ind w:left="4232" w:hanging="420"/>
      </w:pPr>
      <w:rPr>
        <w:rFonts w:ascii="Wingdings" w:hAnsi="Wingdings" w:hint="default"/>
      </w:rPr>
    </w:lvl>
    <w:lvl w:ilvl="8">
      <w:start w:val="1"/>
      <w:numFmt w:val="bullet"/>
      <w:lvlText w:val=""/>
      <w:lvlJc w:val="left"/>
      <w:pPr>
        <w:ind w:left="4652" w:hanging="420"/>
      </w:pPr>
      <w:rPr>
        <w:rFonts w:ascii="Wingdings" w:hAnsi="Wingdings" w:hint="default"/>
      </w:rPr>
    </w:lvl>
  </w:abstractNum>
  <w:abstractNum w:abstractNumId="1" w15:restartNumberingAfterBreak="0">
    <w:nsid w:val="1BD73519"/>
    <w:multiLevelType w:val="multilevel"/>
    <w:tmpl w:val="7A68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C3A45"/>
    <w:multiLevelType w:val="hybridMultilevel"/>
    <w:tmpl w:val="4D86A6F2"/>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2E436F60"/>
    <w:multiLevelType w:val="hybridMultilevel"/>
    <w:tmpl w:val="BA8E71B4"/>
    <w:lvl w:ilvl="0" w:tplc="A6103BBA">
      <w:start w:val="1"/>
      <w:numFmt w:val="decimalEnclosedCircle"/>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4" w15:restartNumberingAfterBreak="0">
    <w:nsid w:val="3C705CB8"/>
    <w:multiLevelType w:val="hybridMultilevel"/>
    <w:tmpl w:val="75583EF8"/>
    <w:lvl w:ilvl="0" w:tplc="B7B2BB06">
      <w:start w:val="1"/>
      <w:numFmt w:val="decimal"/>
      <w:lvlText w:val="%1、"/>
      <w:lvlJc w:val="left"/>
      <w:pPr>
        <w:ind w:left="1320" w:hanging="72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5" w15:restartNumberingAfterBreak="0">
    <w:nsid w:val="5AB53740"/>
    <w:multiLevelType w:val="singleLevel"/>
    <w:tmpl w:val="5AB53740"/>
    <w:lvl w:ilvl="0">
      <w:start w:val="3"/>
      <w:numFmt w:val="decimal"/>
      <w:suff w:val="nothing"/>
      <w:lvlText w:val="（%1）"/>
      <w:lvlJc w:val="left"/>
    </w:lvl>
  </w:abstractNum>
  <w:abstractNum w:abstractNumId="6" w15:restartNumberingAfterBreak="0">
    <w:nsid w:val="5AB53FB8"/>
    <w:multiLevelType w:val="singleLevel"/>
    <w:tmpl w:val="5AB53FB8"/>
    <w:lvl w:ilvl="0">
      <w:start w:val="1"/>
      <w:numFmt w:val="decimal"/>
      <w:suff w:val="nothing"/>
      <w:lvlText w:val="（%1）"/>
      <w:lvlJc w:val="left"/>
    </w:lvl>
  </w:abstractNum>
  <w:abstractNum w:abstractNumId="7" w15:restartNumberingAfterBreak="0">
    <w:nsid w:val="5AB540DF"/>
    <w:multiLevelType w:val="singleLevel"/>
    <w:tmpl w:val="5AB540DF"/>
    <w:lvl w:ilvl="0">
      <w:start w:val="2"/>
      <w:numFmt w:val="decimal"/>
      <w:suff w:val="nothing"/>
      <w:lvlText w:val="（%1）"/>
      <w:lvlJc w:val="left"/>
    </w:lvl>
  </w:abstractNum>
  <w:abstractNum w:abstractNumId="8" w15:restartNumberingAfterBreak="0">
    <w:nsid w:val="79300127"/>
    <w:multiLevelType w:val="hybridMultilevel"/>
    <w:tmpl w:val="604A60B0"/>
    <w:lvl w:ilvl="0" w:tplc="913E9EEC">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4"/>
  </w:num>
  <w:num w:numId="2">
    <w:abstractNumId w:val="5"/>
  </w:num>
  <w:num w:numId="3">
    <w:abstractNumId w:val="6"/>
  </w:num>
  <w:num w:numId="4">
    <w:abstractNumId w:val="7"/>
  </w:num>
  <w:num w:numId="5">
    <w:abstractNumId w:val="1"/>
  </w:num>
  <w:num w:numId="6">
    <w:abstractNumId w:val="0"/>
  </w:num>
  <w:num w:numId="7">
    <w:abstractNumId w:val="3"/>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852"/>
    <w:rsid w:val="00016985"/>
    <w:rsid w:val="00047ACC"/>
    <w:rsid w:val="00053A75"/>
    <w:rsid w:val="00061724"/>
    <w:rsid w:val="00064701"/>
    <w:rsid w:val="00083615"/>
    <w:rsid w:val="000931BE"/>
    <w:rsid w:val="00096EFD"/>
    <w:rsid w:val="000A07D1"/>
    <w:rsid w:val="000B0969"/>
    <w:rsid w:val="000D43E0"/>
    <w:rsid w:val="000D4E62"/>
    <w:rsid w:val="000E5EF7"/>
    <w:rsid w:val="00102A8A"/>
    <w:rsid w:val="00114283"/>
    <w:rsid w:val="00121C00"/>
    <w:rsid w:val="00141E18"/>
    <w:rsid w:val="001776DC"/>
    <w:rsid w:val="001A58B3"/>
    <w:rsid w:val="001B15CF"/>
    <w:rsid w:val="001E121C"/>
    <w:rsid w:val="001E6BBD"/>
    <w:rsid w:val="00207AF5"/>
    <w:rsid w:val="00214C0E"/>
    <w:rsid w:val="00221C81"/>
    <w:rsid w:val="00224460"/>
    <w:rsid w:val="00226EF9"/>
    <w:rsid w:val="00234852"/>
    <w:rsid w:val="00240CFD"/>
    <w:rsid w:val="00253453"/>
    <w:rsid w:val="002646F4"/>
    <w:rsid w:val="002A5E7A"/>
    <w:rsid w:val="002B4C29"/>
    <w:rsid w:val="002C3F34"/>
    <w:rsid w:val="002C7E6D"/>
    <w:rsid w:val="002D3BCC"/>
    <w:rsid w:val="002D62C4"/>
    <w:rsid w:val="002D69F7"/>
    <w:rsid w:val="002F6A8B"/>
    <w:rsid w:val="0031290C"/>
    <w:rsid w:val="00316733"/>
    <w:rsid w:val="00363079"/>
    <w:rsid w:val="00364D2E"/>
    <w:rsid w:val="003B7046"/>
    <w:rsid w:val="003B78D8"/>
    <w:rsid w:val="003D1627"/>
    <w:rsid w:val="003E4D79"/>
    <w:rsid w:val="003F19A2"/>
    <w:rsid w:val="00401640"/>
    <w:rsid w:val="00411B18"/>
    <w:rsid w:val="004132DB"/>
    <w:rsid w:val="0044434C"/>
    <w:rsid w:val="00447514"/>
    <w:rsid w:val="00452471"/>
    <w:rsid w:val="00455AEB"/>
    <w:rsid w:val="00461424"/>
    <w:rsid w:val="00492931"/>
    <w:rsid w:val="004A0293"/>
    <w:rsid w:val="004A15A5"/>
    <w:rsid w:val="004B4792"/>
    <w:rsid w:val="004B5713"/>
    <w:rsid w:val="004D35F8"/>
    <w:rsid w:val="004E0160"/>
    <w:rsid w:val="004E554B"/>
    <w:rsid w:val="004F0639"/>
    <w:rsid w:val="004F387D"/>
    <w:rsid w:val="004F390E"/>
    <w:rsid w:val="00504D89"/>
    <w:rsid w:val="005123B5"/>
    <w:rsid w:val="00513C2C"/>
    <w:rsid w:val="00527457"/>
    <w:rsid w:val="00546EF0"/>
    <w:rsid w:val="00560AFA"/>
    <w:rsid w:val="00560D22"/>
    <w:rsid w:val="0057084A"/>
    <w:rsid w:val="005800F6"/>
    <w:rsid w:val="00591E4C"/>
    <w:rsid w:val="005B19C4"/>
    <w:rsid w:val="005B2ABE"/>
    <w:rsid w:val="005E1A49"/>
    <w:rsid w:val="005E448D"/>
    <w:rsid w:val="005F651A"/>
    <w:rsid w:val="00636347"/>
    <w:rsid w:val="00655C3B"/>
    <w:rsid w:val="00664E1A"/>
    <w:rsid w:val="0068159A"/>
    <w:rsid w:val="00696694"/>
    <w:rsid w:val="006A2148"/>
    <w:rsid w:val="006B64E5"/>
    <w:rsid w:val="006C4F71"/>
    <w:rsid w:val="006D5E76"/>
    <w:rsid w:val="006E16AD"/>
    <w:rsid w:val="006E2489"/>
    <w:rsid w:val="007113B1"/>
    <w:rsid w:val="0071224C"/>
    <w:rsid w:val="0073470B"/>
    <w:rsid w:val="00740E3B"/>
    <w:rsid w:val="007464FF"/>
    <w:rsid w:val="00747767"/>
    <w:rsid w:val="00755D8F"/>
    <w:rsid w:val="00764210"/>
    <w:rsid w:val="007833A2"/>
    <w:rsid w:val="007A432E"/>
    <w:rsid w:val="007F4C66"/>
    <w:rsid w:val="00800E01"/>
    <w:rsid w:val="0082026D"/>
    <w:rsid w:val="0083611F"/>
    <w:rsid w:val="008448FC"/>
    <w:rsid w:val="00853FF7"/>
    <w:rsid w:val="00861579"/>
    <w:rsid w:val="008710DB"/>
    <w:rsid w:val="008B11D7"/>
    <w:rsid w:val="008B2D08"/>
    <w:rsid w:val="008E17B5"/>
    <w:rsid w:val="008E42A8"/>
    <w:rsid w:val="0090720D"/>
    <w:rsid w:val="009101CD"/>
    <w:rsid w:val="00915451"/>
    <w:rsid w:val="0091734C"/>
    <w:rsid w:val="00951608"/>
    <w:rsid w:val="009611E3"/>
    <w:rsid w:val="0097243A"/>
    <w:rsid w:val="00980450"/>
    <w:rsid w:val="00980DD6"/>
    <w:rsid w:val="00982B3B"/>
    <w:rsid w:val="009D4322"/>
    <w:rsid w:val="009F2732"/>
    <w:rsid w:val="00A018B6"/>
    <w:rsid w:val="00A047A8"/>
    <w:rsid w:val="00A05E48"/>
    <w:rsid w:val="00A16A8F"/>
    <w:rsid w:val="00A32CC4"/>
    <w:rsid w:val="00A42B40"/>
    <w:rsid w:val="00A5750F"/>
    <w:rsid w:val="00A61E01"/>
    <w:rsid w:val="00A66B78"/>
    <w:rsid w:val="00A70005"/>
    <w:rsid w:val="00A75C88"/>
    <w:rsid w:val="00A775C9"/>
    <w:rsid w:val="00A80287"/>
    <w:rsid w:val="00A8592C"/>
    <w:rsid w:val="00A91B2E"/>
    <w:rsid w:val="00A92842"/>
    <w:rsid w:val="00A949FF"/>
    <w:rsid w:val="00AA7B40"/>
    <w:rsid w:val="00AC69DC"/>
    <w:rsid w:val="00AD4F96"/>
    <w:rsid w:val="00AF5501"/>
    <w:rsid w:val="00B05557"/>
    <w:rsid w:val="00B06C6C"/>
    <w:rsid w:val="00B1021E"/>
    <w:rsid w:val="00B32AF0"/>
    <w:rsid w:val="00B70A89"/>
    <w:rsid w:val="00B753FE"/>
    <w:rsid w:val="00B850B4"/>
    <w:rsid w:val="00B854DC"/>
    <w:rsid w:val="00B9064F"/>
    <w:rsid w:val="00BB5B2B"/>
    <w:rsid w:val="00BB7470"/>
    <w:rsid w:val="00BC5F6A"/>
    <w:rsid w:val="00BE26FA"/>
    <w:rsid w:val="00BF07E5"/>
    <w:rsid w:val="00C12043"/>
    <w:rsid w:val="00C13E3B"/>
    <w:rsid w:val="00C2249D"/>
    <w:rsid w:val="00C35A52"/>
    <w:rsid w:val="00C40DAA"/>
    <w:rsid w:val="00C42C48"/>
    <w:rsid w:val="00C4356F"/>
    <w:rsid w:val="00C465CF"/>
    <w:rsid w:val="00C52CE7"/>
    <w:rsid w:val="00C56C6A"/>
    <w:rsid w:val="00C8341C"/>
    <w:rsid w:val="00C856BA"/>
    <w:rsid w:val="00C943E1"/>
    <w:rsid w:val="00C94F29"/>
    <w:rsid w:val="00CC5AA9"/>
    <w:rsid w:val="00CE47D0"/>
    <w:rsid w:val="00CF2146"/>
    <w:rsid w:val="00D07DA9"/>
    <w:rsid w:val="00D40A75"/>
    <w:rsid w:val="00D42E08"/>
    <w:rsid w:val="00D64916"/>
    <w:rsid w:val="00D74038"/>
    <w:rsid w:val="00D75477"/>
    <w:rsid w:val="00D7628F"/>
    <w:rsid w:val="00D767E0"/>
    <w:rsid w:val="00D81432"/>
    <w:rsid w:val="00D83422"/>
    <w:rsid w:val="00D86B20"/>
    <w:rsid w:val="00D92AA4"/>
    <w:rsid w:val="00DB7D1F"/>
    <w:rsid w:val="00DD7DB3"/>
    <w:rsid w:val="00DE24E0"/>
    <w:rsid w:val="00E3203B"/>
    <w:rsid w:val="00E432BB"/>
    <w:rsid w:val="00E568A3"/>
    <w:rsid w:val="00E63843"/>
    <w:rsid w:val="00E657D0"/>
    <w:rsid w:val="00E666B4"/>
    <w:rsid w:val="00E66896"/>
    <w:rsid w:val="00E802A4"/>
    <w:rsid w:val="00E81C12"/>
    <w:rsid w:val="00E83C03"/>
    <w:rsid w:val="00E900EA"/>
    <w:rsid w:val="00E919C1"/>
    <w:rsid w:val="00EA7AD3"/>
    <w:rsid w:val="00EA7C71"/>
    <w:rsid w:val="00EB05E1"/>
    <w:rsid w:val="00EB5C6B"/>
    <w:rsid w:val="00EC506F"/>
    <w:rsid w:val="00EE75E1"/>
    <w:rsid w:val="00F1632D"/>
    <w:rsid w:val="00F23976"/>
    <w:rsid w:val="00F31F52"/>
    <w:rsid w:val="00F611D1"/>
    <w:rsid w:val="00F818C5"/>
    <w:rsid w:val="00F86825"/>
    <w:rsid w:val="00F86BF5"/>
    <w:rsid w:val="00F914B1"/>
    <w:rsid w:val="00F92385"/>
    <w:rsid w:val="00FA0B1C"/>
    <w:rsid w:val="00FA69D0"/>
    <w:rsid w:val="00FB6A59"/>
    <w:rsid w:val="00FC2CEF"/>
    <w:rsid w:val="00FD2EAE"/>
    <w:rsid w:val="00FE3590"/>
    <w:rsid w:val="00FF0843"/>
    <w:rsid w:val="00FF63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D556395-1B24-4CC8-BB76-E5CDA8E74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D62C4"/>
    <w:pPr>
      <w:spacing w:line="360" w:lineRule="auto"/>
      <w:ind w:firstLineChars="200" w:firstLine="200"/>
    </w:pPr>
    <w:rPr>
      <w:sz w:val="24"/>
    </w:rPr>
  </w:style>
  <w:style w:type="paragraph" w:styleId="1">
    <w:name w:val="heading 1"/>
    <w:basedOn w:val="a"/>
    <w:next w:val="a"/>
    <w:link w:val="10"/>
    <w:uiPriority w:val="9"/>
    <w:qFormat/>
    <w:rsid w:val="00FD2EAE"/>
    <w:pPr>
      <w:keepNext/>
      <w:keepLines/>
      <w:spacing w:before="120" w:after="60" w:line="578" w:lineRule="auto"/>
      <w:ind w:firstLineChars="0" w:firstLine="0"/>
      <w:outlineLvl w:val="0"/>
    </w:pPr>
    <w:rPr>
      <w:b/>
      <w:bCs/>
      <w:kern w:val="44"/>
      <w:sz w:val="30"/>
      <w:szCs w:val="44"/>
    </w:rPr>
  </w:style>
  <w:style w:type="paragraph" w:styleId="2">
    <w:name w:val="heading 2"/>
    <w:basedOn w:val="a"/>
    <w:next w:val="a"/>
    <w:link w:val="20"/>
    <w:autoRedefine/>
    <w:uiPriority w:val="9"/>
    <w:unhideWhenUsed/>
    <w:qFormat/>
    <w:rsid w:val="00FD2EAE"/>
    <w:pPr>
      <w:keepNext/>
      <w:keepLines/>
      <w:spacing w:before="120" w:after="120" w:line="415" w:lineRule="auto"/>
      <w:ind w:firstLineChars="0" w:firstLine="0"/>
      <w:outlineLvl w:val="1"/>
    </w:pPr>
    <w:rPr>
      <w:rFonts w:asciiTheme="majorHAnsi" w:eastAsiaTheme="majorEastAsia" w:hAnsiTheme="majorHAnsi" w:cstheme="majorBidi"/>
      <w:b/>
      <w:bCs/>
      <w:sz w:val="28"/>
      <w:szCs w:val="32"/>
    </w:rPr>
  </w:style>
  <w:style w:type="paragraph" w:styleId="3">
    <w:name w:val="heading 3"/>
    <w:basedOn w:val="a"/>
    <w:next w:val="a"/>
    <w:link w:val="30"/>
    <w:autoRedefine/>
    <w:uiPriority w:val="9"/>
    <w:unhideWhenUsed/>
    <w:qFormat/>
    <w:rsid w:val="00DE24E0"/>
    <w:pPr>
      <w:keepNext/>
      <w:keepLines/>
      <w:spacing w:before="260" w:after="260" w:line="415" w:lineRule="auto"/>
      <w:ind w:firstLineChars="0" w:firstLine="0"/>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2D62C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2D62C4"/>
    <w:rPr>
      <w:sz w:val="18"/>
      <w:szCs w:val="18"/>
    </w:rPr>
  </w:style>
  <w:style w:type="paragraph" w:styleId="a5">
    <w:name w:val="footer"/>
    <w:basedOn w:val="a"/>
    <w:link w:val="a6"/>
    <w:unhideWhenUsed/>
    <w:qFormat/>
    <w:rsid w:val="002D62C4"/>
    <w:pPr>
      <w:tabs>
        <w:tab w:val="center" w:pos="4153"/>
        <w:tab w:val="right" w:pos="8306"/>
      </w:tabs>
      <w:snapToGrid w:val="0"/>
      <w:jc w:val="left"/>
    </w:pPr>
    <w:rPr>
      <w:sz w:val="18"/>
      <w:szCs w:val="18"/>
    </w:rPr>
  </w:style>
  <w:style w:type="character" w:customStyle="1" w:styleId="a6">
    <w:name w:val="页脚 字符"/>
    <w:basedOn w:val="a0"/>
    <w:link w:val="a5"/>
    <w:rsid w:val="002D62C4"/>
    <w:rPr>
      <w:sz w:val="18"/>
      <w:szCs w:val="18"/>
    </w:rPr>
  </w:style>
  <w:style w:type="character" w:customStyle="1" w:styleId="10">
    <w:name w:val="标题 1 字符"/>
    <w:basedOn w:val="a0"/>
    <w:link w:val="1"/>
    <w:uiPriority w:val="9"/>
    <w:rsid w:val="00FD2EAE"/>
    <w:rPr>
      <w:b/>
      <w:bCs/>
      <w:kern w:val="44"/>
      <w:sz w:val="30"/>
      <w:szCs w:val="44"/>
    </w:rPr>
  </w:style>
  <w:style w:type="character" w:customStyle="1" w:styleId="20">
    <w:name w:val="标题 2 字符"/>
    <w:basedOn w:val="a0"/>
    <w:link w:val="2"/>
    <w:uiPriority w:val="9"/>
    <w:rsid w:val="00FD2EAE"/>
    <w:rPr>
      <w:rFonts w:asciiTheme="majorHAnsi" w:eastAsiaTheme="majorEastAsia" w:hAnsiTheme="majorHAnsi" w:cstheme="majorBidi"/>
      <w:b/>
      <w:bCs/>
      <w:sz w:val="28"/>
      <w:szCs w:val="32"/>
    </w:rPr>
  </w:style>
  <w:style w:type="paragraph" w:styleId="a7">
    <w:name w:val="List Paragraph"/>
    <w:basedOn w:val="a"/>
    <w:uiPriority w:val="99"/>
    <w:qFormat/>
    <w:rsid w:val="002D62C4"/>
    <w:pPr>
      <w:ind w:firstLine="420"/>
    </w:pPr>
  </w:style>
  <w:style w:type="character" w:customStyle="1" w:styleId="30">
    <w:name w:val="标题 3 字符"/>
    <w:basedOn w:val="a0"/>
    <w:link w:val="3"/>
    <w:uiPriority w:val="9"/>
    <w:rsid w:val="00DE24E0"/>
    <w:rPr>
      <w:b/>
      <w:bCs/>
      <w:sz w:val="24"/>
      <w:szCs w:val="32"/>
    </w:rPr>
  </w:style>
  <w:style w:type="table" w:styleId="a8">
    <w:name w:val="Table Grid"/>
    <w:basedOn w:val="a1"/>
    <w:uiPriority w:val="99"/>
    <w:rsid w:val="00FE35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
    <w:basedOn w:val="a"/>
    <w:qFormat/>
    <w:rsid w:val="00064701"/>
    <w:pPr>
      <w:spacing w:line="240" w:lineRule="auto"/>
      <w:ind w:firstLineChars="0" w:firstLine="0"/>
      <w:jc w:val="center"/>
    </w:pPr>
    <w:rPr>
      <w:rFonts w:ascii="Times New Roman" w:eastAsia="宋体" w:hAnsi="Times New Roman" w:cs="Times New Roman"/>
      <w:sz w:val="21"/>
    </w:rPr>
  </w:style>
  <w:style w:type="paragraph" w:customStyle="1" w:styleId="21">
    <w:name w:val="无间隔2"/>
    <w:uiPriority w:val="1"/>
    <w:qFormat/>
    <w:rsid w:val="00D81432"/>
    <w:rPr>
      <w:rFonts w:ascii="Calibri" w:eastAsia="宋体" w:hAnsi="Calibri" w:cs="黑体"/>
      <w:kern w:val="0"/>
      <w:sz w:val="20"/>
      <w:szCs w:val="20"/>
    </w:rPr>
  </w:style>
  <w:style w:type="paragraph" w:styleId="aa">
    <w:name w:val="Normal (Web)"/>
    <w:basedOn w:val="a"/>
    <w:uiPriority w:val="99"/>
    <w:unhideWhenUsed/>
    <w:rsid w:val="0090720D"/>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styleId="ab">
    <w:name w:val="Emphasis"/>
    <w:basedOn w:val="a0"/>
    <w:uiPriority w:val="20"/>
    <w:qFormat/>
    <w:rsid w:val="000B0969"/>
    <w:rPr>
      <w:i/>
      <w:iCs/>
    </w:rPr>
  </w:style>
  <w:style w:type="character" w:styleId="ac">
    <w:name w:val="Hyperlink"/>
    <w:basedOn w:val="a0"/>
    <w:uiPriority w:val="99"/>
    <w:unhideWhenUsed/>
    <w:rsid w:val="000B0969"/>
    <w:rPr>
      <w:color w:val="0000FF"/>
      <w:u w:val="single"/>
    </w:rPr>
  </w:style>
  <w:style w:type="character" w:styleId="ad">
    <w:name w:val="Strong"/>
    <w:uiPriority w:val="22"/>
    <w:qFormat/>
    <w:rsid w:val="00EA7C71"/>
    <w:rPr>
      <w:b/>
      <w:bCs/>
    </w:rPr>
  </w:style>
  <w:style w:type="paragraph" w:customStyle="1" w:styleId="11">
    <w:name w:val="列出段落1"/>
    <w:basedOn w:val="a"/>
    <w:uiPriority w:val="34"/>
    <w:qFormat/>
    <w:rsid w:val="00A5750F"/>
    <w:pPr>
      <w:spacing w:line="240" w:lineRule="auto"/>
      <w:ind w:firstLine="420"/>
    </w:pPr>
    <w:rPr>
      <w:rFonts w:ascii="Times New Roman" w:eastAsia="宋体" w:hAnsi="Times New Roman" w:cs="Times New Roman"/>
      <w:sz w:val="21"/>
      <w:szCs w:val="20"/>
    </w:rPr>
  </w:style>
  <w:style w:type="character" w:customStyle="1" w:styleId="Char">
    <w:name w:val="页脚 Char"/>
    <w:uiPriority w:val="99"/>
    <w:qFormat/>
    <w:rsid w:val="00E568A3"/>
    <w:rPr>
      <w:kern w:val="2"/>
      <w:sz w:val="18"/>
      <w:szCs w:val="18"/>
    </w:rPr>
  </w:style>
  <w:style w:type="paragraph" w:styleId="12">
    <w:name w:val="index 1"/>
    <w:basedOn w:val="a"/>
    <w:next w:val="a"/>
    <w:autoRedefine/>
    <w:uiPriority w:val="99"/>
    <w:semiHidden/>
    <w:unhideWhenUsed/>
    <w:rsid w:val="00E568A3"/>
    <w:pPr>
      <w:ind w:firstLine="0"/>
    </w:pPr>
  </w:style>
  <w:style w:type="paragraph" w:styleId="ae">
    <w:name w:val="index heading"/>
    <w:basedOn w:val="a"/>
    <w:next w:val="12"/>
    <w:rsid w:val="00E568A3"/>
    <w:pPr>
      <w:spacing w:line="240" w:lineRule="auto"/>
      <w:ind w:firstLineChars="0" w:firstLine="0"/>
    </w:pPr>
    <w:rPr>
      <w:rFonts w:ascii="等线 Light" w:eastAsia="等线 Light" w:hAnsi="等线 Light" w:cs="Times New Roman"/>
      <w:b/>
      <w:bCs/>
      <w:sz w:val="21"/>
      <w:szCs w:val="24"/>
    </w:rPr>
  </w:style>
  <w:style w:type="character" w:customStyle="1" w:styleId="af">
    <w:name w:val="纯文本 字符"/>
    <w:link w:val="af0"/>
    <w:rsid w:val="00AD4F96"/>
    <w:rPr>
      <w:rFonts w:ascii="宋体" w:eastAsia="宋体" w:hAnsi="Courier New"/>
    </w:rPr>
  </w:style>
  <w:style w:type="paragraph" w:styleId="af0">
    <w:name w:val="Plain Text"/>
    <w:basedOn w:val="a"/>
    <w:link w:val="af"/>
    <w:rsid w:val="00AD4F96"/>
    <w:pPr>
      <w:spacing w:line="240" w:lineRule="auto"/>
      <w:ind w:firstLineChars="0" w:firstLine="0"/>
    </w:pPr>
    <w:rPr>
      <w:rFonts w:ascii="宋体" w:eastAsia="宋体" w:hAnsi="Courier New"/>
      <w:sz w:val="21"/>
    </w:rPr>
  </w:style>
  <w:style w:type="character" w:customStyle="1" w:styleId="13">
    <w:name w:val="纯文本 字符1"/>
    <w:basedOn w:val="a0"/>
    <w:uiPriority w:val="99"/>
    <w:semiHidden/>
    <w:rsid w:val="00AD4F96"/>
    <w:rPr>
      <w:rFonts w:asciiTheme="minorEastAsia" w:hAnsi="Courier New" w:cs="Courier New"/>
      <w:sz w:val="24"/>
    </w:rPr>
  </w:style>
  <w:style w:type="paragraph" w:customStyle="1" w:styleId="af1">
    <w:name w:val="图表名"/>
    <w:basedOn w:val="a"/>
    <w:next w:val="a"/>
    <w:qFormat/>
    <w:rsid w:val="00A42B40"/>
    <w:pPr>
      <w:adjustRightInd w:val="0"/>
      <w:snapToGrid w:val="0"/>
      <w:ind w:firstLineChars="0" w:firstLine="0"/>
      <w:jc w:val="center"/>
    </w:pPr>
    <w:rPr>
      <w:rFonts w:ascii="宋体" w:eastAsia="黑体" w:hAnsi="宋体" w:cs="Times New Roman"/>
      <w:sz w:val="28"/>
      <w:szCs w:val="21"/>
    </w:rPr>
  </w:style>
  <w:style w:type="paragraph" w:styleId="TOC">
    <w:name w:val="TOC Heading"/>
    <w:basedOn w:val="1"/>
    <w:next w:val="a"/>
    <w:uiPriority w:val="39"/>
    <w:unhideWhenUsed/>
    <w:qFormat/>
    <w:rsid w:val="00F2397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F23976"/>
    <w:pPr>
      <w:widowControl/>
      <w:spacing w:after="100" w:line="259" w:lineRule="auto"/>
      <w:ind w:left="220" w:firstLineChars="0" w:firstLine="0"/>
      <w:jc w:val="left"/>
    </w:pPr>
    <w:rPr>
      <w:rFonts w:cs="Times New Roman"/>
      <w:kern w:val="0"/>
      <w:sz w:val="22"/>
    </w:rPr>
  </w:style>
  <w:style w:type="paragraph" w:styleId="TOC1">
    <w:name w:val="toc 1"/>
    <w:basedOn w:val="a"/>
    <w:next w:val="a"/>
    <w:autoRedefine/>
    <w:uiPriority w:val="39"/>
    <w:unhideWhenUsed/>
    <w:rsid w:val="00F23976"/>
    <w:pPr>
      <w:widowControl/>
      <w:spacing w:after="100" w:line="259" w:lineRule="auto"/>
      <w:ind w:firstLineChars="0" w:firstLine="0"/>
      <w:jc w:val="left"/>
    </w:pPr>
    <w:rPr>
      <w:rFonts w:cs="Times New Roman"/>
      <w:kern w:val="0"/>
      <w:sz w:val="22"/>
    </w:rPr>
  </w:style>
  <w:style w:type="paragraph" w:styleId="TOC3">
    <w:name w:val="toc 3"/>
    <w:basedOn w:val="a"/>
    <w:next w:val="a"/>
    <w:autoRedefine/>
    <w:uiPriority w:val="39"/>
    <w:unhideWhenUsed/>
    <w:rsid w:val="00F23976"/>
    <w:pPr>
      <w:widowControl/>
      <w:spacing w:after="100" w:line="259" w:lineRule="auto"/>
      <w:ind w:left="440" w:firstLineChars="0" w:firstLine="0"/>
      <w:jc w:val="left"/>
    </w:pPr>
    <w:rPr>
      <w:rFonts w:cs="Times New Roman"/>
      <w:kern w:val="0"/>
      <w:sz w:val="22"/>
    </w:rPr>
  </w:style>
  <w:style w:type="paragraph" w:customStyle="1" w:styleId="CharCharCharChar">
    <w:name w:val="Char Char Char Char"/>
    <w:basedOn w:val="a"/>
    <w:rsid w:val="00C35A52"/>
    <w:pPr>
      <w:spacing w:line="240" w:lineRule="auto"/>
      <w:ind w:firstLineChars="0" w:firstLine="0"/>
    </w:pPr>
    <w:rPr>
      <w:rFonts w:ascii="Times New Roman" w:eastAsia="宋体" w:hAnsi="Times New Roman" w:cs="Times New Roman"/>
      <w:sz w:val="21"/>
      <w:szCs w:val="21"/>
    </w:rPr>
  </w:style>
  <w:style w:type="paragraph" w:styleId="af2">
    <w:name w:val="Body Text"/>
    <w:basedOn w:val="a"/>
    <w:link w:val="af3"/>
    <w:uiPriority w:val="1"/>
    <w:qFormat/>
    <w:rsid w:val="00E81C12"/>
    <w:pPr>
      <w:autoSpaceDE w:val="0"/>
      <w:autoSpaceDN w:val="0"/>
      <w:spacing w:line="240" w:lineRule="auto"/>
      <w:ind w:firstLineChars="0" w:firstLine="0"/>
      <w:jc w:val="left"/>
    </w:pPr>
    <w:rPr>
      <w:rFonts w:ascii="宋体" w:eastAsia="宋体" w:hAnsi="宋体" w:cs="宋体"/>
      <w:kern w:val="0"/>
      <w:szCs w:val="24"/>
      <w:lang w:eastAsia="en-US"/>
    </w:rPr>
  </w:style>
  <w:style w:type="character" w:customStyle="1" w:styleId="af3">
    <w:name w:val="正文文本 字符"/>
    <w:basedOn w:val="a0"/>
    <w:link w:val="af2"/>
    <w:uiPriority w:val="1"/>
    <w:rsid w:val="00E81C12"/>
    <w:rPr>
      <w:rFonts w:ascii="宋体" w:eastAsia="宋体" w:hAnsi="宋体" w:cs="宋体"/>
      <w:kern w:val="0"/>
      <w:sz w:val="24"/>
      <w:szCs w:val="24"/>
      <w:lang w:eastAsia="en-US"/>
    </w:rPr>
  </w:style>
  <w:style w:type="paragraph" w:customStyle="1" w:styleId="TableParagraph">
    <w:name w:val="Table Paragraph"/>
    <w:basedOn w:val="a"/>
    <w:uiPriority w:val="1"/>
    <w:qFormat/>
    <w:rsid w:val="00C465CF"/>
    <w:pPr>
      <w:autoSpaceDE w:val="0"/>
      <w:autoSpaceDN w:val="0"/>
      <w:spacing w:line="240" w:lineRule="auto"/>
      <w:ind w:firstLineChars="0" w:firstLine="0"/>
      <w:jc w:val="left"/>
    </w:pPr>
    <w:rPr>
      <w:rFonts w:ascii="宋体" w:eastAsia="宋体" w:hAnsi="宋体" w:cs="宋体"/>
      <w:kern w:val="0"/>
      <w:sz w:val="22"/>
      <w:lang w:eastAsia="en-US"/>
    </w:rPr>
  </w:style>
  <w:style w:type="paragraph" w:customStyle="1" w:styleId="af4">
    <w:name w:val="段"/>
    <w:link w:val="Char0"/>
    <w:qFormat/>
    <w:rsid w:val="00FB6A59"/>
    <w:pPr>
      <w:widowControl/>
      <w:tabs>
        <w:tab w:val="center" w:pos="4201"/>
        <w:tab w:val="right" w:leader="dot" w:pos="9298"/>
      </w:tabs>
      <w:autoSpaceDE w:val="0"/>
      <w:autoSpaceDN w:val="0"/>
      <w:ind w:firstLineChars="200" w:firstLine="420"/>
    </w:pPr>
    <w:rPr>
      <w:rFonts w:ascii="宋体" w:eastAsia="宋体" w:hAnsi="Times New Roman" w:cs="Times New Roman"/>
      <w:kern w:val="0"/>
      <w:szCs w:val="20"/>
    </w:rPr>
  </w:style>
  <w:style w:type="character" w:customStyle="1" w:styleId="Char0">
    <w:name w:val="段 Char"/>
    <w:link w:val="af4"/>
    <w:rsid w:val="00FB6A59"/>
    <w:rPr>
      <w:rFonts w:ascii="宋体" w:eastAsia="宋体" w:hAnsi="Times New Roman"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954587">
      <w:bodyDiv w:val="1"/>
      <w:marLeft w:val="0"/>
      <w:marRight w:val="0"/>
      <w:marTop w:val="0"/>
      <w:marBottom w:val="0"/>
      <w:divBdr>
        <w:top w:val="none" w:sz="0" w:space="0" w:color="auto"/>
        <w:left w:val="none" w:sz="0" w:space="0" w:color="auto"/>
        <w:bottom w:val="none" w:sz="0" w:space="0" w:color="auto"/>
        <w:right w:val="none" w:sz="0" w:space="0" w:color="auto"/>
      </w:divBdr>
    </w:div>
    <w:div w:id="1002852265">
      <w:bodyDiv w:val="1"/>
      <w:marLeft w:val="0"/>
      <w:marRight w:val="0"/>
      <w:marTop w:val="0"/>
      <w:marBottom w:val="0"/>
      <w:divBdr>
        <w:top w:val="none" w:sz="0" w:space="0" w:color="auto"/>
        <w:left w:val="none" w:sz="0" w:space="0" w:color="auto"/>
        <w:bottom w:val="none" w:sz="0" w:space="0" w:color="auto"/>
        <w:right w:val="none" w:sz="0" w:space="0" w:color="auto"/>
      </w:divBdr>
    </w:div>
    <w:div w:id="1196500475">
      <w:bodyDiv w:val="1"/>
      <w:marLeft w:val="0"/>
      <w:marRight w:val="0"/>
      <w:marTop w:val="0"/>
      <w:marBottom w:val="0"/>
      <w:divBdr>
        <w:top w:val="none" w:sz="0" w:space="0" w:color="auto"/>
        <w:left w:val="none" w:sz="0" w:space="0" w:color="auto"/>
        <w:bottom w:val="none" w:sz="0" w:space="0" w:color="auto"/>
        <w:right w:val="none" w:sz="0" w:space="0" w:color="auto"/>
      </w:divBdr>
    </w:div>
    <w:div w:id="1276255658">
      <w:bodyDiv w:val="1"/>
      <w:marLeft w:val="0"/>
      <w:marRight w:val="0"/>
      <w:marTop w:val="0"/>
      <w:marBottom w:val="0"/>
      <w:divBdr>
        <w:top w:val="none" w:sz="0" w:space="0" w:color="auto"/>
        <w:left w:val="none" w:sz="0" w:space="0" w:color="auto"/>
        <w:bottom w:val="none" w:sz="0" w:space="0" w:color="auto"/>
        <w:right w:val="none" w:sz="0" w:space="0" w:color="auto"/>
      </w:divBdr>
    </w:div>
    <w:div w:id="1475641264">
      <w:bodyDiv w:val="1"/>
      <w:marLeft w:val="0"/>
      <w:marRight w:val="0"/>
      <w:marTop w:val="0"/>
      <w:marBottom w:val="0"/>
      <w:divBdr>
        <w:top w:val="none" w:sz="0" w:space="0" w:color="auto"/>
        <w:left w:val="none" w:sz="0" w:space="0" w:color="auto"/>
        <w:bottom w:val="none" w:sz="0" w:space="0" w:color="auto"/>
        <w:right w:val="none" w:sz="0" w:space="0" w:color="auto"/>
      </w:divBdr>
    </w:div>
    <w:div w:id="1623265150">
      <w:bodyDiv w:val="1"/>
      <w:marLeft w:val="0"/>
      <w:marRight w:val="0"/>
      <w:marTop w:val="0"/>
      <w:marBottom w:val="0"/>
      <w:divBdr>
        <w:top w:val="none" w:sz="0" w:space="0" w:color="auto"/>
        <w:left w:val="none" w:sz="0" w:space="0" w:color="auto"/>
        <w:bottom w:val="none" w:sz="0" w:space="0" w:color="auto"/>
        <w:right w:val="none" w:sz="0" w:space="0" w:color="auto"/>
      </w:divBdr>
    </w:div>
    <w:div w:id="1701466196">
      <w:bodyDiv w:val="1"/>
      <w:marLeft w:val="0"/>
      <w:marRight w:val="0"/>
      <w:marTop w:val="0"/>
      <w:marBottom w:val="0"/>
      <w:divBdr>
        <w:top w:val="none" w:sz="0" w:space="0" w:color="auto"/>
        <w:left w:val="none" w:sz="0" w:space="0" w:color="auto"/>
        <w:bottom w:val="none" w:sz="0" w:space="0" w:color="auto"/>
        <w:right w:val="none" w:sz="0" w:space="0" w:color="auto"/>
      </w:divBdr>
    </w:div>
    <w:div w:id="182177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4.xml"/><Relationship Id="rId39"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0.jpe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jpeg"/><Relationship Id="rId38" Type="http://schemas.openxmlformats.org/officeDocument/2006/relationships/image" Target="media/image24.wmf"/><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5.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image" Target="media/image23.png"/><Relationship Id="rId40"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6.emf"/><Relationship Id="rId31" Type="http://schemas.openxmlformats.org/officeDocument/2006/relationships/image" Target="media/image17.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emf"/><Relationship Id="rId35" Type="http://schemas.openxmlformats.org/officeDocument/2006/relationships/image" Target="media/image21.jpeg"/><Relationship Id="rId4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1457B3-5F52-4A30-B579-DDBFCE37D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1810</TotalTime>
  <Pages>1</Pages>
  <Words>3420</Words>
  <Characters>19500</Characters>
  <Application>Microsoft Office Word</Application>
  <DocSecurity>0</DocSecurity>
  <Lines>162</Lines>
  <Paragraphs>45</Paragraphs>
  <ScaleCrop>false</ScaleCrop>
  <Company/>
  <LinksUpToDate>false</LinksUpToDate>
  <CharactersWithSpaces>22875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110</cp:revision>
  <dcterms:created xsi:type="dcterms:W3CDTF">2019-04-03T01:53:00Z</dcterms:created>
  <dcterms:modified xsi:type="dcterms:W3CDTF">2019-06-11T06:53:00Z</dcterms:modified>
</cp:coreProperties>
</file>