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 xml:space="preserve">4 </w:t>
      </w:r>
      <w:r>
        <w:rPr>
          <w:rFonts w:hint="eastAsia" w:ascii="楷体" w:hAnsi="楷体" w:eastAsia="楷体"/>
        </w:rPr>
        <w:t>号</w:t>
      </w:r>
    </w:p>
    <w:tbl>
      <w:tblPr>
        <w:tblStyle w:val="13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558"/>
        <w:gridCol w:w="334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物联网应用开发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BFBFB"/>
              </w:rPr>
              <w:t>20</w:t>
            </w:r>
            <w:bookmarkStart w:id="2" w:name="_GoBack"/>
            <w:bookmarkEnd w:id="2"/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BFBFB"/>
              </w:rPr>
              <w:t>25-10-11</w:t>
            </w:r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2232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《开源鸿蒙（OpenHarmony）移动应用开发》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FCE1B44">
            <w:pP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第一章 鸿蒙应用开发准备</w:t>
            </w:r>
          </w:p>
          <w:p w14:paraId="3712F7CB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 xml:space="preserve">  任务5 TypeScript进阶语法</w:t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CC72BB0">
            <w:pPr>
              <w:pStyle w:val="25"/>
              <w:numPr>
                <w:ilvl w:val="0"/>
                <w:numId w:val="4"/>
              </w:num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/>
              </w:rPr>
              <w:t>熟悉</w:t>
            </w:r>
            <w:r>
              <w:t>TypeScript面向对象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9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en-US"/>
              </w:rPr>
              <w:t>学生已掌握基本的物联网概论知识、物联网安装调试知识与物联网云平台知识，具有面向对象编程基础。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4BD0F3">
            <w:pPr>
              <w:spacing w:line="400" w:lineRule="exact"/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重点：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Type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Script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面向对象</w:t>
            </w:r>
          </w:p>
          <w:p w14:paraId="25BFD5D2">
            <w:pPr>
              <w:spacing w:line="400" w:lineRule="exac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  <w:t>难点：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Type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Script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面向对象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网络教学平台、视频、课件等在校内鸿蒙应用开发实训室开展现场教学，通过项目任务驱动进行混合式教学；</w:t>
            </w:r>
          </w:p>
        </w:tc>
      </w:tr>
      <w:tr w14:paraId="318C6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B29D88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思政元素</w:t>
            </w:r>
          </w:p>
          <w:p w14:paraId="09A583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融合设计</w:t>
            </w:r>
          </w:p>
        </w:tc>
        <w:tc>
          <w:tcPr>
            <w:tcW w:w="2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488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602D90B">
            <w:pPr>
              <w:jc w:val="center"/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36A33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895E23F">
            <w:pPr>
              <w:ind w:firstLine="440" w:firstLineChars="200"/>
            </w:pPr>
          </w:p>
        </w:tc>
        <w:tc>
          <w:tcPr>
            <w:tcW w:w="2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19E4AC0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3D7C0EB9">
            <w:pPr>
              <w:jc w:val="center"/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488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1C1AA84">
            <w:pPr>
              <w:ind w:firstLine="420" w:firstLineChars="200"/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在教学过程中培育学生的面向对象编程思维、操作规范严谨。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 xml:space="preserve"> 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AD5B60">
            <w:pPr>
              <w:spacing w:line="400" w:lineRule="exact"/>
              <w:ind w:firstLine="440" w:firstLineChars="20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学习通练习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1、《移动端应用开发（OpenHarmony）》课件、微课与工单视频；</w:t>
            </w:r>
          </w:p>
          <w:p w14:paraId="38388785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2、OpenHarmony官方指导手册与教程</w:t>
            </w:r>
          </w:p>
        </w:tc>
      </w:tr>
    </w:tbl>
    <w:p w14:paraId="4F8D6D2D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13"/>
        <w:tblW w:w="5027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767"/>
        <w:gridCol w:w="3315"/>
        <w:gridCol w:w="2942"/>
        <w:gridCol w:w="2942"/>
      </w:tblGrid>
      <w:tr w14:paraId="25865B9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61" w:type="dxa"/>
            <w:shd w:val="clear" w:color="auto" w:fill="auto"/>
            <w:vAlign w:val="center"/>
          </w:tcPr>
          <w:p w14:paraId="719FF65D">
            <w:pPr>
              <w:pStyle w:val="19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9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742D3F2F">
            <w:pPr>
              <w:pStyle w:val="19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9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309" w:type="dxa"/>
            <w:shd w:val="clear" w:color="auto" w:fill="auto"/>
            <w:vAlign w:val="center"/>
          </w:tcPr>
          <w:p w14:paraId="6E42946E">
            <w:pPr>
              <w:pStyle w:val="19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936" w:type="dxa"/>
            <w:shd w:val="clear" w:color="auto" w:fill="auto"/>
            <w:vAlign w:val="center"/>
          </w:tcPr>
          <w:p w14:paraId="4830DF18">
            <w:pPr>
              <w:pStyle w:val="19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36" w:type="dxa"/>
            <w:shd w:val="clear" w:color="auto" w:fill="auto"/>
            <w:vAlign w:val="center"/>
          </w:tcPr>
          <w:p w14:paraId="78ED2EB8">
            <w:pPr>
              <w:pStyle w:val="19"/>
              <w:ind w:left="736"/>
              <w:jc w:val="both"/>
              <w:rPr>
                <w:rFonts w:hint="default" w:eastAsia="黑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5E93941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1" w:type="dxa"/>
            <w:vMerge w:val="restart"/>
            <w:shd w:val="clear" w:color="auto" w:fill="auto"/>
            <w:vAlign w:val="center"/>
          </w:tcPr>
          <w:p w14:paraId="51F2F01A">
            <w:pPr>
              <w:pStyle w:val="19"/>
              <w:spacing w:line="400" w:lineRule="exact"/>
              <w:ind w:left="129" w:leftChars="0" w:right="106" w:right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6" w:type="dxa"/>
            <w:vMerge w:val="restart"/>
            <w:shd w:val="clear" w:color="auto" w:fill="auto"/>
            <w:vAlign w:val="center"/>
          </w:tcPr>
          <w:p w14:paraId="119EED25">
            <w:pPr>
              <w:pStyle w:val="19"/>
              <w:spacing w:line="320" w:lineRule="exact"/>
              <w:ind w:left="240"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</w:p>
          <w:p w14:paraId="082EDBC7">
            <w:pPr>
              <w:pStyle w:val="19"/>
              <w:spacing w:line="320" w:lineRule="exact"/>
              <w:ind w:left="240" w:leftChars="0" w:right="223" w:right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30min</w:t>
            </w:r>
          </w:p>
        </w:tc>
        <w:tc>
          <w:tcPr>
            <w:tcW w:w="3309" w:type="dxa"/>
            <w:shd w:val="clear" w:color="auto" w:fill="auto"/>
            <w:vAlign w:val="center"/>
          </w:tcPr>
          <w:p w14:paraId="00484930">
            <w:pPr>
              <w:pStyle w:val="19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备课：Type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Script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函数与面向对象。</w:t>
            </w:r>
          </w:p>
        </w:tc>
        <w:tc>
          <w:tcPr>
            <w:tcW w:w="2936" w:type="dxa"/>
            <w:shd w:val="clear" w:color="auto" w:fill="auto"/>
            <w:vAlign w:val="center"/>
          </w:tcPr>
          <w:p w14:paraId="3810BA41">
            <w:pPr>
              <w:pStyle w:val="19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预习Type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Script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函数与面向对象</w:t>
            </w: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  <w:tc>
          <w:tcPr>
            <w:tcW w:w="2936" w:type="dxa"/>
            <w:vMerge w:val="restart"/>
            <w:shd w:val="clear" w:color="auto" w:fill="auto"/>
            <w:vAlign w:val="center"/>
          </w:tcPr>
          <w:p w14:paraId="09ED6CFE">
            <w:pPr>
              <w:pStyle w:val="19"/>
              <w:spacing w:line="400" w:lineRule="exact"/>
              <w:ind w:left="116" w:lef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</w:rPr>
              <w:t>课前让学生复习相关教学内容，提高课堂教学效率，让学生更好的理解授课内容。</w:t>
            </w:r>
          </w:p>
        </w:tc>
      </w:tr>
      <w:tr w14:paraId="3D048CC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1" w:type="dxa"/>
            <w:vMerge w:val="continue"/>
            <w:shd w:val="clear" w:color="auto" w:fill="auto"/>
            <w:vAlign w:val="center"/>
          </w:tcPr>
          <w:p w14:paraId="38F77EF8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6" w:type="dxa"/>
            <w:vMerge w:val="continue"/>
            <w:shd w:val="clear" w:color="auto" w:fill="auto"/>
            <w:vAlign w:val="center"/>
          </w:tcPr>
          <w:p w14:paraId="2FAFF4D3">
            <w:pPr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09" w:type="dxa"/>
            <w:shd w:val="clear" w:color="auto" w:fill="auto"/>
            <w:vAlign w:val="center"/>
          </w:tcPr>
          <w:p w14:paraId="2340028E">
            <w:pPr>
              <w:pStyle w:val="19"/>
              <w:spacing w:line="340" w:lineRule="exact"/>
              <w:ind w:right="97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备课：Ark</w:t>
            </w:r>
            <w:r>
              <w:rPr>
                <w:rFonts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TS</w:t>
            </w: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声明式开发介绍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2936" w:type="dxa"/>
            <w:shd w:val="clear" w:color="auto" w:fill="auto"/>
            <w:vAlign w:val="center"/>
          </w:tcPr>
          <w:p w14:paraId="7A92AE44">
            <w:pPr>
              <w:pStyle w:val="19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了解什么式声明式开发范式。</w:t>
            </w:r>
          </w:p>
        </w:tc>
        <w:tc>
          <w:tcPr>
            <w:tcW w:w="2936" w:type="dxa"/>
            <w:vMerge w:val="continue"/>
            <w:shd w:val="clear" w:color="auto" w:fill="auto"/>
            <w:vAlign w:val="center"/>
          </w:tcPr>
          <w:p w14:paraId="524BBC9E">
            <w:pPr>
              <w:pStyle w:val="19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53B48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7" w:hRule="atLeast"/>
          <w:jc w:val="center"/>
        </w:trPr>
        <w:tc>
          <w:tcPr>
            <w:tcW w:w="661" w:type="dxa"/>
            <w:vMerge w:val="restart"/>
            <w:shd w:val="clear" w:color="auto" w:fill="auto"/>
            <w:vAlign w:val="center"/>
          </w:tcPr>
          <w:p w14:paraId="04EA8CC6">
            <w:pPr>
              <w:pStyle w:val="19"/>
              <w:spacing w:line="400" w:lineRule="exact"/>
              <w:ind w:left="107" w:leftChars="0" w:right="126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376B057D">
            <w:pPr>
              <w:pStyle w:val="19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309" w:type="dxa"/>
            <w:shd w:val="clear" w:color="auto" w:fill="auto"/>
            <w:vAlign w:val="center"/>
          </w:tcPr>
          <w:p w14:paraId="3D1050FB">
            <w:pPr>
              <w:pStyle w:val="19"/>
              <w:spacing w:line="340" w:lineRule="exact"/>
              <w:ind w:left="106" w:right="9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回顾上次课的内容，提问学生；</w:t>
            </w:r>
          </w:p>
          <w:p w14:paraId="19201260">
            <w:pPr>
              <w:pStyle w:val="19"/>
              <w:spacing w:line="340" w:lineRule="exact"/>
              <w:ind w:left="106" w:leftChars="0" w:right="98" w:rightChars="0"/>
              <w:rPr>
                <w:rFonts w:hint="default" w:ascii="微软雅黑" w:hAnsi="微软雅黑" w:eastAsia="黑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t>TypeScript的函数</w:t>
            </w:r>
            <w:r>
              <w:rPr>
                <w:rFonts w:hint="eastAsia"/>
                <w:lang w:val="en-US" w:eastAsia="zh-CN"/>
              </w:rPr>
              <w:t>的类型</w:t>
            </w:r>
          </w:p>
        </w:tc>
        <w:tc>
          <w:tcPr>
            <w:tcW w:w="2936" w:type="dxa"/>
            <w:shd w:val="clear" w:color="auto" w:fill="auto"/>
            <w:vAlign w:val="center"/>
          </w:tcPr>
          <w:p w14:paraId="5790854C">
            <w:pPr>
              <w:pStyle w:val="19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互动并回答问题。</w:t>
            </w:r>
          </w:p>
        </w:tc>
        <w:tc>
          <w:tcPr>
            <w:tcW w:w="2936" w:type="dxa"/>
            <w:shd w:val="clear" w:color="auto" w:fill="auto"/>
            <w:vAlign w:val="center"/>
          </w:tcPr>
          <w:p w14:paraId="048DBAA8">
            <w:pPr>
              <w:pStyle w:val="19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复习上节课的内容</w:t>
            </w:r>
          </w:p>
        </w:tc>
      </w:tr>
      <w:tr w14:paraId="0841004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1" w:type="dxa"/>
            <w:vMerge w:val="continue"/>
            <w:shd w:val="clear" w:color="auto" w:fill="auto"/>
            <w:vAlign w:val="center"/>
          </w:tcPr>
          <w:p w14:paraId="19537484">
            <w:pPr>
              <w:pStyle w:val="19"/>
              <w:spacing w:line="400" w:lineRule="exact"/>
              <w:ind w:left="107" w:leftChars="0" w:right="126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5666A4FE">
            <w:pPr>
              <w:pStyle w:val="19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2F695D69">
            <w:pPr>
              <w:pStyle w:val="19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309" w:type="dxa"/>
            <w:shd w:val="clear" w:color="auto" w:fill="auto"/>
            <w:vAlign w:val="center"/>
          </w:tcPr>
          <w:p w14:paraId="57DF8612">
            <w:pPr>
              <w:tabs>
                <w:tab w:val="left" w:pos="550"/>
              </w:tabs>
              <w:spacing w:line="340" w:lineRule="exact"/>
              <w:rPr>
                <w:rFonts w:hint="eastAsia" w:ascii="微软雅黑" w:hAnsi="微软雅黑" w:eastAsia="微软雅黑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hint="eastAsia" w:ascii="微软雅黑" w:hAnsi="微软雅黑" w:eastAsia="微软雅黑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ype</w:t>
            </w:r>
            <w:r>
              <w:rPr>
                <w:rFonts w:ascii="微软雅黑" w:hAnsi="微软雅黑" w:eastAsia="微软雅黑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Script</w:t>
            </w:r>
            <w:r>
              <w:rPr>
                <w:rFonts w:hint="eastAsia" w:ascii="微软雅黑" w:hAnsi="微软雅黑" w:eastAsia="微软雅黑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的面向对象与使用</w:t>
            </w:r>
          </w:p>
          <w:p w14:paraId="4181261D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</w:pPr>
            <w:r>
              <w:rPr>
                <w:rFonts w:ascii="Times New Roman" w:hAnsi="Times New Roman" w:eastAsia="宋体" w:cs="Arial"/>
                <w:bCs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1.</w:t>
            </w:r>
            <w:r>
              <w:t>T</w:t>
            </w:r>
            <w:r>
              <w:rPr>
                <w:rFonts w:hint="eastAsia"/>
              </w:rPr>
              <w:t>y</w:t>
            </w:r>
            <w:r>
              <w:t>peScript</w:t>
            </w:r>
            <w:r>
              <w:rPr>
                <w:rFonts w:hint="eastAsia"/>
              </w:rPr>
              <w:t>中面向对象的相关概念与J</w:t>
            </w:r>
            <w:r>
              <w:t>ava</w:t>
            </w:r>
            <w:r>
              <w:rPr>
                <w:rFonts w:hint="eastAsia"/>
              </w:rPr>
              <w:t>一样，说明如下所示。</w:t>
            </w:r>
          </w:p>
          <w:p w14:paraId="129FFD9B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</w:pPr>
            <w:r>
              <w:rPr>
                <w:rFonts w:ascii="Times New Roman" w:hAnsi="Times New Roman" w:eastAsia="宋体" w:cs="Arial"/>
                <w:bCs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2.</w:t>
            </w:r>
            <w:r>
              <w:rPr>
                <w:rFonts w:hint="eastAsia"/>
              </w:rPr>
              <w:t>类(Class)：定义了一件事物的抽象特点，包含它的属性和方法；</w:t>
            </w:r>
          </w:p>
          <w:p w14:paraId="1ED0D956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</w:pPr>
            <w:r>
              <w:rPr>
                <w:rFonts w:ascii="Times New Roman" w:hAnsi="Times New Roman" w:eastAsia="宋体" w:cs="Arial"/>
                <w:bCs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3.</w:t>
            </w:r>
            <w:r>
              <w:rPr>
                <w:rFonts w:hint="eastAsia"/>
              </w:rPr>
              <w:t>对象(Object)：类的实例，通过new生成；</w:t>
            </w:r>
          </w:p>
          <w:p w14:paraId="4D2E6A4B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</w:pPr>
            <w:r>
              <w:rPr>
                <w:rFonts w:ascii="Times New Roman" w:hAnsi="Times New Roman" w:eastAsia="宋体" w:cs="Arial"/>
                <w:bCs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4.</w:t>
            </w:r>
            <w:r>
              <w:rPr>
                <w:rFonts w:hint="eastAsia"/>
              </w:rPr>
              <w:t>面向对象(OOP)的三大特性：封装、继承、多态；</w:t>
            </w:r>
          </w:p>
          <w:p w14:paraId="08B0A5FA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</w:pPr>
            <w:r>
              <w:rPr>
                <w:rFonts w:ascii="Times New Roman" w:hAnsi="Times New Roman" w:eastAsia="宋体" w:cs="Arial"/>
                <w:bCs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5.</w:t>
            </w:r>
            <w:r>
              <w:rPr>
                <w:rFonts w:hint="eastAsia"/>
              </w:rPr>
              <w:t>封装(Encapsulation)：将对数据的操作细节隐藏起来，只暴露对外的接口，外界调用者不需要（也不可能）知道细节，就能通过对外提供的接口来访问该对象，同时也保证了外界无法任意更改对象内部的数据；</w:t>
            </w:r>
          </w:p>
          <w:p w14:paraId="463B2257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</w:pPr>
            <w:r>
              <w:rPr>
                <w:rFonts w:hint="eastAsia" w:cs="Arial"/>
                <w:bCs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6</w:t>
            </w:r>
            <w:r>
              <w:rPr>
                <w:rFonts w:ascii="Times New Roman" w:hAnsi="Times New Roman" w:eastAsia="宋体" w:cs="Arial"/>
                <w:bCs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.</w:t>
            </w:r>
            <w:r>
              <w:rPr>
                <w:rFonts w:hint="eastAsia"/>
              </w:rPr>
              <w:t>存取器(getter &amp; setter)：用来改变属性的读取和赋值方法；</w:t>
            </w:r>
          </w:p>
          <w:p w14:paraId="65A14BFB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</w:pPr>
            <w:r>
              <w:rPr>
                <w:rFonts w:hint="eastAsia" w:cs="Arial"/>
                <w:bCs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7</w:t>
            </w:r>
            <w:r>
              <w:rPr>
                <w:rFonts w:ascii="Times New Roman" w:hAnsi="Times New Roman" w:eastAsia="宋体" w:cs="Arial"/>
                <w:bCs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.</w:t>
            </w:r>
            <w:r>
              <w:rPr>
                <w:rFonts w:hint="eastAsia"/>
              </w:rPr>
              <w:t xml:space="preserve">修饰符(Motifiers)：修饰符是一些关键字，用于限定成员或类型的性质，如 </w:t>
            </w:r>
            <w:r>
              <w:t>public</w:t>
            </w:r>
            <w:r>
              <w:rPr>
                <w:rFonts w:hint="eastAsia"/>
              </w:rPr>
              <w:t>表示公有属性，</w:t>
            </w:r>
            <w:r>
              <w:t>priva</w:t>
            </w:r>
            <w:r>
              <w:rPr>
                <w:rFonts w:hint="eastAsia"/>
              </w:rPr>
              <w:t>t</w:t>
            </w:r>
            <w:r>
              <w:t>e</w:t>
            </w:r>
            <w:r>
              <w:rPr>
                <w:rFonts w:hint="eastAsia"/>
              </w:rPr>
              <w:t>表示私有属性；</w:t>
            </w:r>
          </w:p>
          <w:p w14:paraId="12E07078">
            <w:pPr>
              <w:pStyle w:val="24"/>
              <w:numPr>
                <w:ilvl w:val="0"/>
                <w:numId w:val="0"/>
              </w:numPr>
              <w:tabs>
                <w:tab w:val="left" w:pos="550"/>
              </w:tabs>
              <w:spacing w:line="340" w:lineRule="exact"/>
              <w:ind w:left="840" w:leftChars="0" w:hanging="420" w:firstLineChars="0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 w:cs="Times New Roman"/>
                <w:kern w:val="2"/>
                <w:sz w:val="21"/>
                <w:szCs w:val="21"/>
                <w:lang w:val="en-US" w:eastAsia="zh-CN" w:bidi="ar-SA"/>
              </w:rPr>
              <w:t>a)</w:t>
            </w:r>
            <w:r>
              <w:rPr>
                <w:rFonts w:hint="eastAsia" w:ascii="微软雅黑" w:hAnsi="微软雅黑" w:eastAsia="微软雅黑"/>
                <w:szCs w:val="21"/>
              </w:rPr>
              <w:t>类的定义与使用</w:t>
            </w:r>
          </w:p>
          <w:p w14:paraId="3280C95B">
            <w:pPr>
              <w:pStyle w:val="25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TypeScript支持面向对象的所有特性，在TypeScript中使用类描述了所创建的对象共同的属性和方法。</w:t>
            </w:r>
          </w:p>
          <w:p w14:paraId="1681B709">
            <w:pPr>
              <w:pStyle w:val="25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（1）定义类</w:t>
            </w:r>
          </w:p>
          <w:p w14:paraId="015E2441">
            <w:pPr>
              <w:pStyle w:val="25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定义类的关键字是class，类中可以有属性和方法，属性可以定义时初始化，也可以通过构造方法初始化，代码如下所示。</w:t>
            </w:r>
          </w:p>
          <w:p w14:paraId="2737051E">
            <w:pPr>
              <w:pStyle w:val="25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class Animal {</w:t>
            </w:r>
          </w:p>
          <w:p w14:paraId="7F129370">
            <w:pPr>
              <w:pStyle w:val="25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    private name: string = '小动物';  //属性，可以定义时初始化</w:t>
            </w:r>
          </w:p>
          <w:p w14:paraId="06F064C2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private age: number;</w:t>
            </w:r>
          </w:p>
          <w:p w14:paraId="3A2BA21E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//构造方法给属性做初始化</w:t>
            </w:r>
          </w:p>
          <w:p w14:paraId="093732FB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public constructor(name: string, age: number) {</w:t>
            </w:r>
          </w:p>
          <w:p w14:paraId="2A8A9279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 this.name = name;</w:t>
            </w:r>
          </w:p>
          <w:p w14:paraId="728C7B23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 this.age = age;</w:t>
            </w:r>
          </w:p>
          <w:p w14:paraId="5AF06D01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3995A584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public getName()              //获取属性name的值</w:t>
            </w:r>
          </w:p>
          <w:p w14:paraId="31281572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{</w:t>
            </w:r>
          </w:p>
          <w:p w14:paraId="5C96F304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 return this.name;</w:t>
            </w:r>
          </w:p>
          <w:p w14:paraId="487643D7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2ACA26EC">
            <w:pPr>
              <w:pStyle w:val="25"/>
              <w:numPr>
                <w:ilvl w:val="0"/>
                <w:numId w:val="0"/>
              </w:numPr>
              <w:ind w:left="418" w:leftChars="104" w:hanging="189" w:hangingChars="90"/>
              <w:rPr>
                <w:rFonts w:hint="eastAsia"/>
              </w:rPr>
            </w:pPr>
            <w:r>
              <w:rPr>
                <w:rFonts w:hint="eastAsia"/>
              </w:rPr>
              <w:t xml:space="preserve">   public setName(name: string) //设置属性name的值</w:t>
            </w:r>
          </w:p>
          <w:p w14:paraId="73448759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{</w:t>
            </w:r>
          </w:p>
          <w:p w14:paraId="71F8A036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this.name = name;</w:t>
            </w:r>
          </w:p>
          <w:p w14:paraId="7FF539C1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24CD89B6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//age的get()和set()方法省略</w:t>
            </w:r>
          </w:p>
          <w:p w14:paraId="0C6E9D05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//普通方法</w:t>
            </w:r>
          </w:p>
          <w:p w14:paraId="089969D1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public info(): string { </w:t>
            </w:r>
          </w:p>
          <w:p w14:paraId="1F0E48A1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    return "Animal info() is running...";</w:t>
            </w:r>
          </w:p>
          <w:p w14:paraId="3BF94785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 xml:space="preserve">   }</w:t>
            </w:r>
          </w:p>
          <w:p w14:paraId="77FD095B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5784345B">
            <w:pPr>
              <w:pStyle w:val="25"/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（2）</w:t>
            </w:r>
            <w:r>
              <w:rPr>
                <w:rFonts w:hint="eastAsia"/>
              </w:rPr>
              <w:t>创建对象</w:t>
            </w:r>
          </w:p>
          <w:p w14:paraId="779549CC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创建类的实例化对象的关键字是new，代码如下所示。</w:t>
            </w:r>
          </w:p>
          <w:p w14:paraId="3F9AB397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let animal :Animal = new Animal("小猫",2);</w:t>
            </w:r>
          </w:p>
          <w:p w14:paraId="37CE6871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console.log(animal.getName());//小猫</w:t>
            </w:r>
          </w:p>
          <w:p w14:paraId="5FA5C015">
            <w:pPr>
              <w:pStyle w:val="25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bookmarkStart w:id="0" w:name="_Toc129591872"/>
            <w:bookmarkStart w:id="1" w:name="_Toc127293355"/>
            <w:r>
              <w:rPr>
                <w:rFonts w:hint="eastAsia"/>
                <w:lang w:val="en-US" w:eastAsia="zh-CN"/>
              </w:rPr>
              <w:t>（3）子类继承自父类</w:t>
            </w:r>
            <w:bookmarkEnd w:id="0"/>
            <w:bookmarkEnd w:id="1"/>
          </w:p>
          <w:p w14:paraId="74DEECA9">
            <w:pPr>
              <w:pStyle w:val="2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类的继承用关键字extends，子类继承自父类后，可以重写从父类继承下来的方法，也要以新增新的方法，代码如下所示。</w:t>
            </w:r>
          </w:p>
          <w:p w14:paraId="62D05107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class Cat extends Animal{</w:t>
            </w:r>
          </w:p>
          <w:p w14:paraId="0E90C9DA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//增加子类的方法略</w:t>
            </w:r>
          </w:p>
          <w:p w14:paraId="143242F1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//重写父类的info()方法</w:t>
            </w:r>
          </w:p>
          <w:p w14:paraId="05DACDB9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info(): string {</w:t>
            </w:r>
          </w:p>
          <w:p w14:paraId="58E6A035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  return "abc cat info.....";</w:t>
            </w:r>
          </w:p>
          <w:p w14:paraId="71BC0FC9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}</w:t>
            </w:r>
          </w:p>
          <w:p w14:paraId="36C5FE0C">
            <w:pPr>
              <w:pStyle w:val="25"/>
              <w:numPr>
                <w:ilvl w:val="0"/>
                <w:numId w:val="0"/>
              </w:numPr>
              <w:ind w:left="420" w:leftChars="0" w:hanging="42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}</w:t>
            </w:r>
          </w:p>
          <w:p w14:paraId="0472E42F">
            <w:pPr>
              <w:pStyle w:val="25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（4）多态</w:t>
            </w:r>
          </w:p>
          <w:p w14:paraId="748FBDB8">
            <w:pPr>
              <w:pStyle w:val="2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多态是指由继承而产生了相关的不同的类，对同一个方法可以有不同的响应。多态是有前提的，在子类继承父类并重写父类的方法后，使用父类引用指向子类对象，访问的是子类经过重写的方法，从而呈现子类的状态，代码如下所示。</w:t>
            </w:r>
          </w:p>
          <w:p w14:paraId="4FAE70F9">
            <w:pPr>
              <w:pStyle w:val="2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let animal2:Animal = new Cat("大猫",3);</w:t>
            </w:r>
          </w:p>
          <w:p w14:paraId="71B96A4A">
            <w:pPr>
              <w:pStyle w:val="2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console.log(animal2.info());//访问的是Cat类经过重写的方法info()</w:t>
            </w:r>
          </w:p>
          <w:p w14:paraId="7934B4B4">
            <w:pPr>
              <w:pStyle w:val="2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  <w:lang w:eastAsia="zh-CN"/>
              </w:rPr>
              <w:t>）TypeScript中接口的声明和使用</w:t>
            </w:r>
          </w:p>
          <w:p w14:paraId="28F449D2">
            <w:pPr>
              <w:pStyle w:val="2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接口是特殊的类，使用interface表示，接口用来限定属性和规定标准行为。</w:t>
            </w:r>
          </w:p>
          <w:p w14:paraId="38A63F34">
            <w:pPr>
              <w:pStyle w:val="2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声明接口时，属性不能被初始化，行为是没有方法体的抽象方法，接口中的属性和方法默认都是public。接口声明的代码如下所示。</w:t>
            </w:r>
          </w:p>
          <w:p w14:paraId="520E5CD2">
            <w:pPr>
              <w:pStyle w:val="2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interface IAnimal {</w:t>
            </w:r>
          </w:p>
          <w:p w14:paraId="4B4F5B9D">
            <w:pPr>
              <w:pStyle w:val="2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name: string;            //定义接口的一个属性，不能初始化</w:t>
            </w:r>
          </w:p>
          <w:p w14:paraId="25541230">
            <w:pPr>
              <w:pStyle w:val="2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//sayHi是函数名，该函数没有参数，返回值类型为string</w:t>
            </w:r>
          </w:p>
          <w:p w14:paraId="1B165E6B">
            <w:pPr>
              <w:pStyle w:val="2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sayHi: () =&gt; string;    //定义接口的抽象方法，不能有方法体</w:t>
            </w:r>
          </w:p>
          <w:p w14:paraId="36CE130F">
            <w:pPr>
              <w:pStyle w:val="2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}</w:t>
            </w:r>
          </w:p>
          <w:p w14:paraId="77646CB6">
            <w:pPr>
              <w:pStyle w:val="2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接口声明后可以由具体的类实现（implements）接口中定义的方法和给属性赋值，代码如下所示。</w:t>
            </w:r>
          </w:p>
          <w:p w14:paraId="561946A1">
            <w:pPr>
              <w:pStyle w:val="2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class Pig implements IAnimal {</w:t>
            </w:r>
          </w:p>
          <w:p w14:paraId="2E44687B">
            <w:pPr>
              <w:pStyle w:val="2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name: string='小猪'　　　　//可以初始化</w:t>
            </w:r>
          </w:p>
          <w:p w14:paraId="266B324C">
            <w:pPr>
              <w:pStyle w:val="2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sayHi(): string {         //实现接口的方法</w:t>
            </w:r>
          </w:p>
          <w:p w14:paraId="7B168AAC">
            <w:pPr>
              <w:pStyle w:val="2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    return `Hi,${this.name}`; </w:t>
            </w:r>
          </w:p>
          <w:p w14:paraId="6AD00262">
            <w:pPr>
              <w:pStyle w:val="2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}</w:t>
            </w:r>
          </w:p>
          <w:p w14:paraId="51415E7C">
            <w:pPr>
              <w:pStyle w:val="2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}</w:t>
            </w:r>
          </w:p>
          <w:p w14:paraId="35C12C1E">
            <w:pPr>
              <w:pStyle w:val="2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当接口的实现类实现了接口中的方法后，接口的引用指向实现类对象，访问的是实现类的方法，从而呈现多种状态，代码如下所示。</w:t>
            </w:r>
          </w:p>
          <w:p w14:paraId="7BB1E409">
            <w:pPr>
              <w:pStyle w:val="2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let animal: IAnimal = new Pig();//接口的引用指向实现类的对象</w:t>
            </w:r>
          </w:p>
          <w:p w14:paraId="22B98AB8">
            <w:pPr>
              <w:pStyle w:val="2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console.log(animal.sayHi());  //Hi,小猪</w:t>
            </w:r>
          </w:p>
        </w:tc>
        <w:tc>
          <w:tcPr>
            <w:tcW w:w="2936" w:type="dxa"/>
            <w:shd w:val="clear" w:color="auto" w:fill="auto"/>
            <w:vAlign w:val="center"/>
          </w:tcPr>
          <w:p w14:paraId="35BD03F1">
            <w:pPr>
              <w:pStyle w:val="19"/>
              <w:spacing w:line="400" w:lineRule="exact"/>
              <w:ind w:right="79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TS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函数与面向对象工单使用</w:t>
            </w:r>
          </w:p>
          <w:p w14:paraId="42024113">
            <w:pPr>
              <w:pStyle w:val="19"/>
              <w:spacing w:line="40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（做笔记）</w:t>
            </w:r>
          </w:p>
        </w:tc>
        <w:tc>
          <w:tcPr>
            <w:tcW w:w="2936" w:type="dxa"/>
            <w:shd w:val="clear" w:color="auto" w:fill="auto"/>
            <w:vAlign w:val="center"/>
          </w:tcPr>
          <w:p w14:paraId="75B05AC4">
            <w:pPr>
              <w:pStyle w:val="19"/>
              <w:spacing w:line="40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过本节课的学习，学生应能够掌握TypeScript中函数的类型以及面向对象编程的核心概念。学生将通过实际编码练习，理解类、对象、封装、继承、多态等面向对象编程的基本原理，并能够运用这些概念解决实际问题。此外，学生将学会如何在TypeScript中定义和使用类，包括创建对象、继承和封装等操作。通过设计意图的阐述，教师旨在确保学生能够将理论知识与实践相结合，提高编程能力和解决复杂问题的能力。</w:t>
            </w:r>
          </w:p>
        </w:tc>
      </w:tr>
      <w:tr w14:paraId="2733E54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1" w:type="dxa"/>
            <w:vMerge w:val="continue"/>
            <w:shd w:val="clear" w:color="auto" w:fill="auto"/>
            <w:vAlign w:val="center"/>
          </w:tcPr>
          <w:p w14:paraId="5CF94D64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38ECE338">
            <w:pPr>
              <w:pStyle w:val="19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59464C1B">
            <w:pPr>
              <w:pStyle w:val="19"/>
              <w:spacing w:line="400" w:lineRule="exact"/>
              <w:ind w:right="223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309" w:type="dxa"/>
            <w:shd w:val="clear" w:color="auto" w:fill="auto"/>
            <w:vAlign w:val="center"/>
          </w:tcPr>
          <w:p w14:paraId="268B4406">
            <w:pPr>
              <w:pStyle w:val="19"/>
              <w:spacing w:line="340" w:lineRule="exact"/>
              <w:ind w:left="106" w:right="-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讲解任务要完成的工单注意事项。提交的平台。</w:t>
            </w:r>
          </w:p>
          <w:p w14:paraId="03FD5AF5">
            <w:pPr>
              <w:pStyle w:val="19"/>
              <w:spacing w:line="340" w:lineRule="exact"/>
              <w:ind w:left="106" w:leftChars="0" w:right="-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监督学生完成任务，填写任务工单。</w:t>
            </w:r>
          </w:p>
        </w:tc>
        <w:tc>
          <w:tcPr>
            <w:tcW w:w="2936" w:type="dxa"/>
            <w:shd w:val="clear" w:color="auto" w:fill="auto"/>
            <w:vAlign w:val="center"/>
          </w:tcPr>
          <w:p w14:paraId="1C909A8D">
            <w:pPr>
              <w:pStyle w:val="19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根据任务工单要求完成“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TypeScript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进阶语法”的练习。</w:t>
            </w:r>
          </w:p>
        </w:tc>
        <w:tc>
          <w:tcPr>
            <w:tcW w:w="2936" w:type="dxa"/>
            <w:shd w:val="clear" w:color="auto" w:fill="auto"/>
            <w:vAlign w:val="center"/>
          </w:tcPr>
          <w:p w14:paraId="68D67F37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提高学生软件应用操作能力；</w:t>
            </w:r>
          </w:p>
          <w:p w14:paraId="4BE83C64">
            <w:pPr>
              <w:pStyle w:val="19"/>
              <w:spacing w:line="340" w:lineRule="exact"/>
              <w:ind w:right="79" w:righ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2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提高学生分析和解决问题能力。</w:t>
            </w:r>
          </w:p>
        </w:tc>
      </w:tr>
      <w:tr w14:paraId="4D6EA49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1" w:type="dxa"/>
            <w:vMerge w:val="continue"/>
            <w:shd w:val="clear" w:color="auto" w:fill="auto"/>
            <w:vAlign w:val="center"/>
          </w:tcPr>
          <w:p w14:paraId="417B0489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6" w:type="dxa"/>
            <w:shd w:val="clear" w:color="auto" w:fill="auto"/>
            <w:vAlign w:val="center"/>
          </w:tcPr>
          <w:p w14:paraId="784C8AFB">
            <w:pPr>
              <w:pStyle w:val="19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31A3E0DF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309" w:type="dxa"/>
            <w:shd w:val="clear" w:color="auto" w:fill="auto"/>
            <w:vAlign w:val="center"/>
          </w:tcPr>
          <w:p w14:paraId="2CA2ED73">
            <w:pPr>
              <w:pStyle w:val="19"/>
              <w:spacing w:line="340" w:lineRule="exact"/>
              <w:ind w:left="106" w:leftChars="0" w:right="-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总结工单结果。</w:t>
            </w:r>
          </w:p>
        </w:tc>
        <w:tc>
          <w:tcPr>
            <w:tcW w:w="2936" w:type="dxa"/>
            <w:shd w:val="clear" w:color="auto" w:fill="auto"/>
            <w:vAlign w:val="center"/>
          </w:tcPr>
          <w:p w14:paraId="63007748">
            <w:pPr>
              <w:pStyle w:val="19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检查工单是否有提交。</w:t>
            </w:r>
          </w:p>
        </w:tc>
        <w:tc>
          <w:tcPr>
            <w:tcW w:w="2936" w:type="dxa"/>
            <w:shd w:val="clear" w:color="auto" w:fill="auto"/>
            <w:vAlign w:val="center"/>
          </w:tcPr>
          <w:p w14:paraId="6998C23D">
            <w:pPr>
              <w:pStyle w:val="19"/>
              <w:spacing w:line="340" w:lineRule="exact"/>
              <w:ind w:right="79" w:righ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进一步强化学生理论联系实际和解决问题的能力</w:t>
            </w:r>
          </w:p>
        </w:tc>
      </w:tr>
      <w:tr w14:paraId="02B8E76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61" w:type="dxa"/>
            <w:shd w:val="clear" w:color="auto" w:fill="auto"/>
            <w:vAlign w:val="center"/>
          </w:tcPr>
          <w:p w14:paraId="794FBB6C">
            <w:pPr>
              <w:pStyle w:val="19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59DE8293">
            <w:pPr>
              <w:pStyle w:val="19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09" w:type="dxa"/>
            <w:shd w:val="clear" w:color="auto" w:fill="auto"/>
          </w:tcPr>
          <w:p w14:paraId="6BEED639">
            <w:pPr>
              <w:pStyle w:val="19"/>
              <w:spacing w:before="1" w:line="278" w:lineRule="auto"/>
              <w:ind w:left="106" w:right="98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学习通练习</w:t>
            </w:r>
          </w:p>
        </w:tc>
        <w:tc>
          <w:tcPr>
            <w:tcW w:w="2936" w:type="dxa"/>
            <w:shd w:val="clear" w:color="auto" w:fill="auto"/>
          </w:tcPr>
          <w:p w14:paraId="54419F90">
            <w:pPr>
              <w:pStyle w:val="19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36" w:type="dxa"/>
            <w:shd w:val="clear" w:color="auto" w:fill="auto"/>
          </w:tcPr>
          <w:p w14:paraId="2E9A0952">
            <w:pPr>
              <w:pStyle w:val="19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D0E83B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61" w:type="dxa"/>
            <w:shd w:val="clear" w:color="auto" w:fill="auto"/>
            <w:vAlign w:val="center"/>
          </w:tcPr>
          <w:p w14:paraId="0E337C99">
            <w:pPr>
              <w:pStyle w:val="19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3573C51E">
            <w:pPr>
              <w:pStyle w:val="19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09" w:type="dxa"/>
            <w:shd w:val="clear" w:color="auto" w:fill="auto"/>
            <w:vAlign w:val="center"/>
          </w:tcPr>
          <w:p w14:paraId="01688A3A">
            <w:pPr>
              <w:pStyle w:val="19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教师将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PPT、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实验指导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等教材资源上传到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平台，汇总电子学习档案，要求及时复习巩固。</w:t>
            </w:r>
          </w:p>
        </w:tc>
        <w:tc>
          <w:tcPr>
            <w:tcW w:w="2936" w:type="dxa"/>
            <w:shd w:val="clear" w:color="auto" w:fill="auto"/>
            <w:vAlign w:val="center"/>
          </w:tcPr>
          <w:p w14:paraId="460857EE">
            <w:pPr>
              <w:pStyle w:val="19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学生登录学习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平台查看学习进度，查缺补漏。</w:t>
            </w:r>
          </w:p>
        </w:tc>
        <w:tc>
          <w:tcPr>
            <w:tcW w:w="2936" w:type="dxa"/>
            <w:shd w:val="clear" w:color="auto" w:fill="auto"/>
            <w:vAlign w:val="center"/>
          </w:tcPr>
          <w:p w14:paraId="76635895">
            <w:pPr>
              <w:pStyle w:val="19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A57436F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282A80"/>
    <w:multiLevelType w:val="multilevel"/>
    <w:tmpl w:val="E0282A80"/>
    <w:lvl w:ilvl="0" w:tentative="0">
      <w:start w:val="1"/>
      <w:numFmt w:val="bullet"/>
      <w:pStyle w:val="25"/>
      <w:suff w:val="space"/>
      <w:lvlText w:val=""/>
      <w:lvlJc w:val="left"/>
      <w:pPr>
        <w:ind w:left="840" w:hanging="420"/>
      </w:pPr>
      <w:rPr>
        <w:rFonts w:hint="default" w:ascii="Wingdings" w:hAnsi="Wingdings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06410986"/>
    <w:multiLevelType w:val="multilevel"/>
    <w:tmpl w:val="0641098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C1111E1"/>
    <w:multiLevelType w:val="multilevel"/>
    <w:tmpl w:val="0C1111E1"/>
    <w:lvl w:ilvl="0" w:tentative="0">
      <w:start w:val="1"/>
      <w:numFmt w:val="decimal"/>
      <w:suff w:val="space"/>
      <w:lvlText w:val="项目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lvlRestart w:val="1"/>
      <w:suff w:val="space"/>
      <w:lvlText w:val="任务%1-%3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suff w:val="space"/>
      <w:lvlText w:val="%1.%2%3.%4"/>
      <w:lvlJc w:val="left"/>
      <w:pPr>
        <w:ind w:left="0" w:firstLine="425"/>
      </w:pPr>
      <w:rPr>
        <w:rFonts w:hint="eastAsia"/>
      </w:rPr>
    </w:lvl>
    <w:lvl w:ilvl="4" w:tentative="0">
      <w:start w:val="1"/>
      <w:numFmt w:val="decimal"/>
      <w:pStyle w:val="2"/>
      <w:suff w:val="space"/>
      <w:lvlText w:val="%5."/>
      <w:lvlJc w:val="left"/>
      <w:pPr>
        <w:ind w:left="142" w:firstLine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5" w:tentative="0">
      <w:start w:val="1"/>
      <w:numFmt w:val="decimal"/>
      <w:pStyle w:val="5"/>
      <w:suff w:val="space"/>
      <w:lvlText w:val="（%6）"/>
      <w:lvlJc w:val="left"/>
      <w:pPr>
        <w:ind w:left="0" w:firstLine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6FF56140"/>
    <w:multiLevelType w:val="multilevel"/>
    <w:tmpl w:val="6FF56140"/>
    <w:lvl w:ilvl="0" w:tentative="0">
      <w:start w:val="1"/>
      <w:numFmt w:val="decimal"/>
      <w:pStyle w:val="26"/>
      <w:suff w:val="space"/>
      <w:lvlText w:val="%1."/>
      <w:lvlJc w:val="left"/>
      <w:pPr>
        <w:ind w:left="369" w:hanging="369"/>
      </w:pPr>
      <w:rPr>
        <w:rFonts w:hint="eastAsia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DA356D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1D35129"/>
    <w:rsid w:val="02C10FD0"/>
    <w:rsid w:val="05C141FC"/>
    <w:rsid w:val="06CC603E"/>
    <w:rsid w:val="06EB1AB6"/>
    <w:rsid w:val="06EE2458"/>
    <w:rsid w:val="077611A1"/>
    <w:rsid w:val="0805367D"/>
    <w:rsid w:val="08B0518A"/>
    <w:rsid w:val="0AB3379D"/>
    <w:rsid w:val="0AF866B7"/>
    <w:rsid w:val="0C005E2E"/>
    <w:rsid w:val="0C970E9C"/>
    <w:rsid w:val="109611B9"/>
    <w:rsid w:val="12411D81"/>
    <w:rsid w:val="12FF2F3D"/>
    <w:rsid w:val="152A6D51"/>
    <w:rsid w:val="161D23BF"/>
    <w:rsid w:val="18DC04C2"/>
    <w:rsid w:val="19BC67B1"/>
    <w:rsid w:val="1A0C0CCF"/>
    <w:rsid w:val="1AF916A0"/>
    <w:rsid w:val="1B35052A"/>
    <w:rsid w:val="1BEF2AA3"/>
    <w:rsid w:val="1CC96B83"/>
    <w:rsid w:val="1D694EF3"/>
    <w:rsid w:val="1D7A639C"/>
    <w:rsid w:val="1EAA17B6"/>
    <w:rsid w:val="201F345A"/>
    <w:rsid w:val="23BC1F64"/>
    <w:rsid w:val="245C2558"/>
    <w:rsid w:val="25D6438C"/>
    <w:rsid w:val="265956E8"/>
    <w:rsid w:val="280524F2"/>
    <w:rsid w:val="2A587A65"/>
    <w:rsid w:val="2C610E53"/>
    <w:rsid w:val="2CD31625"/>
    <w:rsid w:val="2D0B7011"/>
    <w:rsid w:val="2D6016B3"/>
    <w:rsid w:val="2DF6381D"/>
    <w:rsid w:val="2F37233F"/>
    <w:rsid w:val="337E678E"/>
    <w:rsid w:val="33922361"/>
    <w:rsid w:val="33D2483A"/>
    <w:rsid w:val="36B14785"/>
    <w:rsid w:val="36C6709A"/>
    <w:rsid w:val="37996436"/>
    <w:rsid w:val="37DD75E9"/>
    <w:rsid w:val="382A0C93"/>
    <w:rsid w:val="3D6C19FF"/>
    <w:rsid w:val="3EC93CE3"/>
    <w:rsid w:val="41782A6F"/>
    <w:rsid w:val="427C4250"/>
    <w:rsid w:val="432A7A4D"/>
    <w:rsid w:val="45BA4BAF"/>
    <w:rsid w:val="45F23538"/>
    <w:rsid w:val="47700CDF"/>
    <w:rsid w:val="477E6905"/>
    <w:rsid w:val="479614DC"/>
    <w:rsid w:val="49FC79D2"/>
    <w:rsid w:val="4A6022F2"/>
    <w:rsid w:val="4A6F2535"/>
    <w:rsid w:val="4B477D8F"/>
    <w:rsid w:val="4BCB7B6B"/>
    <w:rsid w:val="4BD74836"/>
    <w:rsid w:val="4D247ED9"/>
    <w:rsid w:val="4FAD3EC7"/>
    <w:rsid w:val="510E724A"/>
    <w:rsid w:val="54DB6EA3"/>
    <w:rsid w:val="550D3CF1"/>
    <w:rsid w:val="56835CE6"/>
    <w:rsid w:val="56903F5F"/>
    <w:rsid w:val="58892FCD"/>
    <w:rsid w:val="5A5F57DB"/>
    <w:rsid w:val="5BEF7762"/>
    <w:rsid w:val="5CC130C4"/>
    <w:rsid w:val="61CC08E4"/>
    <w:rsid w:val="635B1FBD"/>
    <w:rsid w:val="637C7D45"/>
    <w:rsid w:val="64322AF9"/>
    <w:rsid w:val="64D744E3"/>
    <w:rsid w:val="675E0E17"/>
    <w:rsid w:val="67862220"/>
    <w:rsid w:val="69850E5A"/>
    <w:rsid w:val="6AEF572F"/>
    <w:rsid w:val="6C2E5548"/>
    <w:rsid w:val="6CBA7A7E"/>
    <w:rsid w:val="6D510FAC"/>
    <w:rsid w:val="6D59622D"/>
    <w:rsid w:val="6FB1521A"/>
    <w:rsid w:val="6FD4200F"/>
    <w:rsid w:val="70BF3836"/>
    <w:rsid w:val="70F97E5D"/>
    <w:rsid w:val="75510676"/>
    <w:rsid w:val="761348DE"/>
    <w:rsid w:val="76A71CC1"/>
    <w:rsid w:val="770324F8"/>
    <w:rsid w:val="786857F0"/>
    <w:rsid w:val="796B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paragraph" w:styleId="2">
    <w:name w:val="heading 4"/>
    <w:basedOn w:val="3"/>
    <w:next w:val="4"/>
    <w:qFormat/>
    <w:uiPriority w:val="9"/>
    <w:pPr>
      <w:numPr>
        <w:ilvl w:val="4"/>
        <w:numId w:val="1"/>
      </w:numPr>
      <w:ind w:firstLine="0" w:firstLineChars="0"/>
    </w:pPr>
  </w:style>
  <w:style w:type="paragraph" w:styleId="5">
    <w:name w:val="heading 5"/>
    <w:basedOn w:val="6"/>
    <w:next w:val="4"/>
    <w:qFormat/>
    <w:uiPriority w:val="9"/>
    <w:pPr>
      <w:numPr>
        <w:ilvl w:val="5"/>
        <w:numId w:val="1"/>
      </w:numPr>
      <w:ind w:firstLine="0" w:firstLineChars="0"/>
      <w:outlineLvl w:val="4"/>
    </w:pPr>
  </w:style>
  <w:style w:type="character" w:default="1" w:styleId="15">
    <w:name w:val="Default Paragraph Font"/>
    <w:autoRedefine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a_四级标题1."/>
    <w:basedOn w:val="1"/>
    <w:next w:val="4"/>
    <w:semiHidden/>
    <w:qFormat/>
    <w:uiPriority w:val="0"/>
    <w:pPr>
      <w:ind w:firstLine="200" w:firstLineChars="200"/>
      <w:outlineLvl w:val="3"/>
    </w:pPr>
    <w:rPr>
      <w:rFonts w:ascii="宋体" w:hAnsi="宋体" w:eastAsia="宋体" w:cs="Times New Roman"/>
      <w:b/>
      <w:sz w:val="28"/>
      <w:szCs w:val="24"/>
    </w:rPr>
  </w:style>
  <w:style w:type="paragraph" w:customStyle="1" w:styleId="4">
    <w:name w:val="a正文"/>
    <w:basedOn w:val="1"/>
    <w:qFormat/>
    <w:uiPriority w:val="0"/>
    <w:pPr>
      <w:widowControl/>
      <w:spacing w:line="360" w:lineRule="auto"/>
      <w:ind w:firstLine="200" w:firstLineChars="200"/>
    </w:pPr>
    <w:rPr>
      <w:rFonts w:ascii="Times New Roman" w:hAnsi="Times New Roman" w:eastAsia="宋体" w:cs="Arial"/>
      <w:color w:val="000000" w:themeColor="text1"/>
      <w:kern w:val="0"/>
      <w:sz w:val="24"/>
      <w14:textFill>
        <w14:solidFill>
          <w14:schemeClr w14:val="tx1"/>
        </w14:solidFill>
      </w14:textFill>
    </w:rPr>
  </w:style>
  <w:style w:type="paragraph" w:customStyle="1" w:styleId="6">
    <w:name w:val="a_五级标题（1）"/>
    <w:basedOn w:val="1"/>
    <w:semiHidden/>
    <w:qFormat/>
    <w:uiPriority w:val="0"/>
    <w:pPr>
      <w:ind w:firstLine="200" w:firstLineChars="200"/>
      <w:jc w:val="left"/>
    </w:pPr>
    <w:rPr>
      <w:rFonts w:ascii="宋体" w:hAnsi="宋体" w:eastAsia="宋体" w:cs="Times New Roman"/>
      <w:b/>
      <w:sz w:val="24"/>
      <w:szCs w:val="24"/>
    </w:rPr>
  </w:style>
  <w:style w:type="paragraph" w:styleId="7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8">
    <w:name w:val="Body Text"/>
    <w:basedOn w:val="1"/>
    <w:link w:val="18"/>
    <w:autoRedefine/>
    <w:qFormat/>
    <w:uiPriority w:val="1"/>
    <w:rPr>
      <w:sz w:val="24"/>
      <w:szCs w:val="24"/>
    </w:rPr>
  </w:style>
  <w:style w:type="paragraph" w:styleId="9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10">
    <w:name w:val="Balloon Text"/>
    <w:basedOn w:val="1"/>
    <w:link w:val="20"/>
    <w:autoRedefine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3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1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autoRedefine/>
    <w:semiHidden/>
    <w:unhideWhenUsed/>
    <w:qFormat/>
    <w:uiPriority w:val="99"/>
    <w:rPr>
      <w:color w:val="0000FF"/>
      <w:u w:val="single"/>
    </w:rPr>
  </w:style>
  <w:style w:type="character" w:customStyle="1" w:styleId="17">
    <w:name w:val="页眉 Char"/>
    <w:basedOn w:val="15"/>
    <w:link w:val="12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8">
    <w:name w:val="正文文本 Char"/>
    <w:basedOn w:val="15"/>
    <w:link w:val="8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9">
    <w:name w:val="Table Paragraph"/>
    <w:basedOn w:val="1"/>
    <w:autoRedefine/>
    <w:qFormat/>
    <w:uiPriority w:val="1"/>
  </w:style>
  <w:style w:type="character" w:customStyle="1" w:styleId="20">
    <w:name w:val="批注框文本 Char"/>
    <w:basedOn w:val="15"/>
    <w:link w:val="10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21">
    <w:name w:val="无间隔 Char"/>
    <w:link w:val="22"/>
    <w:autoRedefine/>
    <w:qFormat/>
    <w:uiPriority w:val="1"/>
    <w:rPr>
      <w:sz w:val="22"/>
    </w:rPr>
  </w:style>
  <w:style w:type="paragraph" w:styleId="22">
    <w:name w:val="No Spacing"/>
    <w:link w:val="21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23">
    <w:name w:val="页脚 Char"/>
    <w:basedOn w:val="15"/>
    <w:link w:val="11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24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  <w:style w:type="paragraph" w:customStyle="1" w:styleId="25">
    <w:name w:val="a段落符号"/>
    <w:basedOn w:val="1"/>
    <w:qFormat/>
    <w:uiPriority w:val="0"/>
    <w:pPr>
      <w:widowControl/>
      <w:numPr>
        <w:ilvl w:val="0"/>
        <w:numId w:val="2"/>
      </w:numPr>
      <w:autoSpaceDE/>
      <w:autoSpaceDN/>
      <w:spacing w:line="288" w:lineRule="auto"/>
      <w:jc w:val="both"/>
    </w:pPr>
    <w:rPr>
      <w:rFonts w:ascii="Times New Roman" w:hAnsi="Times New Roman" w:eastAsia="宋体" w:cs="Arial"/>
      <w:bCs/>
      <w:kern w:val="2"/>
      <w:sz w:val="21"/>
      <w:szCs w:val="21"/>
      <w:shd w:val="clear" w:color="auto" w:fill="FFFFFF"/>
      <w:lang w:eastAsia="zh-CN" w:bidi="ar-SA"/>
    </w:rPr>
  </w:style>
  <w:style w:type="paragraph" w:customStyle="1" w:styleId="26">
    <w:name w:val="a代码格式"/>
    <w:basedOn w:val="27"/>
    <w:next w:val="4"/>
    <w:qFormat/>
    <w:uiPriority w:val="0"/>
    <w:pPr>
      <w:numPr>
        <w:ilvl w:val="0"/>
        <w:numId w:val="3"/>
      </w:numPr>
      <w:pBdr>
        <w:top w:val="single" w:color="4472C4" w:themeColor="accent1" w:sz="12" w:space="1"/>
        <w:left w:val="single" w:color="4472C4" w:themeColor="accent1" w:sz="12" w:space="0"/>
        <w:bottom w:val="single" w:color="4472C4" w:themeColor="accent1" w:sz="12" w:space="1"/>
        <w:right w:val="single" w:color="4472C4" w:themeColor="accent1" w:sz="12" w:space="4"/>
      </w:pBdr>
      <w:shd w:val="clear" w:color="auto" w:fill="FFFFFF"/>
      <w:spacing w:before="100" w:beforeAutospacing="1" w:after="100" w:afterAutospacing="1" w:line="210" w:lineRule="atLeast"/>
      <w:ind w:right="210" w:rightChars="100"/>
      <w:jc w:val="left"/>
    </w:pPr>
    <w:rPr>
      <w:rFonts w:ascii="Consolas" w:hAnsi="Consolas" w:cs="宋体"/>
      <w:szCs w:val="18"/>
    </w:rPr>
  </w:style>
  <w:style w:type="paragraph" w:customStyle="1" w:styleId="27">
    <w:name w:val="a无缩进正文"/>
    <w:basedOn w:val="4"/>
    <w:qFormat/>
    <w:uiPriority w:val="0"/>
    <w:pPr>
      <w:ind w:firstLine="0" w:firstLineChars="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1933</Words>
  <Characters>2815</Characters>
  <Lines>17</Lines>
  <Paragraphs>4</Paragraphs>
  <TotalTime>0</TotalTime>
  <ScaleCrop>false</ScaleCrop>
  <LinksUpToDate>false</LinksUpToDate>
  <CharactersWithSpaces>3102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2025-08-22T09:10:31Z</dcterms:modified>
  <cp:revision>188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