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16 </w:t>
      </w:r>
      <w:r>
        <w:rPr>
          <w:rFonts w:hint="eastAsia" w:ascii="楷体" w:hAnsi="楷体" w:eastAsia="楷体"/>
        </w:rPr>
        <w:t>号</w:t>
      </w:r>
    </w:p>
    <w:tbl>
      <w:tblPr>
        <w:tblStyle w:val="15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483"/>
        <w:gridCol w:w="409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2025-11-20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5E862D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任务3 用户登录跳转（一）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B14FE7">
            <w:pPr>
              <w:pStyle w:val="28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掌握router模块的使用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重点：router模块的使用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router模块的使用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0CF5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49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09B631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1DFB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490359">
            <w:pPr>
              <w:ind w:firstLine="440" w:firstLineChars="200"/>
            </w:pP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6EC7E5">
            <w:pPr>
              <w:jc w:val="center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49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8DB50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0F1A2066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396AAB61">
      <w:pPr>
        <w:rPr>
          <w:sz w:val="2"/>
          <w:szCs w:val="2"/>
          <w:lang w:eastAsia="zh-CN"/>
        </w:rPr>
        <w:sectPr>
          <w:pgSz w:w="11910" w:h="16840"/>
          <w:pgMar w:top="1582" w:right="697" w:bottom="879" w:left="658" w:header="447" w:footer="678" w:gutter="0"/>
          <w:pgNumType w:start="1"/>
          <w:cols w:space="720" w:num="1"/>
        </w:sectPr>
      </w:pPr>
    </w:p>
    <w:tbl>
      <w:tblPr>
        <w:tblStyle w:val="15"/>
        <w:tblW w:w="5027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815"/>
        <w:gridCol w:w="4158"/>
        <w:gridCol w:w="2478"/>
        <w:gridCol w:w="2478"/>
      </w:tblGrid>
      <w:tr w14:paraId="7072F3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19FF65D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42D3F2F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6E42946E">
            <w:pPr>
              <w:pStyle w:val="22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4830DF18">
            <w:pPr>
              <w:pStyle w:val="22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3FBB0733">
            <w:pPr>
              <w:pStyle w:val="22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50F81B5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9" w:type="dxa"/>
            <w:vMerge w:val="restart"/>
            <w:shd w:val="clear" w:color="auto" w:fill="auto"/>
            <w:vAlign w:val="center"/>
          </w:tcPr>
          <w:p w14:paraId="51F2F01A">
            <w:pPr>
              <w:pStyle w:val="22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13" w:type="dxa"/>
            <w:vMerge w:val="restart"/>
            <w:shd w:val="clear" w:color="auto" w:fill="auto"/>
            <w:vAlign w:val="center"/>
          </w:tcPr>
          <w:p w14:paraId="119EED25">
            <w:pPr>
              <w:pStyle w:val="22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2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00484930">
            <w:pPr>
              <w:pStyle w:val="22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3810BA41">
            <w:pPr>
              <w:pStyle w:val="22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473" w:type="dxa"/>
            <w:vMerge w:val="restart"/>
            <w:shd w:val="clear" w:color="auto" w:fill="auto"/>
            <w:vAlign w:val="center"/>
          </w:tcPr>
          <w:p w14:paraId="2233E501">
            <w:pPr>
              <w:pStyle w:val="22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418BB3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9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3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shd w:val="clear" w:color="auto" w:fill="auto"/>
            <w:vAlign w:val="center"/>
          </w:tcPr>
          <w:p w14:paraId="2340028E">
            <w:pPr>
              <w:pStyle w:val="22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备课：页面间跳转与主页面设计的知识储备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7A92AE44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页面间跳转与主页面设计的知识储备</w:t>
            </w:r>
          </w:p>
        </w:tc>
        <w:tc>
          <w:tcPr>
            <w:tcW w:w="2473" w:type="dxa"/>
            <w:vMerge w:val="continue"/>
            <w:shd w:val="clear" w:color="auto" w:fill="auto"/>
            <w:vAlign w:val="center"/>
          </w:tcPr>
          <w:p w14:paraId="5C0D6989">
            <w:pPr>
              <w:pStyle w:val="22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9202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99" w:type="dxa"/>
            <w:vMerge w:val="restart"/>
            <w:shd w:val="clear" w:color="auto" w:fill="auto"/>
            <w:vAlign w:val="center"/>
          </w:tcPr>
          <w:p w14:paraId="04EA8CC6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76B057D">
            <w:pPr>
              <w:pStyle w:val="22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6A101F84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019AA343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基础组件。</w:t>
            </w:r>
          </w:p>
          <w:p w14:paraId="75D94A4D">
            <w:pPr>
              <w:pStyle w:val="22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常用的容器组件。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5790854C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3C915BF0">
            <w:pPr>
              <w:pStyle w:val="22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251194F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9" w:type="dxa"/>
            <w:vMerge w:val="continue"/>
            <w:shd w:val="clear" w:color="auto" w:fill="auto"/>
            <w:vAlign w:val="center"/>
          </w:tcPr>
          <w:p w14:paraId="19537484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3" w:type="dxa"/>
            <w:shd w:val="clear" w:color="auto" w:fill="auto"/>
            <w:vAlign w:val="center"/>
          </w:tcPr>
          <w:p w14:paraId="5666A4FE">
            <w:pPr>
              <w:pStyle w:val="22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2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0414DDC7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UIA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bilit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y</w:t>
            </w:r>
          </w:p>
          <w:p w14:paraId="40BF8D04">
            <w:pPr>
              <w:pStyle w:val="22"/>
              <w:numPr>
                <w:ilvl w:val="1"/>
                <w:numId w:val="5"/>
              </w:numPr>
              <w:spacing w:line="340" w:lineRule="exact"/>
              <w:ind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概述</w:t>
            </w:r>
          </w:p>
          <w:p w14:paraId="27641CC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UIAbility是一种包含用户界面的应用组件，主要用于和用户进行交互。UIAbility也是系统调度的单元，为应用提供窗口在其中绘制界面。每一个UIAbility实例，都对应于一个最近任务列表中的任务。</w:t>
            </w:r>
          </w:p>
          <w:p w14:paraId="46B1C14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一个应用可以有一个UIAbility，也可以有多个UIAbility。例如浏览器应用可以通过一个UIAbility结合多页面的形式让用户进行的搜索和浏览内容；而聊天应用增加一个“外卖功能”的场景，则可以将聊天应用中“外卖功能”的内容独立为一个UIAbility，当用户打开聊天应用的“外卖功能”，查看外卖订单详情，此时有新的聊天消息，即可以通过最近任务列表切换回到聊天窗口进行继续聊天对话。</w:t>
            </w:r>
          </w:p>
          <w:p w14:paraId="0A14349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一个UIAbility可以对应于多个页面，建议将一个独立的功能模块放到一个UIAbility中，以多页面的形式呈现。例如新闻应用在浏览内容的时候，可以进行多页面的跳转使用。</w:t>
            </w:r>
          </w:p>
          <w:p w14:paraId="34D18966">
            <w:pPr>
              <w:pStyle w:val="22"/>
              <w:numPr>
                <w:ilvl w:val="1"/>
                <w:numId w:val="5"/>
              </w:numPr>
              <w:spacing w:line="340" w:lineRule="exact"/>
              <w:ind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UIAbility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组件内页面跳转</w:t>
            </w:r>
          </w:p>
          <w:p w14:paraId="51EA199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UIAbility的数据传递包括有UIAbility内页面的跳转和数据传递、UIAbility间的数据跳转和数据传递，本章节主要讲解UIAbility内页面的跳转和数据传递。</w:t>
            </w:r>
          </w:p>
          <w:p w14:paraId="539574F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在一个应用包含一个UIAbility的场景下，可以通过新建多个页面来实现和丰富应用的内容。这会涉及到UIAbility内页面的新建以及UIAbility内页面的跳转和数据传递。</w:t>
            </w:r>
          </w:p>
          <w:p w14:paraId="55B6309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打开DevEco Studio，选择一个Empty Ability工程模板，创建一个工程，例如命名为MyApplication。</w:t>
            </w:r>
          </w:p>
          <w:p w14:paraId="4963DD9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在src/main/ets/entryability目录下，初始会生成一个UIAbility文件EntryAbility.ts。可以在EntryAbility.ts文件中根据业务需要实现UIAbility的生命周期回调内容。</w:t>
            </w:r>
          </w:p>
          <w:p w14:paraId="334B4C1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在src/main/ets/pages目录下，会生成一个Index页面。这也是基于UIAbility实现的应用的入口页面。可以在UIAbility页面中根据业务需要实现入口页面的功能。</w:t>
            </w:r>
          </w:p>
          <w:p w14:paraId="6120FE0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在src/main/ets/pages目录下，右键，新建一个Second页面，用于实现页面间的跳转和数据传递。</w:t>
            </w:r>
          </w:p>
          <w:p w14:paraId="3A5725A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为了实现页面的跳转和数据传递，需要新建一个页面。在原有Index页面的基础上，新建一个页面，例如命名为Second.ets。</w:t>
            </w:r>
          </w:p>
          <w:p w14:paraId="3A74F1D5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页面间的导航可以通过页面路由router模块来实现。页面路由模块根据页面url找到目标页面，从而实现跳转。通过页面路由模块，可以使用不同的url访问不同的页面，包括跳转到UIAbility内的指定页面、用UIAbility内的某个页面替换当前页面、返回上一页面或指定的页面等。具体使用方法可以参考API ohos.router (页面路由)。</w:t>
            </w:r>
          </w:p>
          <w:p w14:paraId="7DC696AF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方式一：通过调用router.push()方法，跳转到Ability内的指定页面。</w:t>
            </w:r>
          </w:p>
          <w:p w14:paraId="254434FB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说明：每调用一次router.push()方法，均会新建一个页面。默认情况下，页面栈数量会加1，页面栈支持的最大页面数量为32。</w:t>
            </w:r>
          </w:p>
          <w:p w14:paraId="2CAB662E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当页面栈数量较大或者超过32时，可以通过调用router.clear()方法清除页面栈中的所有历史页面，仅保留当前页面作为栈顶页面。</w:t>
            </w:r>
          </w:p>
          <w:p w14:paraId="02790F43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router.push({</w:t>
            </w:r>
          </w:p>
          <w:p w14:paraId="5F1BAEE8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url: 'pages/Second',</w:t>
            </w:r>
          </w:p>
          <w:p w14:paraId="6123C778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params: {</w:t>
            </w:r>
          </w:p>
          <w:p w14:paraId="4B0147CD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src: 'Index页面传来的数据',</w:t>
            </w:r>
          </w:p>
          <w:p w14:paraId="418F4585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}</w:t>
            </w:r>
          </w:p>
          <w:p w14:paraId="22A785E2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})</w:t>
            </w:r>
          </w:p>
          <w:p w14:paraId="225C6C02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方式二：API9及以上，router.pushUrl()方法新增了mode参数，可以将mode参数配置为router.RouterMode.Single单实例模式和router.RouterMode.Standard标准模式。</w:t>
            </w:r>
          </w:p>
          <w:p w14:paraId="2419AB18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单实例模式下：如果目标页面的url在页面栈中已经存在同url页面，离栈顶最近的同url页面会被移动到栈顶，移动后的页面为新建页，原来的页面仍然存在栈中，页面栈数量不变；如果目标页面的url在页面栈中不存在同url页面，按标准模式跳转，页面栈数量会加1。</w:t>
            </w:r>
          </w:p>
          <w:p w14:paraId="56100AA9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router.pushUrl({</w:t>
            </w:r>
          </w:p>
          <w:p w14:paraId="1152D824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url: 'pages/Second',</w:t>
            </w:r>
          </w:p>
          <w:p w14:paraId="60F5CEF3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params: {</w:t>
            </w:r>
          </w:p>
          <w:p w14:paraId="2829A780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src: 'Index页面传来的数据',</w:t>
            </w:r>
          </w:p>
          <w:p w14:paraId="3D5A1406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}</w:t>
            </w:r>
          </w:p>
          <w:p w14:paraId="100D7A6C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}, router.RouterMode.Single)</w:t>
            </w:r>
          </w:p>
          <w:p w14:paraId="7235CC5C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方式三：API9及以上，通过调用router.replaceUrl()方法，跳转到UIAbility内的指定页面。即使用新的页面替换当前页面，并销毁被替换的当前页面，页面栈数量不变。</w:t>
            </w:r>
          </w:p>
          <w:p w14:paraId="216EAAA6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router.replaceUrl({</w:t>
            </w:r>
          </w:p>
          <w:p w14:paraId="55846AE4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url: 'pages/Second',</w:t>
            </w:r>
          </w:p>
          <w:p w14:paraId="76B9A3FE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params: {</w:t>
            </w:r>
          </w:p>
          <w:p w14:paraId="723E0FAE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src: 'Index页面传来的数据',</w:t>
            </w:r>
          </w:p>
          <w:p w14:paraId="4F1D5306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}</w:t>
            </w:r>
          </w:p>
          <w:p w14:paraId="19B1831D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})</w:t>
            </w:r>
          </w:p>
          <w:p w14:paraId="2891762D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方式四：API9及以上，router.replaceUrl()方法新增了mode参数，可以将mode参数配置为router.RouterMode.Single单实例模式和router.RouterMode.Standard标准模式。</w:t>
            </w:r>
          </w:p>
          <w:p w14:paraId="57F18310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单实例模式下：如果目标页面的url在页面栈中已经存在同url页面，离栈顶最近的同url页面会被移动到栈顶，替换当前页面，并销毁被替换的当前页面，移动后的页面为新建页，页面栈数量会减1；如果目标页面的url在页面栈中不存在同url页面，按标准模式跳转，页面栈数量不变。</w:t>
            </w:r>
          </w:p>
          <w:p w14:paraId="0CE95939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router.replaceUrl({</w:t>
            </w:r>
          </w:p>
          <w:p w14:paraId="72BE332A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url: 'pages/Second',</w:t>
            </w:r>
          </w:p>
          <w:p w14:paraId="37CEAFDB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params: {</w:t>
            </w:r>
          </w:p>
          <w:p w14:paraId="45F59D86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  src: 'Index页面传来的数据',</w:t>
            </w:r>
          </w:p>
          <w:p w14:paraId="082B545C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 }</w:t>
            </w:r>
          </w:p>
          <w:p w14:paraId="27D1F782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}, router.RouterMode.Single)</w:t>
            </w:r>
          </w:p>
          <w:p w14:paraId="6FCB4E49">
            <w:pPr>
              <w:pStyle w:val="7"/>
              <w:ind w:firstLine="482" w:firstLineChars="200"/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c）</w:t>
            </w:r>
            <w:r>
              <w:rPr>
                <w:rFonts w:hint="eastAsia"/>
              </w:rPr>
              <w:t>页面返回和参数接收</w:t>
            </w:r>
          </w:p>
          <w:p w14:paraId="0FE244C8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在Second页面中，可以通过调用router.back()方法实现返回到上一个页面，或者在调用router.back()方法的时增加可选的options参数（增加url参数）返回到指定页面。</w:t>
            </w:r>
          </w:p>
          <w:p w14:paraId="767568E5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说明：</w:t>
            </w:r>
          </w:p>
          <w:p w14:paraId="11461AE5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调用router.back()返回的目标页面需要在页面栈中存在才能正常跳转。</w:t>
            </w:r>
          </w:p>
          <w:p w14:paraId="498286DA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例如调用router.push()方法跳转到Second页面，在Second页面可以通过调用router.back()方法返回到上一个页面。</w:t>
            </w:r>
          </w:p>
          <w:p w14:paraId="2F7C33DC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例如调用router.clear()方法清空了页面栈中所有历史页面，仅保留当前页面，此时则无法通过调用router.back()方法返回到上一个页面。</w:t>
            </w:r>
          </w:p>
          <w:p w14:paraId="4ADE5085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返回上一个页面。</w:t>
            </w:r>
          </w:p>
          <w:p w14:paraId="4E082D53">
            <w:pPr>
              <w:pStyle w:val="2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3223895" cy="3236595"/>
                  <wp:effectExtent l="0" t="0" r="1460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895" cy="323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2ABB212F">
            <w:pPr>
              <w:pStyle w:val="22"/>
              <w:spacing w:line="400" w:lineRule="exact"/>
              <w:ind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学习使用router路由模块完成页面跳转与数据传递。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1962F8F2">
            <w:pPr>
              <w:pStyle w:val="22"/>
              <w:spacing w:line="400" w:lineRule="exact"/>
              <w:ind w:right="79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设计本小节时，我们的主要目标是让学生能够熟练掌握使用router路由模块进行页面跳转和数据传递的方法。通过实际操作，学生将学习如何在应用中创建新的页面，并通过编程实现从一个页面跳转到另一个页面，同时传递必要的数据。本小节将通过实例演示不同的页面跳转方式，包括push、pushUrl、replaceUrl等方法，并解释它们在不同场景下的应用。学生将了解页面栈的概念，以及如何管理页面栈来优化用户体验。此外，本小节还将介绍如何在目标页面接收传递的数据，并通过返回操作来处理页面导航。通过本小节的学习，学生应能够独立完成页面间的导航设计，并能够根据实际需求选择合适的路由策略。</w:t>
            </w:r>
          </w:p>
          <w:p w14:paraId="6F3B033E">
            <w:pPr>
              <w:pStyle w:val="22"/>
              <w:spacing w:line="400" w:lineRule="exact"/>
              <w:ind w:right="79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D7BB4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9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3" w:type="dxa"/>
            <w:shd w:val="clear" w:color="auto" w:fill="auto"/>
            <w:vAlign w:val="center"/>
          </w:tcPr>
          <w:p w14:paraId="24752079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2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5D0785F8">
            <w:pPr>
              <w:pStyle w:val="22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1C909A8D">
            <w:pPr>
              <w:pStyle w:val="22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59F3EFE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5357191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5003D9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9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3" w:type="dxa"/>
            <w:shd w:val="clear" w:color="auto" w:fill="auto"/>
            <w:vAlign w:val="center"/>
          </w:tcPr>
          <w:p w14:paraId="3CE8C82E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7DCB9973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6EC86289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54A14D75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395A84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94FBB6C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59DE8293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shd w:val="clear" w:color="auto" w:fill="auto"/>
          </w:tcPr>
          <w:p w14:paraId="6BEED639">
            <w:pPr>
              <w:pStyle w:val="22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473" w:type="dxa"/>
            <w:shd w:val="clear" w:color="auto" w:fill="auto"/>
          </w:tcPr>
          <w:p w14:paraId="54419F90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73" w:type="dxa"/>
            <w:shd w:val="clear" w:color="auto" w:fill="auto"/>
          </w:tcPr>
          <w:p w14:paraId="5320B5C9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F6B2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E337C99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573C51E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50" w:type="dxa"/>
            <w:shd w:val="clear" w:color="auto" w:fill="auto"/>
            <w:vAlign w:val="center"/>
          </w:tcPr>
          <w:p w14:paraId="01688A3A">
            <w:pPr>
              <w:pStyle w:val="22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460857EE">
            <w:pPr>
              <w:pStyle w:val="22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473" w:type="dxa"/>
            <w:shd w:val="clear" w:color="auto" w:fill="auto"/>
            <w:vAlign w:val="center"/>
          </w:tcPr>
          <w:p w14:paraId="4E013E8D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ACFF859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8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457270E5"/>
    <w:multiLevelType w:val="multilevel"/>
    <w:tmpl w:val="457270E5"/>
    <w:lvl w:ilvl="0" w:tentative="0">
      <w:start w:val="1"/>
      <w:numFmt w:val="decimal"/>
      <w:lvlText w:val="%1."/>
      <w:lvlJc w:val="left"/>
      <w:pPr>
        <w:ind w:left="526" w:hanging="420"/>
      </w:pPr>
    </w:lvl>
    <w:lvl w:ilvl="1" w:tentative="0">
      <w:start w:val="1"/>
      <w:numFmt w:val="lowerLetter"/>
      <w:lvlText w:val="%2)"/>
      <w:lvlJc w:val="left"/>
      <w:pPr>
        <w:ind w:left="946" w:hanging="420"/>
      </w:pPr>
    </w:lvl>
    <w:lvl w:ilvl="2" w:tentative="0">
      <w:start w:val="1"/>
      <w:numFmt w:val="lowerRoman"/>
      <w:lvlText w:val="%3."/>
      <w:lvlJc w:val="right"/>
      <w:pPr>
        <w:ind w:left="1366" w:hanging="420"/>
      </w:pPr>
    </w:lvl>
    <w:lvl w:ilvl="3" w:tentative="0">
      <w:start w:val="1"/>
      <w:numFmt w:val="decimal"/>
      <w:lvlText w:val="%4."/>
      <w:lvlJc w:val="left"/>
      <w:pPr>
        <w:ind w:left="1786" w:hanging="420"/>
      </w:pPr>
    </w:lvl>
    <w:lvl w:ilvl="4" w:tentative="0">
      <w:start w:val="1"/>
      <w:numFmt w:val="lowerLetter"/>
      <w:lvlText w:val="%5)"/>
      <w:lvlJc w:val="left"/>
      <w:pPr>
        <w:ind w:left="2206" w:hanging="420"/>
      </w:pPr>
    </w:lvl>
    <w:lvl w:ilvl="5" w:tentative="0">
      <w:start w:val="1"/>
      <w:numFmt w:val="lowerRoman"/>
      <w:lvlText w:val="%6."/>
      <w:lvlJc w:val="right"/>
      <w:pPr>
        <w:ind w:left="2626" w:hanging="420"/>
      </w:pPr>
    </w:lvl>
    <w:lvl w:ilvl="6" w:tentative="0">
      <w:start w:val="1"/>
      <w:numFmt w:val="decimal"/>
      <w:lvlText w:val="%7."/>
      <w:lvlJc w:val="left"/>
      <w:pPr>
        <w:ind w:left="3046" w:hanging="420"/>
      </w:pPr>
    </w:lvl>
    <w:lvl w:ilvl="7" w:tentative="0">
      <w:start w:val="1"/>
      <w:numFmt w:val="lowerLetter"/>
      <w:lvlText w:val="%8)"/>
      <w:lvlJc w:val="left"/>
      <w:pPr>
        <w:ind w:left="3466" w:hanging="420"/>
      </w:pPr>
    </w:lvl>
    <w:lvl w:ilvl="8" w:tentative="0">
      <w:start w:val="1"/>
      <w:numFmt w:val="lowerRoman"/>
      <w:lvlText w:val="%9."/>
      <w:lvlJc w:val="right"/>
      <w:pPr>
        <w:ind w:left="3886" w:hanging="420"/>
      </w:pPr>
    </w:lvl>
  </w:abstractNum>
  <w:abstractNum w:abstractNumId="4">
    <w:nsid w:val="6FF56140"/>
    <w:multiLevelType w:val="multilevel"/>
    <w:tmpl w:val="6FF56140"/>
    <w:lvl w:ilvl="0" w:tentative="0">
      <w:start w:val="1"/>
      <w:numFmt w:val="decimal"/>
      <w:pStyle w:val="29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CC603E"/>
    <w:rsid w:val="06EB1AB6"/>
    <w:rsid w:val="077611A1"/>
    <w:rsid w:val="07860C46"/>
    <w:rsid w:val="0805367D"/>
    <w:rsid w:val="08B0518A"/>
    <w:rsid w:val="0A2E2D06"/>
    <w:rsid w:val="0AB3379D"/>
    <w:rsid w:val="0AF866B7"/>
    <w:rsid w:val="0B88497C"/>
    <w:rsid w:val="0BA21AAF"/>
    <w:rsid w:val="0BAE35E3"/>
    <w:rsid w:val="0C005E2E"/>
    <w:rsid w:val="0C970E9C"/>
    <w:rsid w:val="0D044784"/>
    <w:rsid w:val="0D7F02AE"/>
    <w:rsid w:val="0E377A47"/>
    <w:rsid w:val="10345380"/>
    <w:rsid w:val="109611B9"/>
    <w:rsid w:val="11B76014"/>
    <w:rsid w:val="12411D81"/>
    <w:rsid w:val="14DB096A"/>
    <w:rsid w:val="168626AD"/>
    <w:rsid w:val="16D231FD"/>
    <w:rsid w:val="18DC04C2"/>
    <w:rsid w:val="19BC67B1"/>
    <w:rsid w:val="1AD734D7"/>
    <w:rsid w:val="1AF916A0"/>
    <w:rsid w:val="1B2C6201"/>
    <w:rsid w:val="1B35052A"/>
    <w:rsid w:val="1BEF2AA3"/>
    <w:rsid w:val="1CC96B83"/>
    <w:rsid w:val="1D7A639C"/>
    <w:rsid w:val="1EAA17B6"/>
    <w:rsid w:val="1F1222CE"/>
    <w:rsid w:val="1F284436"/>
    <w:rsid w:val="201F345A"/>
    <w:rsid w:val="20C05A01"/>
    <w:rsid w:val="220953C2"/>
    <w:rsid w:val="22A85759"/>
    <w:rsid w:val="23BC1F64"/>
    <w:rsid w:val="245C2558"/>
    <w:rsid w:val="251C7DC6"/>
    <w:rsid w:val="25D6438C"/>
    <w:rsid w:val="265956E8"/>
    <w:rsid w:val="295D54F0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F37233F"/>
    <w:rsid w:val="2FDE6C5E"/>
    <w:rsid w:val="300F1868"/>
    <w:rsid w:val="337E678E"/>
    <w:rsid w:val="33922361"/>
    <w:rsid w:val="33D2483A"/>
    <w:rsid w:val="364A6C80"/>
    <w:rsid w:val="36B14785"/>
    <w:rsid w:val="37996436"/>
    <w:rsid w:val="37DD75E9"/>
    <w:rsid w:val="382A0C93"/>
    <w:rsid w:val="383D30B3"/>
    <w:rsid w:val="38B711A9"/>
    <w:rsid w:val="38DE382B"/>
    <w:rsid w:val="39D85A5B"/>
    <w:rsid w:val="3B9763AB"/>
    <w:rsid w:val="3EC93CE3"/>
    <w:rsid w:val="3FDB2873"/>
    <w:rsid w:val="410111F0"/>
    <w:rsid w:val="41782A6F"/>
    <w:rsid w:val="418F1B67"/>
    <w:rsid w:val="427C4250"/>
    <w:rsid w:val="42E859D2"/>
    <w:rsid w:val="432A7A4D"/>
    <w:rsid w:val="452F4A80"/>
    <w:rsid w:val="45971E73"/>
    <w:rsid w:val="45D21F96"/>
    <w:rsid w:val="46796BF4"/>
    <w:rsid w:val="46C87BC0"/>
    <w:rsid w:val="477E6905"/>
    <w:rsid w:val="47FC782A"/>
    <w:rsid w:val="48952158"/>
    <w:rsid w:val="48C430A6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4DA10F7F"/>
    <w:rsid w:val="50FD6AED"/>
    <w:rsid w:val="510E724A"/>
    <w:rsid w:val="51142088"/>
    <w:rsid w:val="51346553"/>
    <w:rsid w:val="522C5B26"/>
    <w:rsid w:val="53805513"/>
    <w:rsid w:val="54DB6EA3"/>
    <w:rsid w:val="56585F69"/>
    <w:rsid w:val="56835CE6"/>
    <w:rsid w:val="56903F5F"/>
    <w:rsid w:val="58892FCD"/>
    <w:rsid w:val="58B61C68"/>
    <w:rsid w:val="5A201A9E"/>
    <w:rsid w:val="5A5F57DB"/>
    <w:rsid w:val="5C8F6A67"/>
    <w:rsid w:val="5CC130C4"/>
    <w:rsid w:val="5F381638"/>
    <w:rsid w:val="5F574BF4"/>
    <w:rsid w:val="60AD7EF2"/>
    <w:rsid w:val="60E4448C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EF572F"/>
    <w:rsid w:val="6C2E5548"/>
    <w:rsid w:val="6CBA7A7E"/>
    <w:rsid w:val="6D510FAC"/>
    <w:rsid w:val="6D59622D"/>
    <w:rsid w:val="6FB1521A"/>
    <w:rsid w:val="70F97E5D"/>
    <w:rsid w:val="75C80BC8"/>
    <w:rsid w:val="761348DE"/>
    <w:rsid w:val="76B255A9"/>
    <w:rsid w:val="76FF4961"/>
    <w:rsid w:val="786857F0"/>
    <w:rsid w:val="796B468C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4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semiHidden/>
    <w:unhideWhenUsed/>
    <w:qFormat/>
    <w:uiPriority w:val="99"/>
    <w:rPr>
      <w:color w:val="0000FF"/>
      <w:u w:val="single"/>
    </w:rPr>
  </w:style>
  <w:style w:type="character" w:customStyle="1" w:styleId="20">
    <w:name w:val="页眉 Char"/>
    <w:basedOn w:val="17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正文文本 Char"/>
    <w:basedOn w:val="17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2">
    <w:name w:val="Table Paragraph"/>
    <w:basedOn w:val="1"/>
    <w:autoRedefine/>
    <w:qFormat/>
    <w:uiPriority w:val="1"/>
  </w:style>
  <w:style w:type="character" w:customStyle="1" w:styleId="23">
    <w:name w:val="批注框文本 Char"/>
    <w:basedOn w:val="17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无间隔 Char"/>
    <w:link w:val="25"/>
    <w:autoRedefine/>
    <w:qFormat/>
    <w:uiPriority w:val="1"/>
    <w:rPr>
      <w:sz w:val="22"/>
    </w:rPr>
  </w:style>
  <w:style w:type="paragraph" w:styleId="25">
    <w:name w:val="No Spacing"/>
    <w:link w:val="24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6">
    <w:name w:val="页脚 Char"/>
    <w:basedOn w:val="17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7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8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9">
    <w:name w:val="a代码格式"/>
    <w:basedOn w:val="30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0">
    <w:name w:val="a无缩进正文"/>
    <w:basedOn w:val="4"/>
    <w:qFormat/>
    <w:uiPriority w:val="0"/>
    <w:pPr>
      <w:ind w:firstLine="0" w:firstLineChars="0"/>
    </w:pPr>
  </w:style>
  <w:style w:type="paragraph" w:customStyle="1" w:styleId="31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2">
    <w:name w:val="书籍表样式2"/>
    <w:basedOn w:val="15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3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4">
    <w:name w:val="正文文本 字符"/>
    <w:basedOn w:val="17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5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6">
    <w:name w:val="md-plain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2548</Words>
  <Characters>3599</Characters>
  <Lines>17</Lines>
  <Paragraphs>4</Paragraphs>
  <TotalTime>0</TotalTime>
  <ScaleCrop>false</ScaleCrop>
  <LinksUpToDate>false</LinksUpToDate>
  <CharactersWithSpaces>3685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2025-08-22T09:11:55Z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