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hint="eastAsia" w:ascii="楷体" w:hAnsi="楷体" w:eastAsia="楷体"/>
          <w:lang w:val="en-US" w:eastAsia="zh-CN"/>
        </w:rPr>
        <w:t>30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Noto Sans SC" w:hAnsi="Noto Sans SC" w:eastAsia="Noto Sans SC" w:cs="Noto Sans SC"/>
                <w:i w:val="0"/>
                <w:iCs w:val="0"/>
                <w:caps w:val="0"/>
                <w:color w:val="000000"/>
                <w:spacing w:val="0"/>
                <w:sz w:val="14"/>
                <w:szCs w:val="14"/>
                <w:shd w:val="clear" w:fill="FFFFFF"/>
              </w:rPr>
              <w:t>2026-01-09</w:t>
            </w:r>
            <w:bookmarkStart w:id="0" w:name="_GoBack"/>
            <w:bookmarkEnd w:id="0"/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0D57CDA">
            <w:pPr>
              <w:rPr>
                <w:rFonts w:ascii="Segoe UI" w:hAnsi="Segoe UI" w:eastAsia="Segoe UI" w:cs="Segoe UI"/>
                <w:i w:val="0"/>
                <w:iCs w:val="0"/>
                <w:caps w:val="0"/>
                <w:color w:val="40485B"/>
                <w:spacing w:val="0"/>
                <w:sz w:val="19"/>
                <w:szCs w:val="19"/>
                <w:shd w:val="clear" w:fill="FFFFFF"/>
              </w:rPr>
            </w:pPr>
            <w:r>
              <w:rPr>
                <w:rFonts w:hint="eastAsia" w:ascii="宋体" w:hAnsi="宋体"/>
                <w:lang w:eastAsia="zh-CN"/>
              </w:rPr>
              <w:t>案例开发</w:t>
            </w:r>
            <w:r>
              <w:rPr>
                <w:rFonts w:hint="eastAsia" w:ascii="宋体" w:hAnsi="宋体"/>
                <w:lang w:val="en-US" w:eastAsia="zh-CN"/>
              </w:rPr>
              <w:t xml:space="preserve"> </w:t>
            </w:r>
          </w:p>
          <w:p w14:paraId="2B485F1F">
            <w:pPr>
              <w:rPr>
                <w:rFonts w:ascii="宋体" w:hAnsi="宋体"/>
                <w:lang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40485B"/>
                <w:spacing w:val="0"/>
                <w:sz w:val="19"/>
                <w:szCs w:val="19"/>
                <w:shd w:val="clear" w:fill="FFFFFF"/>
                <w:lang w:val="en-US" w:eastAsia="zh-CN"/>
              </w:rPr>
              <w:t xml:space="preserve">    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华为云IoT的手势感应应用</w:t>
            </w: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9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知识目标：掌握华为云IoT平台“手势感应”产品创建（含9类手势属性定义）、设备注册与连接信息配置流程；理解手势感应模块（E53_GS）手势状态采集逻辑（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e53_gs_get_gesture_state()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）与LED指示灯联动规则；熟悉核心API（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device_info_init()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oc_mqtt_profile_propertyreport()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）的调用与多手势属性上报格式。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能力目标：能独立完成华为云IoT平台多属性配置、RK2206开发板WiFi连接与MAC地址修改、手势状态采集与多属性上报；能通过串口助手与华为云平台验证手势数据，排查网络冲突、设备认证及手势状态误判类问题。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9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0D0E492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基础：学生已熟练掌握华为云IoT平台单属性配置、MQTT协议与多线程消息队列逻辑，具备传感器模块开发经验，能独立完成编译配置与硬件接线检查。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薄弱点：对多手势状态（9类）的位运算判断（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flag &amp; GES_UP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）理解较浅；对华为云“服务ID-多手势属性”与代码参数的批量匹配易遗漏；对多人开发时MAC地址冲突导致的WiFi连接失败缺乏系统排查思路，需重点拆解。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54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91BAE7C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重点：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华为云IoT平台配置（“手势感应”产品创建时服务ID=“手势感应”、批量添加9类手势属性，设备注册时密钥认证，连接信息生成与代码配置）；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手势感应模块开发全流程（WiFi连接→MAC地址修改→模块初始化→手势采集→LED联动→多属性上报）；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核心API调用（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device_info_init()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配置ClientId/Username/Password、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oc_mqtt_profile_propertyreport()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批量上报手势属性）。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多手势状态的位运算解析（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flag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变量中不同位对应不同手势，如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0x1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=向上、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0x5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=向上+向前）；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华为云多属性与代码参数的精准匹配（9类手势属性名需与代码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m_gs_report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结构体字段完全一致）；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手势状态误判排查（如模块初始化失败、手势动作不标准导致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e53_gs_get_gesture_state()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返回异常）。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both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OpenHarmony与华为云在智能交互领域的技术协同优势（轻量系统适配多手势识别模块与云端多属性上报，实现“手势感知-LED反馈-云端记录”闭环），对比国外同类技术方案，强调国产技术对智能终端创新的支撑作用，强化民族自豪感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结合手势感应在车载中控手势控制、智能家居无接触操作中的实际价值，引导学生认识嵌入式技术的社会意义，树立“科技创新赋能生活、技术报国”的情怀。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6596CE">
            <w:pPr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线上练习：完成学习通中“华为云IoT手势感应”相关选择题（含云平台多属性配置、位运算判断、API参数考点）；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线下实践：修改示例代码，新增“手势触发次数统计”功能（如向上手势触发1次则计数+1），在华为云添加“向上手势次数”属性，将代码、串口日志与华为云数据截图上传至学习平台；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拓展思考：查阅资料，分析手势感应模块若需实现“手势组合控制（如‘向上+向前’触发特定功能）”，需补充哪些软件逻辑，撰写100字以内小结。</w:t>
            </w: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5009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765"/>
        <w:gridCol w:w="3950"/>
        <w:gridCol w:w="2283"/>
        <w:gridCol w:w="2931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19FF65D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742D3F2F">
            <w:pPr>
              <w:pStyle w:val="14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4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E42946E">
            <w:pPr>
              <w:pStyle w:val="14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830DF18">
            <w:pPr>
              <w:pStyle w:val="14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730C214E">
            <w:pPr>
              <w:pStyle w:val="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51F2F01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E8E642C">
            <w:pPr>
              <w:pStyle w:val="14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0484930">
            <w:pPr>
              <w:pStyle w:val="14"/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在学习平台上传预习视频（含华为云IoT平台多属性添加教程、E53_GS模块9类手势定义、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e53_gs_thread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中位运算判断逻辑）；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布置预习任务：回顾消息队列使用流程，思考“为何多手势数据需通过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memcpy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复制到消息结构体中传递”。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3810BA41">
            <w:pPr>
              <w:pStyle w:val="14"/>
              <w:spacing w:line="400" w:lineRule="exact"/>
              <w:ind w:left="116" w:lef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观看预习视频，记录疑问（如“位运算如何判断手势”）；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复习多线程与位运算知识，完成预习思考题。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63DFD78">
            <w:pPr>
              <w:pStyle w:val="14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提前铺垫云平台多属性、手势识别与多线程基础，减少课堂理解障碍，为实操环节打基础。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restart"/>
            <w:shd w:val="clear" w:color="auto" w:fill="auto"/>
            <w:vAlign w:val="center"/>
          </w:tcPr>
          <w:p w14:paraId="38F77EF8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2FAFF4D3">
            <w:pPr>
              <w:pStyle w:val="14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2340028E">
            <w:pPr>
              <w:pStyle w:val="14"/>
              <w:spacing w:line="340" w:lineRule="exact"/>
              <w:ind w:left="106" w:leftChars="0" w:right="98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本节课目标：完成华为云IoT平台“手势感应”产品与设备配置（批量添加9类手势属性），实现RK2206开发板通过E53_GS模块采集手势状态、联动LED指示灯，并将多手势属性批量上报至华为云平台，同时通过串口查看数据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结合OpenHarmony+华为云在智能车载手势控制中的应用案例，强调国产技术价值，融入思政元素。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A92AE44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记录课堂目标，明确学习重点；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聆听应用案例，建立对手势感应项目实际意义的认知。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2A5D69D6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让学生清晰学习方向，以实际场景激发学习兴趣，强化民族自豪感。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4EA8CC6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F0F208E">
            <w:pPr>
              <w:pStyle w:val="14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4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现场演示：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登录华为云IoT平台，展示已创建的“手势感应”产品（含9类手势属性）与设备，查看历史多属性上报数据；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连接手势感应模块与开发板，烧录代码后按下RESET键，通过串口助手展示“WiFi连接成功、MQTT初始化、采集手势状态（如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0x1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=向上）、LED联动”的日志；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做出“向上”“向右”手势，展示LED对应点亮与华为云平台实时更新的手势属性；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拆解核心任务：云平台多属性配置→WiFi与MAC地址修改→代码参数配置→编译烧录→数据验证；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强调关键提醒：多人同时开发需修改MAC地址（避免WiFi冲突），华为云9类手势属性名需与代码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m_gs_report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结构体字段完全一致。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790854C">
            <w:pPr>
              <w:pStyle w:val="14"/>
              <w:spacing w:line="32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观察演示效果，理解任务需求；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记录任务拆解步骤，标记云平台多属性配置要点。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408675">
            <w:pPr>
              <w:pStyle w:val="14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通过直观演示降低任务复杂度，以“步骤拆解+关键提醒”帮助学生规避基础错误。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1BC2BA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1A5D6776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6A2724C">
            <w:pPr>
              <w:pStyle w:val="19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讲解核心知识点：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华为云IoT关键逻辑：用“智能交互设备身份证”类比（产品=手势感应设备型号，设备=具体交互终端，ClientId/Username/Password=身份认证信息），简化平台多属性配置逻辑；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核心API详解：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device_info_init(CLIENT_ID, USERNAME, PASSWORD)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：配置华为云设备认证信息，参数需与平台生成的一致，否则认证失败；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：初始化MQTT客户端，返回0为成功，-1/-2需排查设备信息或网络；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oc_mqtt_profile_propertyreport(...)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：按平台多属性格式上报手势数据，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payload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需包含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m_gs_report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结构体中所有手势字段；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手势识别逻辑：讲解E53_GS模块初始化（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e53_gs_init()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）、手势状态读取（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e53_gs_get_gesture_state(&amp;flag)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）与位运算判断（如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flag &amp; GES_UP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判断是否为向上手势），以及LED与手势的联动规则；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互动提问：“若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flag=0x5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，对应哪两类手势？”，引导学生理解位运算解析逻辑。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D50944E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记录API用法与参数含义，结合类比理解云平台多属性逻辑；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参与互动，分析位运算对应的手势组合。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033D51">
            <w:pPr>
              <w:pStyle w:val="14"/>
              <w:spacing w:line="40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78D2DAA0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聚焦核心API与手势识别逻辑，通过类比简化云平台理解，通过提问强化位运算思维</w:t>
            </w: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1953748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6EC0A30D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针对多属性与代码补充提问：“华为云添加手势属性时，‘属性名’为何必须与代码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m_gs_report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up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down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等字段一致？不匹配会有什么问题？”；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明确后续重点：讲解MAC地址修改方法（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hwaddr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数组最后一位改为学号后两位）、WiFi参数（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ROUTE_SSID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ROUTE_PASSWORD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）修改路径，以及华为云连接信息在代码中的配置位置。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2E387188">
            <w:pPr>
              <w:pStyle w:val="14"/>
              <w:spacing w:line="340" w:lineRule="exact"/>
              <w:ind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思考并回答提问，理解多属性匹配的必要性；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记录MAC地址、WiFi参数修改要点，标记代码路径。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DA3FDC0">
            <w:pPr>
              <w:pStyle w:val="14"/>
              <w:spacing w:line="340" w:lineRule="exact"/>
              <w:ind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通过提问衔接前序知识，聚焦多属性配置易错点，提前规避实操问题。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5CF94D6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08EF78E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82AD5EB">
            <w:pPr>
              <w:pStyle w:val="14"/>
              <w:spacing w:before="45" w:line="288" w:lineRule="auto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代码逻辑拆解：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多线程与消息队列：分析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iot_cloud_gs_example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函数（创建消息队列→创建两个线程），说明“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e53_gs_thread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采集多手势+LED联动→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memcpy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复制数据到消息结构体→消息队列传递→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iot_cloud_gs_thread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批量上报云平台”的协同逻辑，避免线程资源竞争；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多属性上报流程：讲解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gs_deal_report_msg()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函数如何将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m_gs_report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结构体封装为华为云多属性要求的格式，调用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oc_mqtt_profile_propertyreport()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批量上报；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用“智能交互数据流水线”类比多线程：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e53_gs_thread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=感知车间（读手势+控LED），消息队列=多属性数据传送带，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iot_cloud_gs_thread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=云端多属性上报车间。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1C909A8D">
            <w:pPr>
              <w:pStyle w:val="14"/>
              <w:spacing w:line="340" w:lineRule="exact"/>
              <w:ind w:left="116" w:leftChars="0"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分析代码结构，标注线程、消息队列与位运算的关键函数；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结合“流水线”类比，理解多线程与多属性上报协同逻辑。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15AF98C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5C535092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用通俗类比降低多线程与多属性理解难度，通过代码分析帮助学生掌握核心流程。</w:t>
            </w: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27125D9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770A7738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7DDB7E8">
            <w:pPr>
              <w:pStyle w:val="14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现场指导：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云平台指导：巡视学生创建产品（服务ID=“手势感应”）、批量添加9类手势属性的过程，纠正属性名错误；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代码修改指导：协助学生修改MAC地址（如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hwaddr[5] = 0x04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）、WiFi参数，检查华为云ClientId/Username/Password的代码配置；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异常排查：对“WiFi连不上”的学生检查MAC地址，对“手势读取失败”的学生排查模块接线，对“多属性上报不全”的学生核对华为云属性名与代码字段；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阶段性检查：每完成一个步骤（云平台配置、代码修改、编译烧录），随机抽查进度，确保无学生掉队。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565D32A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按步骤实操：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配置华为云：创建产品→批量添加9类手势属性→注册设备→生成连接信息；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修改代码：配置MAC地址、WiFi参数、华为云认证信息；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编译烧录，通过串口与华为云平台验证多手势识别与上报；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自主排查简单问题（如参数格式错误），复杂问题举手提问。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9D0C262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通过“云平台+代码+硬件”三维度指导，提升学生实操与问题解决能力，确保核心任务落地。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F177095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70EC0FB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4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7A30F2BC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成果验证：随机邀请2-3名学生展示华为云平台多属性数据与串口日志，确认“9类手势识别正确、LED联动正常、多属性上报完整”；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问题总结：梳理课堂共性问题（如华为云属性名与代码字段不匹配、MAC地址未修改导致WiFi冲突、手势动作不标准导致识别失败），强调注意事项；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检查工单：确认所有学生提交“任务实施工单”（含云平台多属性配置截图、代码参数截图、串口与云平台数据截图）。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DC7CF4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展示实操成果，分享问题解决方法（如多属性匹配排查）；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记录共性问题，补充笔记；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提交任务工单，确认成果符合要求。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A486B6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通过成果展示强化成就感，以问题总结巩固知识点，工单检查确保任务完成质量。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94FBB6C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59DE8293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</w:tcPr>
          <w:p w14:paraId="6BEED639">
            <w:pPr>
              <w:pStyle w:val="14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在学习平台发布作业：线上选择题（10题，含云平台多属性配置、位运算判断、API参数考点）+ 线下实践任务（新增手势计数功能与属性）；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提示：线下任务需在3天内上传，教师将批改并反馈拓展思考。</w:t>
            </w:r>
          </w:p>
        </w:tc>
        <w:tc>
          <w:tcPr>
            <w:tcW w:w="2279" w:type="dxa"/>
            <w:shd w:val="clear" w:color="auto" w:fill="auto"/>
          </w:tcPr>
          <w:p w14:paraId="54419F90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完成线上练习，查看错题解析；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开展线下实践，修改代码、验证数据并撰写拓展思考，按时上传。</w:t>
            </w:r>
          </w:p>
        </w:tc>
        <w:tc>
          <w:tcPr>
            <w:tcW w:w="2925" w:type="dxa"/>
            <w:shd w:val="clear" w:color="auto" w:fill="auto"/>
          </w:tcPr>
          <w:p w14:paraId="4D06261F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通过“线上+线下”作业巩固课堂知识，拓展思考提升自主学习与技术分析能力。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0E337C99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573C51E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  <w:vAlign w:val="center"/>
          </w:tcPr>
          <w:p w14:paraId="01688A3A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将课堂PPT、实验指导书（含华为云多属性配置步骤、代码模板、MAC地址修改示例、E53_GS模块接线图、常见问题排查手册）上传至学习平台；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汇总学生电子学习档案（含预习情况、工单提交、作业成果），标记需重点辅导的学生；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发布复习提示：重点回顾华为云多属性配置流程与手势状态位运算解析逻辑。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60857EE">
            <w:pPr>
              <w:pStyle w:val="14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登录学习平台下载资源，对照笔记补全知识点；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查看学习档案，针对薄弱环节（如云平台多属性配置、位运算）重点复习；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遇到问题可在平台留言提问。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48E5013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提供全面复习资源，帮助学生查缺补漏，通过档案汇总实现个性化辅导铺垫。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6C2D4F"/>
    <w:rsid w:val="02040D43"/>
    <w:rsid w:val="026B3EDB"/>
    <w:rsid w:val="02C10FD0"/>
    <w:rsid w:val="066073EC"/>
    <w:rsid w:val="06EB1AB6"/>
    <w:rsid w:val="06EB2067"/>
    <w:rsid w:val="074F739B"/>
    <w:rsid w:val="077611A1"/>
    <w:rsid w:val="07D50BE2"/>
    <w:rsid w:val="08B0518A"/>
    <w:rsid w:val="09381EDF"/>
    <w:rsid w:val="09A56A7C"/>
    <w:rsid w:val="0A022C81"/>
    <w:rsid w:val="0A5307AF"/>
    <w:rsid w:val="0AB3379D"/>
    <w:rsid w:val="0ACA5794"/>
    <w:rsid w:val="0BD546D8"/>
    <w:rsid w:val="0C005E2E"/>
    <w:rsid w:val="0C970E9C"/>
    <w:rsid w:val="0DEB14A0"/>
    <w:rsid w:val="0E056A05"/>
    <w:rsid w:val="0E8813E4"/>
    <w:rsid w:val="0F28279D"/>
    <w:rsid w:val="105C6685"/>
    <w:rsid w:val="109611B9"/>
    <w:rsid w:val="114A472F"/>
    <w:rsid w:val="12411D81"/>
    <w:rsid w:val="12505591"/>
    <w:rsid w:val="12AD766B"/>
    <w:rsid w:val="13833F28"/>
    <w:rsid w:val="13C407C9"/>
    <w:rsid w:val="13F35552"/>
    <w:rsid w:val="150F3CC6"/>
    <w:rsid w:val="151B748A"/>
    <w:rsid w:val="15F52159"/>
    <w:rsid w:val="16B53F87"/>
    <w:rsid w:val="1889034B"/>
    <w:rsid w:val="18BB53A4"/>
    <w:rsid w:val="18DC04C2"/>
    <w:rsid w:val="192B4E46"/>
    <w:rsid w:val="19332C6B"/>
    <w:rsid w:val="19596F42"/>
    <w:rsid w:val="1993326E"/>
    <w:rsid w:val="199B3B05"/>
    <w:rsid w:val="19BC67B1"/>
    <w:rsid w:val="1A073B05"/>
    <w:rsid w:val="1A8D156E"/>
    <w:rsid w:val="1AEB2ADF"/>
    <w:rsid w:val="1AF916A0"/>
    <w:rsid w:val="1B183D2A"/>
    <w:rsid w:val="1B35052A"/>
    <w:rsid w:val="1B4A1EFB"/>
    <w:rsid w:val="1B697EA8"/>
    <w:rsid w:val="1BEF2AA3"/>
    <w:rsid w:val="1C9F5E1A"/>
    <w:rsid w:val="1D2A13F3"/>
    <w:rsid w:val="1D3A7D4E"/>
    <w:rsid w:val="1D7A639C"/>
    <w:rsid w:val="1D8608D3"/>
    <w:rsid w:val="1DDA1088"/>
    <w:rsid w:val="1EAA17B6"/>
    <w:rsid w:val="1F503858"/>
    <w:rsid w:val="2047525A"/>
    <w:rsid w:val="20C13626"/>
    <w:rsid w:val="216B2BCB"/>
    <w:rsid w:val="238D6519"/>
    <w:rsid w:val="23BC1F64"/>
    <w:rsid w:val="23C66F3E"/>
    <w:rsid w:val="242C79BD"/>
    <w:rsid w:val="248D27F1"/>
    <w:rsid w:val="24B76870"/>
    <w:rsid w:val="2561447B"/>
    <w:rsid w:val="25664029"/>
    <w:rsid w:val="257563DF"/>
    <w:rsid w:val="25E82A3D"/>
    <w:rsid w:val="265956E8"/>
    <w:rsid w:val="26C05A55"/>
    <w:rsid w:val="26F10202"/>
    <w:rsid w:val="28232341"/>
    <w:rsid w:val="286B525F"/>
    <w:rsid w:val="2A273408"/>
    <w:rsid w:val="2A587A65"/>
    <w:rsid w:val="2A6D50E4"/>
    <w:rsid w:val="2A7F7FAE"/>
    <w:rsid w:val="2BD27BD7"/>
    <w:rsid w:val="2CD31625"/>
    <w:rsid w:val="2CEC1676"/>
    <w:rsid w:val="2CFA0444"/>
    <w:rsid w:val="2D0B7011"/>
    <w:rsid w:val="2D320A41"/>
    <w:rsid w:val="2D6016B3"/>
    <w:rsid w:val="2DA23D5C"/>
    <w:rsid w:val="2DF6381D"/>
    <w:rsid w:val="2E1D524D"/>
    <w:rsid w:val="2F37233F"/>
    <w:rsid w:val="30711881"/>
    <w:rsid w:val="307970FC"/>
    <w:rsid w:val="30EB77A1"/>
    <w:rsid w:val="31FE5396"/>
    <w:rsid w:val="320A7246"/>
    <w:rsid w:val="328718AD"/>
    <w:rsid w:val="32A93554"/>
    <w:rsid w:val="33922361"/>
    <w:rsid w:val="33D2483A"/>
    <w:rsid w:val="3495748F"/>
    <w:rsid w:val="35F406D0"/>
    <w:rsid w:val="36212B99"/>
    <w:rsid w:val="36CF7E6A"/>
    <w:rsid w:val="37362EDC"/>
    <w:rsid w:val="37615EBA"/>
    <w:rsid w:val="37695060"/>
    <w:rsid w:val="37996436"/>
    <w:rsid w:val="382A0C93"/>
    <w:rsid w:val="3C94492D"/>
    <w:rsid w:val="3CE72D17"/>
    <w:rsid w:val="3E1C3678"/>
    <w:rsid w:val="3EBA036B"/>
    <w:rsid w:val="406214AE"/>
    <w:rsid w:val="425C7C82"/>
    <w:rsid w:val="427C4250"/>
    <w:rsid w:val="432A7A4D"/>
    <w:rsid w:val="43C43D3D"/>
    <w:rsid w:val="4467501D"/>
    <w:rsid w:val="449F47B6"/>
    <w:rsid w:val="44CB0A37"/>
    <w:rsid w:val="477E6905"/>
    <w:rsid w:val="47F24BFD"/>
    <w:rsid w:val="49155047"/>
    <w:rsid w:val="491F33FC"/>
    <w:rsid w:val="4A030171"/>
    <w:rsid w:val="4A956A48"/>
    <w:rsid w:val="4B310E2D"/>
    <w:rsid w:val="4B477D8F"/>
    <w:rsid w:val="4B5E5C90"/>
    <w:rsid w:val="4BCB7B6B"/>
    <w:rsid w:val="4C45481B"/>
    <w:rsid w:val="4CE27936"/>
    <w:rsid w:val="4D247ED9"/>
    <w:rsid w:val="4D7872D4"/>
    <w:rsid w:val="4DE65204"/>
    <w:rsid w:val="4E0062C6"/>
    <w:rsid w:val="4EE2777A"/>
    <w:rsid w:val="4FA26286"/>
    <w:rsid w:val="4FA7690A"/>
    <w:rsid w:val="50835A1F"/>
    <w:rsid w:val="50A0169A"/>
    <w:rsid w:val="510E724A"/>
    <w:rsid w:val="51C3126A"/>
    <w:rsid w:val="521E31BF"/>
    <w:rsid w:val="528D42BC"/>
    <w:rsid w:val="5481389E"/>
    <w:rsid w:val="54DB6EA3"/>
    <w:rsid w:val="56614AC6"/>
    <w:rsid w:val="56903F5F"/>
    <w:rsid w:val="57E26A3C"/>
    <w:rsid w:val="58892FCD"/>
    <w:rsid w:val="5A5F57DB"/>
    <w:rsid w:val="5B2353A2"/>
    <w:rsid w:val="5B6B49D4"/>
    <w:rsid w:val="5CC130C4"/>
    <w:rsid w:val="5D243885"/>
    <w:rsid w:val="5D386F41"/>
    <w:rsid w:val="5DA36667"/>
    <w:rsid w:val="5F017D85"/>
    <w:rsid w:val="60F021CA"/>
    <w:rsid w:val="61251748"/>
    <w:rsid w:val="6138591F"/>
    <w:rsid w:val="61CC08E4"/>
    <w:rsid w:val="62C53589"/>
    <w:rsid w:val="635B1FBD"/>
    <w:rsid w:val="637C7D45"/>
    <w:rsid w:val="64D744E3"/>
    <w:rsid w:val="666B40A1"/>
    <w:rsid w:val="67862220"/>
    <w:rsid w:val="67900263"/>
    <w:rsid w:val="691C78D4"/>
    <w:rsid w:val="69D56401"/>
    <w:rsid w:val="6B610012"/>
    <w:rsid w:val="6BD21044"/>
    <w:rsid w:val="6CBA7A7E"/>
    <w:rsid w:val="6CE3306D"/>
    <w:rsid w:val="6D510FAC"/>
    <w:rsid w:val="6D59622D"/>
    <w:rsid w:val="6F963F3C"/>
    <w:rsid w:val="6FB1521A"/>
    <w:rsid w:val="6FFD045F"/>
    <w:rsid w:val="70817CDD"/>
    <w:rsid w:val="71CB1E97"/>
    <w:rsid w:val="72E43211"/>
    <w:rsid w:val="73C80D84"/>
    <w:rsid w:val="75F75951"/>
    <w:rsid w:val="761348DE"/>
    <w:rsid w:val="76C727CA"/>
    <w:rsid w:val="78640733"/>
    <w:rsid w:val="796B468C"/>
    <w:rsid w:val="7B206B20"/>
    <w:rsid w:val="7BFF2E69"/>
    <w:rsid w:val="7DF369FE"/>
    <w:rsid w:val="7E0550E8"/>
    <w:rsid w:val="7E3C1DE0"/>
    <w:rsid w:val="7F4339B5"/>
    <w:rsid w:val="7FA20C8F"/>
    <w:rsid w:val="7FB9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3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5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8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1">
    <w:name w:val="HTML Code"/>
    <w:basedOn w:val="9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2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3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4">
    <w:name w:val="Table Paragraph"/>
    <w:basedOn w:val="1"/>
    <w:autoRedefine/>
    <w:qFormat/>
    <w:uiPriority w:val="1"/>
  </w:style>
  <w:style w:type="character" w:customStyle="1" w:styleId="15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6">
    <w:name w:val="无间隔 Char"/>
    <w:link w:val="17"/>
    <w:autoRedefine/>
    <w:qFormat/>
    <w:uiPriority w:val="1"/>
    <w:rPr>
      <w:sz w:val="22"/>
    </w:rPr>
  </w:style>
  <w:style w:type="paragraph" w:styleId="17">
    <w:name w:val="No Spacing"/>
    <w:link w:val="16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8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19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3882</Words>
  <Characters>4961</Characters>
  <Lines>1</Lines>
  <Paragraphs>1</Paragraphs>
  <TotalTime>0</TotalTime>
  <ScaleCrop>false</ScaleCrop>
  <LinksUpToDate>false</LinksUpToDate>
  <CharactersWithSpaces>5072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2025-08-22T11:56:15Z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