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28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0D57CDA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  <w:t>物联网</w:t>
            </w:r>
          </w:p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   </w:t>
            </w:r>
          </w:p>
          <w:p w14:paraId="466C75B9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"https://gitee.com/Lockzhiner-Electronics/lockzhiner-rk2206-openharmony3.0lts/blob/master/vendor/lockzhiner/rk2206/samples/d2_iot_cloud_smart_covers/README_zh.md"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基于华为IoT平台的智慧井盖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1FAB6860"/>
    <w:rsid w:val="2047525A"/>
    <w:rsid w:val="20C13626"/>
    <w:rsid w:val="216B2BCB"/>
    <w:rsid w:val="22511DC1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8BB5D8F"/>
    <w:rsid w:val="3C94492D"/>
    <w:rsid w:val="3CE72D17"/>
    <w:rsid w:val="3E1C3678"/>
    <w:rsid w:val="3EBA036B"/>
    <w:rsid w:val="427C4250"/>
    <w:rsid w:val="432A7A4D"/>
    <w:rsid w:val="449F47B6"/>
    <w:rsid w:val="44CB0A37"/>
    <w:rsid w:val="4723347D"/>
    <w:rsid w:val="477E6905"/>
    <w:rsid w:val="47A65E5C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1844B18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003E3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806E0F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99F19EF"/>
    <w:rsid w:val="7DF369FE"/>
    <w:rsid w:val="7F794CE1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