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>10</w:t>
      </w:r>
      <w:r>
        <w:rPr>
          <w:rFonts w:hint="eastAsia" w:ascii="楷体" w:hAnsi="楷体" w:eastAsia="楷体"/>
        </w:rPr>
        <w:t xml:space="preserve"> 号</w:t>
      </w:r>
    </w:p>
    <w:tbl>
      <w:tblPr>
        <w:tblStyle w:val="8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321"/>
        <w:gridCol w:w="571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嵌入式操作系统及应用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BFBFB"/>
              </w:rPr>
              <w:t>2025-10-24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微软雅黑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物联网2411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jc w:val="both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OpenHarmony嵌入式系统原理与应用——基于RK2206芯片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28021C9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eastAsia="zh-CN"/>
              </w:rPr>
              <w:t>基础</w:t>
            </w:r>
            <w:r>
              <w:rPr>
                <w:rFonts w:hint="eastAsia" w:ascii="宋体" w:hAnsi="宋体"/>
                <w:lang w:val="en-US" w:eastAsia="zh-CN"/>
              </w:rPr>
              <w:t>开发</w:t>
            </w:r>
          </w:p>
          <w:p w14:paraId="0905D452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   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fldChar w:fldCharType="begin"/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instrText xml:space="preserve"> HYPERLINK "https://gitee.com/Lockzhiner-Electronics/lockzhiner-rk2206-openharmony3.0lts/blob/master/vendor/lockzhiner/rk2206/samples/a6_kernel_event/README_zh.md" </w:instrTex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fldChar w:fldCharType="separate"/>
            </w: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t>事件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fldChar w:fldCharType="end"/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1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AB601D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理解OpenHarmony LiteOS-M事件的核心概念（任务间同步机制，无数据传输，32位无符号整型变量每一位代表一个独立事件）；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掌握事件核心API（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LOS_EventInit()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初始化、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LOS_EventRead()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等待事件、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LOS_EventWrite()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写入事件、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LOS_EventClear()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清除事件）的参数、返回值及使用场景（支持一对多/多对多同步）；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明确事件与信号量的区别（事件无“计数器”，仅同步；信号量有计数器，支持同步+互斥）。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1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基础：已掌握任务、信号量、定时器的开发流程，具备C语言指针/结构体基础，但对“事件掩码”“读取模式（如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LOS_WAITMODE_AND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）”认知空白，易混淆事件与信号量的功能边界；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难点：易误解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LOS_EventRead()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mode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参数（如“AND模式需指定事件全发生”）、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eventMask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（事件掩码，如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0x1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代表第1位事件）的含义，以及事件控制块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EVENT_CB_S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的初始化逻辑；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需求：需通过“信号量vs事件对比实验”“错误演示（如设错掩码）”降低抽象难度，强化API参数与配置文件的关联性认知。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1BAE7C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重点：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API应用：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LOS_EventInit(PEVENT_CB_S eventCB)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：初始化事件控制块（如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EVENT_CB_S m_event; LOS_EventInit(&amp;m_event)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LOS_EventRead(&amp;m_event, EVENT_WAIT, LOS_WAITMODE_AND, LOS_WAIT_FOREVER)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eventMask=EVENT_WAIT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（如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0x1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mode=LOS_WAITMODE_AND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（需指定事件全发生）；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LOS_EventWrite(&amp;m_event, EVENT_WAIT)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：写入指定事件掩码；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编译配置：修改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vendor/lockzhiner/rk2206/sample/BUILD.gn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./a6_kernel_event:event_example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device/lockzhiner/rk2206/sdk_liteos/Makefile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-levent_example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结果验证：通过串口观察“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event_master_thread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每2秒写事件（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0x1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）并清除，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event_slave_thread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阻塞读事件后每1秒打印”的效果。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事件机制理解：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eventMask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（如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0x3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代表第1、2位事件）与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mode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AND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OR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）的匹配逻辑；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事件与信号量的区别：事件无计数器、仅同步，支持多事件组合；信号量有计数器、支持互斥；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API错误处理：识别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LOS_EventRead()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的失败返回值（如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LOS_ERRNO_EVENT_EVENTMASK_INVALID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代表掩码无效）。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开发板，</w:t>
            </w:r>
            <w:r>
              <w:rPr>
                <w:rFonts w:hint="eastAsia" w:ascii="宋体" w:hAnsi="宋体" w:eastAsia="宋体" w:cs="宋体"/>
                <w:lang w:eastAsia="zh-CN"/>
              </w:rPr>
              <w:t>开展现场教学，通过项目任务驱动进行混合式教学；</w:t>
            </w:r>
          </w:p>
        </w:tc>
      </w:tr>
      <w:tr w14:paraId="0A3E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D8C7CA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思政元素</w:t>
            </w:r>
          </w:p>
          <w:p w14:paraId="534F52F0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b/>
                <w:bCs/>
              </w:rPr>
              <w:t>融合设计</w:t>
            </w: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823D90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4210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C05FC9">
            <w:pPr>
              <w:jc w:val="center"/>
            </w:pP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3186D6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民族自豪感、</w:t>
            </w:r>
          </w:p>
          <w:p w14:paraId="1D80862A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科技报国情怀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B14845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讲解鸿蒙事件在国产工业监控设备中的应用：如某国产生产线通过事件实现“温度传感器任务+压力传感器任务”同步触发“设备停机任务”，确保生产安全；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对比国外嵌入式系统（如FreeRTOS）事件功能的适配复杂度，强调鸿蒙系统“API本土化设计、源码自主可控”的优势，引导学生认同国产嵌入式生态。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6596CE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实操任务：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修改事件模式：将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LOS_EventRead()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mode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改为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LOS_WAITMODE_OR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，添加第2个事件（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EVENT_WAIT2=0x2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），让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event_master_thread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交替写入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0x1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0x2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，观察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event_slave_thread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的打印效果；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测试超时逻辑：在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LOS_EventRead()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中设置超时时间（如3000毫秒），观察“超时后任务打印错误信息”的效果，提交代码及日志截图。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预习任务：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阅读参考资料中“鸿蒙内核消息队列”章节，了解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LOS_QueueCreate()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的基本功能，思考“事件与消息队列的适用场景区别”（如事件无数据，消息队列可传数据）。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1.OpenHarmony嵌入式系统原理与应用——基于RK2206芯片</w:t>
            </w:r>
          </w:p>
          <w:p w14:paraId="38388785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2.https://gitee.com/Lockzhiner-Electronics/lockzhiner-rk2206-openharmony3.0lts.git</w:t>
            </w:r>
          </w:p>
        </w:tc>
      </w:tr>
    </w:tbl>
    <w:p w14:paraId="1F49AE14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8"/>
        <w:tblW w:w="5009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0"/>
        <w:gridCol w:w="765"/>
        <w:gridCol w:w="3950"/>
        <w:gridCol w:w="2283"/>
        <w:gridCol w:w="2931"/>
      </w:tblGrid>
      <w:tr w14:paraId="32264D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19FF65D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742D3F2F">
            <w:pPr>
              <w:pStyle w:val="14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14"/>
              <w:spacing w:line="254" w:lineRule="auto"/>
              <w:ind w:left="110" w:right="94"/>
              <w:jc w:val="center"/>
              <w:rPr>
                <w:rFonts w:hint="eastAsia" w:eastAsia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E42946E">
            <w:pPr>
              <w:pStyle w:val="14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830DF18">
            <w:pPr>
              <w:pStyle w:val="14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730C214E">
            <w:pPr>
              <w:pStyle w:val="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1DCD7E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1F2F01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E8E642C">
            <w:pPr>
              <w:pStyle w:val="14"/>
              <w:spacing w:line="320" w:lineRule="exact"/>
              <w:ind w:right="223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分钟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0484930">
            <w:pPr>
              <w:pStyle w:val="14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在学习平台上传预习资料：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事件与信号量的对比表格（含功能、同步模型、数据传输）；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鸿蒙事件API参数图解（标注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eventMask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“位含义”）、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LOS_EventRead()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错误码查询表；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事件同步动画视频（如“多传感器任务触发同一处理任务”）；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发布预习任务：标注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LOS_EventRead()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的4个参数含义，记录“事件掩码为什么用十六进制”的疑问。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3810BA41">
            <w:pPr>
              <w:pStyle w:val="14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观看动画视频，绘制“事件vs信号量”对比表；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记录预习疑问（如“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LOS_WAITMODE_AND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OR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的区别”），在平台留言。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163DFD78">
            <w:pPr>
              <w:pStyle w:val="14"/>
              <w:spacing w:line="400" w:lineRule="exact"/>
              <w:ind w:left="116" w:lef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用可视化资源降低抽象难度，衔接旧知（信号量），提前铺垫事件基础概念，培养自主学习能力。</w:t>
            </w:r>
          </w:p>
        </w:tc>
      </w:tr>
      <w:tr w14:paraId="6C4C8EF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restart"/>
            <w:shd w:val="clear" w:color="auto" w:fill="auto"/>
            <w:vAlign w:val="center"/>
          </w:tcPr>
          <w:p w14:paraId="38F77EF8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2FAFF4D3">
            <w:pPr>
              <w:pStyle w:val="14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2340028E">
            <w:pPr>
              <w:pStyle w:val="14"/>
              <w:spacing w:line="340" w:lineRule="exact"/>
              <w:ind w:left="106" w:leftChars="0" w:right="98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明确本节课核心目标：掌握事件API与开发流程，理解多事件同步机制，认同国产系统优势；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串联课程逻辑：从“多任务同步需求”到“事件解决方案”，再到“国产设备应用”，融入思政目标。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A92AE44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记录学习目标，标注“事件掩码”“读取模式”两个重点；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提出对“事件实际应用”的好奇（如“智能家居如何用事件协调多设备”）。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2A5D69D6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清晰学习方向，激发对事件解决实际问题的兴趣，关联思政目标。</w:t>
            </w:r>
          </w:p>
        </w:tc>
      </w:tr>
      <w:tr w14:paraId="69F311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4EA8CC6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F0F208E">
            <w:pPr>
              <w:pStyle w:val="14"/>
              <w:spacing w:line="32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643E160E">
            <w:pPr>
              <w:pStyle w:val="14"/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4E3D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演示两组对比实验：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实验1（无事件）：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event_master_thread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（写事件）与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event_slave_thread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（读事件）执行混乱（slave未等待直接打印）；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实验2（有事件）：添加事件后，slave仅在master写事件后打印，且每2秒触发一次连续打印；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提问引导：“为什么实验1会混乱？实验2的事件如何实现‘写→读’同步？”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790854C">
            <w:pPr>
              <w:pStyle w:val="14"/>
              <w:spacing w:line="32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观察两组实验的串口日志，记录“有无事件”的执行差异；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分组讨论问题，初步关联“事件”与“多任务同步”的关系。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408675">
            <w:pPr>
              <w:pStyle w:val="14"/>
              <w:spacing w:line="320" w:lineRule="exact"/>
              <w:ind w:left="116" w:leftChars="0" w:right="79" w:rightChars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用直观对比实验呈现事件的核心价值，通过问题引导聚焦“多事件同步”这一核心知识点。</w:t>
            </w:r>
          </w:p>
        </w:tc>
      </w:tr>
      <w:tr w14:paraId="0FC2CCE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1BC2BA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1A5D6776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677D1163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6A2724C">
            <w:pPr>
              <w:pStyle w:val="19"/>
              <w:numPr>
                <w:ilvl w:val="0"/>
                <w:numId w:val="0"/>
              </w:numPr>
              <w:tabs>
                <w:tab w:val="left" w:pos="550"/>
              </w:tabs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分层讲解核心知识：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事件本质：类比“快递柜取件”（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eventMask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=取件码，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mode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=“需所有码”/“任一码”），一对多（一个快递员投件，多个用户取件）、多对多（多个快递员投件，多个用户取件）同步模型；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API解析：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LOS_EventInit(PEVENT_CB_S eventCB)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：初始化事件控制块（需定义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EVENT_CB_S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类型变量，如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m_event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LOS_EventRead(PEVENT_CB_S eventCB, UINT32 eventMask, UINT32 mode, UINT32 timeout)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eventMask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为事件掩码（如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0x1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mode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为读取模式（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AND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OR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timeout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为超时时间；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LOS_EventWrite(PEVENT_CB_S eventCB, UINT32 events)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：写入事件掩码（如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0x1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，对应bit0置1）；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LOS_EventClear(PEVENT_CB_S eventCB, UINT32 eventMask)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：清除指定事件（如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~m_event.uwEventID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清除所有事件）；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错误码解读：如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LOS_ERRNO_EVENT_EVENTMASK_INVALID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代表事件掩码超出32位范围；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思政融入：穿插讲解某国产智能家居网关（搭载鸿蒙系统）通过事件实现“灯光任务+窗帘任务”同步响应“离家模式”，对比国外系统的适配成本。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D50944E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绘制“事件同步流程图”，记录API参数表格；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举手提问“多对多同步中，多个任务写同一事件会怎样”，标记“错误码查询方法”。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033D51">
            <w:pPr>
              <w:pStyle w:val="14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8D2DAA0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用生活化类比降低抽象难度，结合国产设备案例强化思政认知，夯实理论基础，化解API理解难点。</w:t>
            </w:r>
          </w:p>
        </w:tc>
      </w:tr>
      <w:tr w14:paraId="65D4FCF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1953748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6EC0A30D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7AF372F2">
            <w:pPr>
              <w:spacing w:line="40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DD0FB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承接知识储备，明确本次实操任务：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在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vendor/lockzhiner/rk2206/sample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下创建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a6_kernel_event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编写事件同步代码（master每2秒写事件并清除，slave阻塞读事件后每秒打印）；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修改配置文件，烧写程序并验证串口日志；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强调实操关键点：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代码结构：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event_example()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初始化事件与任务，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event_master_thread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写事件，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event_slave_thread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读事件；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配置文件：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的编译目标路径、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的库名必须匹配。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2E387188">
            <w:pPr>
              <w:pStyle w:val="14"/>
              <w:spacing w:line="34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记录实操步骤框架（创建文件夹→写代码→改配置→烧写验证）；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标注“文件夹名是a6_kernel_event”“库名是event_example”两个易错点。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DA3FDC0">
            <w:pPr>
              <w:pStyle w:val="14"/>
              <w:spacing w:line="340" w:lineRule="exact"/>
              <w:ind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将理论落地到具体任务，明确实操重点与易错点，降低操作失误率，为后续实操铺垫。</w:t>
            </w:r>
          </w:p>
        </w:tc>
      </w:tr>
      <w:tr w14:paraId="2ECAB29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5CF94D6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08EF78E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30609822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82AD5EB">
            <w:pPr>
              <w:pStyle w:val="14"/>
              <w:spacing w:before="45" w:line="288" w:lineRule="auto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补充实操细节知识：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代码模板：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定义事件控制块：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EVENT_CB_S m_event;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（全局变量，确保任务间可访问）；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写事件逻辑：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LOS_EventWrite(&amp;m_event, 0x1); LOS_Msleep(2000); LOS_EventClear(&amp;m_event, ~m_event.uwEventID);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配置文件修改语法：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添加编译目标：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./a6_kernel_event:event_example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（路径+目标名）；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添加库名：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hardware_LIBS += -levent_example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-l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+库名）；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错误预判：演示“事件控制块未初始化导致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LOS_EventWrite()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失败”的日志，教学生根据错误码（如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LOS_ERRNO_EVENT_PTR_NULL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）定位问题。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1C909A8D">
            <w:pPr>
              <w:pStyle w:val="14"/>
              <w:spacing w:line="340" w:lineRule="exact"/>
              <w:ind w:left="116" w:leftChars="0"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记录代码模板片段（如事件初始化与读写的完整代码）；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模拟“库名少写字母”的错误，练习通过日志排查配置问题。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15AF98C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C535092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补充实操中的细节知识，提前预判常见错误，提升学生问题解决能力，确保实操顺利推进。</w:t>
            </w:r>
          </w:p>
        </w:tc>
      </w:tr>
      <w:tr w14:paraId="3BE5C9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27125D9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770A7738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1D790C28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7DDB7E8">
            <w:pPr>
              <w:pStyle w:val="14"/>
              <w:spacing w:line="340" w:lineRule="exact"/>
              <w:ind w:left="106" w:leftChars="0" w:right="-8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分步演示+巡视指导：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① 终端创建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a6_kernel_event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文件夹（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mkdir -p a6_kernel_event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② 编写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event_example.c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包含头文件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#include "los_event.h"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定义全局事件控制块：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EVENT_CB_S m_event;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、事件掩码：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#define EVENT_WAIT 0x1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实现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event_master_thread()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（每2秒写事件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0x1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，后清除事件）；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实现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event_slave_thread()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（阻塞读事件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0x1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，读成功后每秒打印）；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在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event_example()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中初始化事件、创建两个优先级为5的任务；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③ 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：在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vendor/lockzhiner/rk2206/sample/BUILD.gn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中添加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./a6_kernel_event:event_example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④ 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：在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device/lockzhiner/rk2206/sdk_liteos/Makefile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hardware_LIBS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后添加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-levent_example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⑤ 烧写程序，打开串口软件（波特率115200），观察日志（master每2秒写事件，slave连续打印2次读事件）；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重点帮扶：针对“事件控制块未全局定义导致任务访问失败”“配置文件路径错误”等问题，一对一指导排查。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565D32A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跟随演示逐步操作，每完成一步自我检查（如核对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路径是否正确）；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遇到错误先对照预习资料中的错误码表排查，无法解决则举手求助；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成功看到同步日志后，拍照记录，并尝试修改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mode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为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OR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验证效果。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9D0C262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通过“分步演示+针对性指导”突破重点，强化动手能力；鼓励学生自主探索读取模式，深化对事件机制的理解。</w:t>
            </w:r>
          </w:p>
        </w:tc>
      </w:tr>
      <w:tr w14:paraId="71CF01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F177095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70EC0FB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AE2C494">
            <w:pPr>
              <w:pStyle w:val="14"/>
              <w:spacing w:line="400" w:lineRule="exact"/>
              <w:ind w:right="223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7A30F2BC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流程梳理：用思维导图回顾“事件开发全流程”（需求分析→API选择→代码编写→配置修改→编译烧写→结果验证）；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重难点强化：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核心机制：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eventMask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（位操作）、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mode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AND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OR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）的匹配逻辑；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配置关键：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与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的“路径-库名”匹配；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事件vs信号量：事件无计数器、支持多事件组合，信号量有计数器、支持互斥；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思政升华：展示国产工业监控设备（搭载鸿蒙+RK2206芯片）通过事件实现“多传感器同步触发报警”的案例，强调自主可控技术对嵌入式产业的支撑作用。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DC7CF4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补充思维导图细节，标记“事件掩码”“配置关联”两个核心点；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分享实操心得（如“原来事件控制块必须全局定义才能跨任务访问”）。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A486B6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巩固知识点与实操流程，结合实际应用案例深化思政认知，形成“理论-实操-应用”的完整学习闭环。</w:t>
            </w:r>
          </w:p>
        </w:tc>
      </w:tr>
      <w:tr w14:paraId="4B5CFF6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94FBB6C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59DE8293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</w:tcPr>
          <w:tbl>
            <w:tblPr>
              <w:tblStyle w:val="8"/>
              <w:tblW w:w="20198" w:type="dxa"/>
              <w:tblInd w:w="-161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198"/>
            </w:tblGrid>
            <w:tr w14:paraId="270FFC9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0198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5DA26A2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1. 在学习通发布作业：</w:t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- 实操作业要求：代码命名格式为“event_example_姓名.c”，日志截图需标注“读取模式”“事件掩码”；</w:t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- 预习作业要求：简述</w:t>
                  </w:r>
                  <w:r>
                    <w:rPr>
                      <w:rStyle w:val="11"/>
                      <w:rFonts w:ascii="Consolas" w:hAnsi="Consolas" w:eastAsia="Consolas" w:cs="Consolas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7"/>
                      <w:szCs w:val="17"/>
                      <w:shd w:val="clear" w:fill="F0F0F0"/>
                      <w:lang w:val="en-US" w:eastAsia="zh-CN" w:bidi="ar"/>
                    </w:rPr>
                    <w:t>LOS_QueueCreate()</w:t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的功能（不少于200字），对比事件与消息队列的适用场景；</w:t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2. 提示下次课重点：鸿蒙内核消息队列（任务间传递数据的工具）。</w:t>
                  </w:r>
                </w:p>
              </w:tc>
            </w:tr>
          </w:tbl>
          <w:p w14:paraId="6BEED639">
            <w:pPr>
              <w:pStyle w:val="14"/>
              <w:spacing w:before="1" w:line="278" w:lineRule="auto"/>
              <w:ind w:left="106" w:right="98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79" w:type="dxa"/>
            <w:shd w:val="clear" w:color="auto" w:fill="auto"/>
          </w:tcPr>
          <w:p w14:paraId="54419F90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记录作业要求，规划完成时间（实操2小时+预习1小时）；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课后立即回顾本节课代码，为修改读取模式做准备。</w:t>
            </w:r>
          </w:p>
        </w:tc>
        <w:tc>
          <w:tcPr>
            <w:tcW w:w="2925" w:type="dxa"/>
            <w:shd w:val="clear" w:color="auto" w:fill="auto"/>
          </w:tcPr>
          <w:p w14:paraId="4D06261F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通过作业验收实操成果，强化事件机制理解；预习消息队列内容，为后续课程衔接铺垫，保持知识连贯性。</w:t>
            </w:r>
          </w:p>
        </w:tc>
      </w:tr>
      <w:tr w14:paraId="4E4C655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0E337C99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573C51E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  <w:vAlign w:val="center"/>
          </w:tcPr>
          <w:p w14:paraId="01688A3A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上传教学资源：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本节课PPT（含事件机制图解、API参数表）；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实操步骤视频（含配置文件修改、串口日志解读）；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事件错误排查手册（常见错误+解决方法）；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开放答疑通道：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- 24小时内回复学习平台的代码问题；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汇总“事件控制块未全局定义”“配置文件路径错误”等高频问题，下次课开篇讲解。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60857EE">
            <w:pPr>
              <w:pStyle w:val="14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登录学习平台下载资源，对照视频复盘实操过程；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完成作业时遇到问题及时在平台提问，查看同学的疑问及解答，补充自身知识漏洞。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48E5013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提供课后复习支持，及时解决学习问题；通过高频错误汇总优化后续教学，帮助学生查漏补缺，巩固学习效果。</w:t>
            </w:r>
          </w:p>
        </w:tc>
      </w:tr>
    </w:tbl>
    <w:p w14:paraId="4D959D7D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172A27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414A0F"/>
    <w:rsid w:val="016C2D4F"/>
    <w:rsid w:val="02040D43"/>
    <w:rsid w:val="02BD21E4"/>
    <w:rsid w:val="02C10FD0"/>
    <w:rsid w:val="06EB1AB6"/>
    <w:rsid w:val="074F739B"/>
    <w:rsid w:val="077611A1"/>
    <w:rsid w:val="079F1486"/>
    <w:rsid w:val="07D50BE2"/>
    <w:rsid w:val="08B0518A"/>
    <w:rsid w:val="09A56A7C"/>
    <w:rsid w:val="09AB4631"/>
    <w:rsid w:val="0A1641A0"/>
    <w:rsid w:val="0A5307AF"/>
    <w:rsid w:val="0A574C8D"/>
    <w:rsid w:val="0AB3379D"/>
    <w:rsid w:val="0ACA5794"/>
    <w:rsid w:val="0BD546D8"/>
    <w:rsid w:val="0C005E2E"/>
    <w:rsid w:val="0C7432D5"/>
    <w:rsid w:val="0C970E9C"/>
    <w:rsid w:val="0F28279D"/>
    <w:rsid w:val="0FDA587E"/>
    <w:rsid w:val="105C6685"/>
    <w:rsid w:val="109611B9"/>
    <w:rsid w:val="114A472F"/>
    <w:rsid w:val="12411D81"/>
    <w:rsid w:val="12AD766B"/>
    <w:rsid w:val="13C407C9"/>
    <w:rsid w:val="13F21D43"/>
    <w:rsid w:val="13F35552"/>
    <w:rsid w:val="15F52159"/>
    <w:rsid w:val="17E34AC2"/>
    <w:rsid w:val="1889034B"/>
    <w:rsid w:val="18DC04C2"/>
    <w:rsid w:val="192B4E46"/>
    <w:rsid w:val="19596F42"/>
    <w:rsid w:val="1993326E"/>
    <w:rsid w:val="199B3B05"/>
    <w:rsid w:val="19BC67B1"/>
    <w:rsid w:val="1A073B05"/>
    <w:rsid w:val="1AEB2ADF"/>
    <w:rsid w:val="1AF916A0"/>
    <w:rsid w:val="1B35052A"/>
    <w:rsid w:val="1B4A1EFB"/>
    <w:rsid w:val="1B697EA8"/>
    <w:rsid w:val="1BEF2AA3"/>
    <w:rsid w:val="1C9F5E1A"/>
    <w:rsid w:val="1D7A639C"/>
    <w:rsid w:val="1D8608D3"/>
    <w:rsid w:val="1EAA17B6"/>
    <w:rsid w:val="1EDA6421"/>
    <w:rsid w:val="1F503858"/>
    <w:rsid w:val="2047525A"/>
    <w:rsid w:val="20C13626"/>
    <w:rsid w:val="216B2BCB"/>
    <w:rsid w:val="238D6519"/>
    <w:rsid w:val="23BC1F64"/>
    <w:rsid w:val="242C79BD"/>
    <w:rsid w:val="257563DF"/>
    <w:rsid w:val="26084AC7"/>
    <w:rsid w:val="265956E8"/>
    <w:rsid w:val="28232341"/>
    <w:rsid w:val="286B525F"/>
    <w:rsid w:val="2A273408"/>
    <w:rsid w:val="2A587A65"/>
    <w:rsid w:val="2A6D50E4"/>
    <w:rsid w:val="2A7F7FAE"/>
    <w:rsid w:val="2BD27BD7"/>
    <w:rsid w:val="2BD3443B"/>
    <w:rsid w:val="2CD31625"/>
    <w:rsid w:val="2CEC1676"/>
    <w:rsid w:val="2D0B7011"/>
    <w:rsid w:val="2D6016B3"/>
    <w:rsid w:val="2DF6381D"/>
    <w:rsid w:val="2EC5607C"/>
    <w:rsid w:val="2EF266DA"/>
    <w:rsid w:val="2F37233F"/>
    <w:rsid w:val="2F947791"/>
    <w:rsid w:val="30EB77A1"/>
    <w:rsid w:val="30EF096B"/>
    <w:rsid w:val="31FE5396"/>
    <w:rsid w:val="33903692"/>
    <w:rsid w:val="33922361"/>
    <w:rsid w:val="33D2483A"/>
    <w:rsid w:val="359D0A43"/>
    <w:rsid w:val="36212B99"/>
    <w:rsid w:val="36531ABF"/>
    <w:rsid w:val="37362EDC"/>
    <w:rsid w:val="37695060"/>
    <w:rsid w:val="37996436"/>
    <w:rsid w:val="382A0C93"/>
    <w:rsid w:val="392A565E"/>
    <w:rsid w:val="3A9E2E5F"/>
    <w:rsid w:val="3AD038A8"/>
    <w:rsid w:val="3AF969D5"/>
    <w:rsid w:val="3B1D2375"/>
    <w:rsid w:val="3BE45E43"/>
    <w:rsid w:val="3C94492D"/>
    <w:rsid w:val="3C9E39FD"/>
    <w:rsid w:val="3CE72D17"/>
    <w:rsid w:val="3E1C3678"/>
    <w:rsid w:val="3EBA036B"/>
    <w:rsid w:val="40F243B9"/>
    <w:rsid w:val="40F260C6"/>
    <w:rsid w:val="427C4250"/>
    <w:rsid w:val="432A7A4D"/>
    <w:rsid w:val="439A7EB6"/>
    <w:rsid w:val="449F47B6"/>
    <w:rsid w:val="44B31733"/>
    <w:rsid w:val="44C25999"/>
    <w:rsid w:val="44CB0A37"/>
    <w:rsid w:val="477E6905"/>
    <w:rsid w:val="47F24BFD"/>
    <w:rsid w:val="47FC0DB5"/>
    <w:rsid w:val="4A030171"/>
    <w:rsid w:val="4A4D0811"/>
    <w:rsid w:val="4A956A48"/>
    <w:rsid w:val="4B477D8F"/>
    <w:rsid w:val="4BCB7B6B"/>
    <w:rsid w:val="4BEC4AC7"/>
    <w:rsid w:val="4C45481B"/>
    <w:rsid w:val="4CE27936"/>
    <w:rsid w:val="4D247ED9"/>
    <w:rsid w:val="4DE65204"/>
    <w:rsid w:val="4E0062C6"/>
    <w:rsid w:val="4EE2777A"/>
    <w:rsid w:val="501C16A5"/>
    <w:rsid w:val="50835A1F"/>
    <w:rsid w:val="50A0169A"/>
    <w:rsid w:val="510E724A"/>
    <w:rsid w:val="521E31BF"/>
    <w:rsid w:val="536D26CD"/>
    <w:rsid w:val="54DB6EA3"/>
    <w:rsid w:val="555D629F"/>
    <w:rsid w:val="55A7439F"/>
    <w:rsid w:val="56903F5F"/>
    <w:rsid w:val="57664DCE"/>
    <w:rsid w:val="57AA3E01"/>
    <w:rsid w:val="57C049B1"/>
    <w:rsid w:val="587A5D27"/>
    <w:rsid w:val="58892FCD"/>
    <w:rsid w:val="595A3C4F"/>
    <w:rsid w:val="59F36CDF"/>
    <w:rsid w:val="5A5F57DB"/>
    <w:rsid w:val="5A8F75D4"/>
    <w:rsid w:val="5B2353A2"/>
    <w:rsid w:val="5BD4669C"/>
    <w:rsid w:val="5CC130C4"/>
    <w:rsid w:val="5D243885"/>
    <w:rsid w:val="5DA36667"/>
    <w:rsid w:val="5DF70D68"/>
    <w:rsid w:val="5E261701"/>
    <w:rsid w:val="5F017D85"/>
    <w:rsid w:val="60F021CA"/>
    <w:rsid w:val="617E3563"/>
    <w:rsid w:val="61CC08E4"/>
    <w:rsid w:val="63501214"/>
    <w:rsid w:val="635B1FBD"/>
    <w:rsid w:val="637C7D45"/>
    <w:rsid w:val="64D744E3"/>
    <w:rsid w:val="66CE3047"/>
    <w:rsid w:val="67862220"/>
    <w:rsid w:val="67900263"/>
    <w:rsid w:val="6B610012"/>
    <w:rsid w:val="6BD21044"/>
    <w:rsid w:val="6CBA7A7E"/>
    <w:rsid w:val="6D034D91"/>
    <w:rsid w:val="6D510FAC"/>
    <w:rsid w:val="6D59622D"/>
    <w:rsid w:val="6F963F3C"/>
    <w:rsid w:val="6FB10B9E"/>
    <w:rsid w:val="6FB1521A"/>
    <w:rsid w:val="6FFD045F"/>
    <w:rsid w:val="70817CDD"/>
    <w:rsid w:val="72E43211"/>
    <w:rsid w:val="730F7282"/>
    <w:rsid w:val="73C80D84"/>
    <w:rsid w:val="73F9347A"/>
    <w:rsid w:val="75ED6880"/>
    <w:rsid w:val="75F75951"/>
    <w:rsid w:val="761348DE"/>
    <w:rsid w:val="76C727CA"/>
    <w:rsid w:val="77032D5B"/>
    <w:rsid w:val="77CB0E43"/>
    <w:rsid w:val="796B468C"/>
    <w:rsid w:val="7BEC6B0C"/>
    <w:rsid w:val="7D926C21"/>
    <w:rsid w:val="7DF369FE"/>
    <w:rsid w:val="7FB9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3">
    <w:name w:val="Body Text"/>
    <w:basedOn w:val="1"/>
    <w:link w:val="13"/>
    <w:autoRedefine/>
    <w:qFormat/>
    <w:uiPriority w:val="1"/>
    <w:rPr>
      <w:sz w:val="24"/>
      <w:szCs w:val="24"/>
    </w:rPr>
  </w:style>
  <w:style w:type="paragraph" w:styleId="4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5">
    <w:name w:val="Balloon Text"/>
    <w:basedOn w:val="1"/>
    <w:link w:val="15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Hyperlink"/>
    <w:basedOn w:val="9"/>
    <w:autoRedefine/>
    <w:semiHidden/>
    <w:unhideWhenUsed/>
    <w:qFormat/>
    <w:uiPriority w:val="99"/>
    <w:rPr>
      <w:color w:val="0000FF"/>
      <w:u w:val="single"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页眉 Char"/>
    <w:basedOn w:val="9"/>
    <w:link w:val="7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3">
    <w:name w:val="正文文本 Char"/>
    <w:basedOn w:val="9"/>
    <w:link w:val="3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14">
    <w:name w:val="Table Paragraph"/>
    <w:basedOn w:val="1"/>
    <w:autoRedefine/>
    <w:qFormat/>
    <w:uiPriority w:val="1"/>
  </w:style>
  <w:style w:type="character" w:customStyle="1" w:styleId="15">
    <w:name w:val="批注框文本 Char"/>
    <w:basedOn w:val="9"/>
    <w:link w:val="5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6">
    <w:name w:val="无间隔 Char"/>
    <w:link w:val="17"/>
    <w:autoRedefine/>
    <w:qFormat/>
    <w:uiPriority w:val="1"/>
    <w:rPr>
      <w:sz w:val="22"/>
    </w:rPr>
  </w:style>
  <w:style w:type="paragraph" w:styleId="17">
    <w:name w:val="No Spacing"/>
    <w:link w:val="16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18">
    <w:name w:val="页脚 Char"/>
    <w:basedOn w:val="9"/>
    <w:link w:val="6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19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3810</Words>
  <Characters>5889</Characters>
  <Lines>1</Lines>
  <Paragraphs>1</Paragraphs>
  <TotalTime>0</TotalTime>
  <ScaleCrop>false</ScaleCrop>
  <LinksUpToDate>false</LinksUpToDate>
  <CharactersWithSpaces>6054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2025-08-22T11:39:45Z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