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A0441">
      <w:pPr>
        <w:spacing w:before="160" w:after="100" w:afterAutospacing="1" w:line="294" w:lineRule="exact"/>
        <w:jc w:val="center"/>
        <w:rPr>
          <w:sz w:val="36"/>
          <w:szCs w:val="32"/>
          <w:lang w:eastAsia="zh-CN"/>
        </w:rPr>
      </w:pPr>
      <w:r>
        <w:rPr>
          <w:rFonts w:hint="eastAsia"/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福建信息职业技术学院</w:t>
      </w:r>
      <w:r>
        <w:rPr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教案</w:t>
      </w:r>
    </w:p>
    <w:p w14:paraId="355E6AB3">
      <w:pPr>
        <w:ind w:right="768" w:rightChars="349"/>
        <w:jc w:val="right"/>
        <w:rPr>
          <w:rFonts w:ascii="楷体" w:hAnsi="楷体" w:eastAsia="楷体"/>
          <w:lang w:eastAsia="zh-CN"/>
        </w:rPr>
      </w:pPr>
      <w:r>
        <w:rPr>
          <w:rFonts w:hint="eastAsia" w:ascii="楷体" w:hAnsi="楷体" w:eastAsia="楷体"/>
        </w:rPr>
        <w:t xml:space="preserve">第 </w:t>
      </w:r>
      <w:r>
        <w:rPr>
          <w:rFonts w:ascii="楷体" w:hAnsi="楷体" w:eastAsia="楷体"/>
        </w:rPr>
        <w:t>1</w:t>
      </w:r>
      <w:r>
        <w:rPr>
          <w:rFonts w:hint="eastAsia" w:ascii="楷体" w:hAnsi="楷体" w:eastAsia="楷体"/>
          <w:lang w:val="en-US" w:eastAsia="zh-CN"/>
        </w:rPr>
        <w:t>1</w:t>
      </w:r>
      <w:r>
        <w:rPr>
          <w:rFonts w:hint="eastAsia" w:ascii="楷体" w:hAnsi="楷体" w:eastAsia="楷体"/>
        </w:rPr>
        <w:t xml:space="preserve"> 号</w:t>
      </w:r>
    </w:p>
    <w:tbl>
      <w:tblPr>
        <w:tblStyle w:val="8"/>
        <w:tblpPr w:leftFromText="180" w:rightFromText="180" w:vertAnchor="page" w:horzAnchor="margin" w:tblpXSpec="center" w:tblpY="2911"/>
        <w:tblW w:w="99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6"/>
        <w:gridCol w:w="2321"/>
        <w:gridCol w:w="571"/>
        <w:gridCol w:w="1588"/>
        <w:gridCol w:w="2964"/>
      </w:tblGrid>
      <w:tr w14:paraId="124CC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AD390B5">
            <w:pPr>
              <w:ind w:left="186" w:leftChars="1" w:hanging="184" w:hangingChars="84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课程名称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3EB1A1E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嵌入式操作系统及应用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B7D8E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授课日期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554178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BFBFB"/>
              </w:rPr>
              <w:t>2025-11-05</w:t>
            </w:r>
            <w:bookmarkStart w:id="0" w:name="_GoBack"/>
            <w:bookmarkEnd w:id="0"/>
          </w:p>
        </w:tc>
      </w:tr>
      <w:tr w14:paraId="78F89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6E2A70F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班    级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AC17EC">
            <w:pPr>
              <w:jc w:val="center"/>
              <w:rPr>
                <w:rFonts w:hint="eastAsia" w:ascii="宋体" w:hAnsi="宋体" w:eastAsia="微软雅黑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物联网2411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D388577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课堂类型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0A5516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一体化</w:t>
            </w:r>
          </w:p>
        </w:tc>
      </w:tr>
      <w:tr w14:paraId="3AD86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F670C71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教    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86BEEC8">
            <w:pPr>
              <w:jc w:val="both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OpenHarmony嵌入式系统原理与应用——基于RK2206芯片</w:t>
            </w:r>
          </w:p>
        </w:tc>
      </w:tr>
      <w:tr w14:paraId="424B8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9DCB82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章节名称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28021C9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eastAsia="zh-CN"/>
              </w:rPr>
              <w:t>基础</w:t>
            </w:r>
            <w:r>
              <w:rPr>
                <w:rFonts w:hint="eastAsia" w:ascii="宋体" w:hAnsi="宋体"/>
                <w:lang w:val="en-US" w:eastAsia="zh-CN"/>
              </w:rPr>
              <w:t>开发</w:t>
            </w:r>
          </w:p>
          <w:p w14:paraId="2B59B938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 xml:space="preserve">   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FFFFF"/>
              </w:rPr>
              <w:fldChar w:fldCharType="begin"/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FFFFF"/>
              </w:rPr>
              <w:instrText xml:space="preserve"> HYPERLINK "https://gitee.com/Lockzhiner-Electronics/lockzhiner-rk2206-openharmony3.0lts/blob/master/vendor/lockzhiner/rk2206/samples/a8_hal_pwm/README_zh.md" </w:instrTex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FFFFF"/>
              </w:rPr>
              <w:fldChar w:fldCharType="separate"/>
            </w:r>
            <w:r>
              <w:rPr>
                <w:rStyle w:val="10"/>
                <w:rFonts w:hint="default"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FFFFF"/>
              </w:rPr>
              <w:t>标准PWM控制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FFFFF"/>
              </w:rPr>
              <w:fldChar w:fldCharType="end"/>
            </w:r>
          </w:p>
        </w:tc>
      </w:tr>
      <w:tr w14:paraId="0203C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1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771197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目的要求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AB601D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理解PWM（脉冲宽度调制）基本原理（频率、占空比定义）；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掌握OpenHarmony PWM核心API（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IoTPwmInit()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初始化、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IoTPwmStart()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输出、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IoTPwmStop()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停止）的参数与功能；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明确小凌派-RK2206 PWM端口与GPIO的对应关系（如端口0对应GPIO_PB4）。</w:t>
            </w:r>
          </w:p>
        </w:tc>
      </w:tr>
      <w:tr w14:paraId="16212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9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E9B5A86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学情分析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0D0E492">
            <w:pPr>
              <w:pStyle w:val="4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基础：已掌握任务创建、编译配置流程，具备C语言循环基础，但对硬件接口（PWM端口与GPIO对应）、PWM参数（占空比、频率）认知薄弱；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难点：易混淆PWM端口号与GPIO的对应关系，忽略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IoTPwmStart()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占空比范围（1~99）；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需求：需通过硬件端口图解、参数错误演示降低理解难度。</w:t>
            </w:r>
          </w:p>
        </w:tc>
      </w:tr>
      <w:tr w14:paraId="13699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2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A470180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重 难 点</w:t>
            </w:r>
          </w:p>
          <w:p w14:paraId="118F93D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91BAE7C">
            <w:pPr>
              <w:pStyle w:val="4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重点：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API应用：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IoTPwmInit(port)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（port为0~10）、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IoTPwmStart(port, 50, 1000)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（占空比50、频率1000Hz）；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编译配置：修改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vendor/lockzhiner/rk2206/sample/BUILD.gn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添加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./a8_hal_pwm:hal_pwm_example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添加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-lhal_pwm_example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结果验证：串口观察“每隔5秒切换PWM端口，打印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PWM(x) start/end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”。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难点：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硬件对应：PWM端口与GPIO的匹配（如端口3对应GPIO_PC0）；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参数容错：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IoTPwmStart()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占空比超范围（如0或100）导致函数失败的处理。</w:t>
            </w:r>
          </w:p>
        </w:tc>
      </w:tr>
      <w:tr w14:paraId="60949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9909015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信息化应用方法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C9234E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网络教学平台、视频、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开发板，</w:t>
            </w:r>
            <w:r>
              <w:rPr>
                <w:rFonts w:hint="eastAsia" w:ascii="宋体" w:hAnsi="宋体" w:eastAsia="宋体" w:cs="宋体"/>
                <w:lang w:eastAsia="zh-CN"/>
              </w:rPr>
              <w:t>开展现场教学，通过项目任务驱动进行混合式教学；</w:t>
            </w:r>
          </w:p>
        </w:tc>
      </w:tr>
      <w:tr w14:paraId="0A3E8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50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FD8C7CA">
            <w:pPr>
              <w:jc w:val="center"/>
              <w:rPr>
                <w:rFonts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思政元素</w:t>
            </w:r>
          </w:p>
          <w:p w14:paraId="534F52F0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b/>
                <w:bCs/>
              </w:rPr>
              <w:t>融合设计</w:t>
            </w:r>
          </w:p>
        </w:tc>
        <w:tc>
          <w:tcPr>
            <w:tcW w:w="2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559DE64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思政元素</w:t>
            </w:r>
          </w:p>
        </w:tc>
        <w:tc>
          <w:tcPr>
            <w:tcW w:w="51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C823D90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融入方式</w:t>
            </w:r>
          </w:p>
        </w:tc>
      </w:tr>
      <w:tr w14:paraId="4210A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0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3C05FC9">
            <w:pPr>
              <w:jc w:val="center"/>
            </w:pPr>
          </w:p>
        </w:tc>
        <w:tc>
          <w:tcPr>
            <w:tcW w:w="2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3186D6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民族自豪感、</w:t>
            </w:r>
          </w:p>
          <w:p w14:paraId="1D80862A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科技报国情怀</w:t>
            </w:r>
          </w:p>
        </w:tc>
        <w:tc>
          <w:tcPr>
            <w:tcW w:w="51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1B14845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讲解小凌派-RK2206 PWM在国产智能家居（如LED调光台灯）、工业电机控制中的应用，说明国产开发板对硬件接口的本土化适配优势；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对比国外开发板PWM接口的封闭性，强调鸿蒙系统“硬件接口开源、工具链自主”的价值，引导学生认同国产嵌入式生态。</w:t>
            </w:r>
          </w:p>
        </w:tc>
      </w:tr>
      <w:tr w14:paraId="4655F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0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6DEA27C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作业布置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tbl>
            <w:tblPr>
              <w:tblStyle w:val="8"/>
              <w:tblW w:w="20390" w:type="dxa"/>
              <w:tblInd w:w="-161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0390"/>
            </w:tblGrid>
            <w:tr w14:paraId="043BC47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0390" w:type="dxa"/>
                  <w:tcBorders>
                    <w:top w:val="single" w:color="D6D6D6" w:sz="4" w:space="0"/>
                    <w:left w:val="single" w:color="D6D6D6" w:sz="4" w:space="0"/>
                    <w:bottom w:val="single" w:color="D6D6D6" w:sz="4" w:space="0"/>
                    <w:right w:val="single" w:color="D6D6D6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28BA19C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sz w:val="19"/>
                      <w:szCs w:val="19"/>
                    </w:rPr>
                  </w:pP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br w:type="textWrapping"/>
                  </w: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1. 实操任务：</w:t>
                  </w: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br w:type="textWrapping"/>
                  </w: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- 修改代码：将</w:t>
                  </w:r>
                  <w:r>
                    <w:rPr>
                      <w:rStyle w:val="11"/>
                      <w:rFonts w:ascii="Consolas" w:hAnsi="Consolas" w:eastAsia="Consolas" w:cs="Consolas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7"/>
                      <w:szCs w:val="17"/>
                      <w:shd w:val="clear" w:fill="F0F0F0"/>
                      <w:lang w:val="en-US" w:eastAsia="zh-CN" w:bidi="ar"/>
                    </w:rPr>
                    <w:t>IoTPwmStart()</w:t>
                  </w: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占空比改为30、70，观察串口日志，提交修改后代码与日志截图；</w:t>
                  </w: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br w:type="textWrapping"/>
                  </w: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- 新增功能：在端口5停止后，延迟2秒再启动端口6，验证PWM端口切换的灵活性。</w:t>
                  </w: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br w:type="textWrapping"/>
                  </w: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2. 预习任务：</w:t>
                  </w: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br w:type="textWrapping"/>
                  </w: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- 阅读参考资料中“鸿蒙硬件GPIO控制”章节，了解</w:t>
                  </w:r>
                  <w:r>
                    <w:rPr>
                      <w:rStyle w:val="11"/>
                      <w:rFonts w:hint="default" w:ascii="Consolas" w:hAnsi="Consolas" w:eastAsia="Consolas" w:cs="Consolas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7"/>
                      <w:szCs w:val="17"/>
                      <w:shd w:val="clear" w:fill="F0F0F0"/>
                      <w:lang w:val="en-US" w:eastAsia="zh-CN" w:bidi="ar"/>
                    </w:rPr>
                    <w:t>IoTGpioInit()</w:t>
                  </w: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基本功能，为下次课程铺垫。</w:t>
                  </w:r>
                </w:p>
              </w:tc>
            </w:tr>
          </w:tbl>
          <w:p w14:paraId="376596CE">
            <w:pPr>
              <w:ind w:firstLine="440" w:firstLineChars="200"/>
              <w:rPr>
                <w:rFonts w:hint="default" w:ascii="宋体" w:hAnsi="宋体" w:eastAsia="宋体" w:cs="宋体"/>
                <w:lang w:val="en-US" w:eastAsia="zh-CN"/>
              </w:rPr>
            </w:pPr>
          </w:p>
        </w:tc>
      </w:tr>
      <w:tr w14:paraId="32A54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9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8A1385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参考资料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BFEC7F8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1.OpenHarmony嵌入式系统原理与应用——基于RK2206芯片</w:t>
            </w:r>
          </w:p>
          <w:p w14:paraId="38388785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2.https://gitee.com/Lockzhiner-Electronics/lockzhiner-rk2206-openharmony3.0lts.git</w:t>
            </w:r>
          </w:p>
        </w:tc>
      </w:tr>
    </w:tbl>
    <w:p w14:paraId="1F49AE14">
      <w:pPr>
        <w:rPr>
          <w:sz w:val="2"/>
          <w:szCs w:val="2"/>
          <w:lang w:eastAsia="zh-CN"/>
        </w:rPr>
        <w:sectPr>
          <w:pgSz w:w="11910" w:h="16840"/>
          <w:pgMar w:top="1580" w:right="700" w:bottom="880" w:left="660" w:header="447" w:footer="678" w:gutter="0"/>
          <w:pgNumType w:start="1"/>
          <w:cols w:space="720" w:num="1"/>
        </w:sectPr>
      </w:pPr>
    </w:p>
    <w:tbl>
      <w:tblPr>
        <w:tblStyle w:val="8"/>
        <w:tblW w:w="5009" w:type="pct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0"/>
        <w:gridCol w:w="765"/>
        <w:gridCol w:w="3950"/>
        <w:gridCol w:w="2283"/>
        <w:gridCol w:w="2931"/>
      </w:tblGrid>
      <w:tr w14:paraId="32264DD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4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19FF65D">
            <w:pPr>
              <w:pStyle w:val="14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549AAFE6">
            <w:pPr>
              <w:pStyle w:val="14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环节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742D3F2F">
            <w:pPr>
              <w:pStyle w:val="14"/>
              <w:spacing w:line="254" w:lineRule="auto"/>
              <w:ind w:left="110" w:right="94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734483E3">
            <w:pPr>
              <w:pStyle w:val="14"/>
              <w:spacing w:line="254" w:lineRule="auto"/>
              <w:ind w:left="110" w:right="94"/>
              <w:jc w:val="center"/>
              <w:rPr>
                <w:rFonts w:hint="eastAsia" w:eastAsia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E42946E">
            <w:pPr>
              <w:pStyle w:val="14"/>
              <w:ind w:left="1118" w:right="111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教师活动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830DF18">
            <w:pPr>
              <w:pStyle w:val="14"/>
              <w:ind w:left="736"/>
              <w:jc w:val="both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学生活动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730C214E">
            <w:pPr>
              <w:pStyle w:val="1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设计意图</w:t>
            </w:r>
          </w:p>
        </w:tc>
      </w:tr>
      <w:tr w14:paraId="1DCD7E8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51F2F01A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课前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3E8E642C">
            <w:pPr>
              <w:pStyle w:val="14"/>
              <w:spacing w:line="320" w:lineRule="exact"/>
              <w:ind w:right="223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预习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30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分钟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00484930">
            <w:pPr>
              <w:pStyle w:val="14"/>
              <w:spacing w:line="34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上传预习资料：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PWM原理动画视频（占空比、频率直观演示）；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小凌派-RK2206 PWM端口与GPIO对应表；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发布任务：标注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IoTPwmStart()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三个参数含义，记录“占空比50代表什么”的疑问。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3810BA41">
            <w:pPr>
              <w:pStyle w:val="14"/>
              <w:spacing w:line="400" w:lineRule="exact"/>
              <w:ind w:left="116" w:lef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观看视频，记录端口-GPIO对应关系；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提交预习疑问，在平台互动。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163DFD78">
            <w:pPr>
              <w:pStyle w:val="14"/>
              <w:spacing w:line="400" w:lineRule="exact"/>
              <w:ind w:left="116" w:lef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提前铺垫PWM基础，降低课中硬件认知难度。</w:t>
            </w:r>
          </w:p>
        </w:tc>
      </w:tr>
      <w:tr w14:paraId="6C4C8EF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restart"/>
            <w:shd w:val="clear" w:color="auto" w:fill="auto"/>
            <w:vAlign w:val="center"/>
          </w:tcPr>
          <w:p w14:paraId="38F77EF8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课中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2FAFF4D3">
            <w:pPr>
              <w:pStyle w:val="14"/>
              <w:spacing w:line="320" w:lineRule="exact"/>
              <w:ind w:right="223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课程介绍（5m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2340028E">
            <w:pPr>
              <w:pStyle w:val="14"/>
              <w:spacing w:line="340" w:lineRule="exact"/>
              <w:ind w:left="106" w:leftChars="0" w:right="98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明确目标：掌握PWM API与硬件控制，理解国产开发板优势；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串联逻辑：从“PWM应用场景”到“代码实现”，融入思政目标。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7A92AE44">
            <w:pPr>
              <w:pStyle w:val="14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记录核心目标；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提问“PWM还能控制什么设备”。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2A5D69D6">
            <w:pPr>
              <w:pStyle w:val="14"/>
              <w:spacing w:line="40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清晰学习方向，激发硬件控制兴趣。</w:t>
            </w:r>
          </w:p>
        </w:tc>
      </w:tr>
      <w:tr w14:paraId="69F311D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0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04EA8CC6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F0F208E">
            <w:pPr>
              <w:pStyle w:val="14"/>
              <w:spacing w:line="32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任务导入</w:t>
            </w:r>
          </w:p>
          <w:p w14:paraId="643E160E">
            <w:pPr>
              <w:pStyle w:val="14"/>
              <w:spacing w:line="32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4E3DA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演示实验效果：串口展示“PWM(0) start→5秒后end，切换PWM(1)”的日志；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提问：“如何实现每隔5秒切换PWM端口？端口对应的GPIO有什么用？”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5790854C">
            <w:pPr>
              <w:pStyle w:val="14"/>
              <w:spacing w:line="32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观察日志规律；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分组讨论，初步梳理“初始化→启动→停止”流程。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A408675">
            <w:pPr>
              <w:pStyle w:val="14"/>
              <w:spacing w:line="320" w:lineRule="exact"/>
              <w:ind w:left="116" w:leftChars="0" w:right="79" w:rightChars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用直观效果激发探索欲，聚焦核心任务。</w:t>
            </w:r>
          </w:p>
        </w:tc>
      </w:tr>
      <w:tr w14:paraId="0FC2CCE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01BC2BAA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1A5D6776">
            <w:pPr>
              <w:pStyle w:val="14"/>
              <w:spacing w:line="320" w:lineRule="exact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知识储备</w:t>
            </w:r>
          </w:p>
          <w:p w14:paraId="677D1163">
            <w:pPr>
              <w:pStyle w:val="14"/>
              <w:spacing w:line="32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46A2724C">
            <w:pPr>
              <w:pStyle w:val="19"/>
              <w:numPr>
                <w:ilvl w:val="0"/>
                <w:numId w:val="0"/>
              </w:numPr>
              <w:tabs>
                <w:tab w:val="left" w:pos="550"/>
              </w:tabs>
              <w:spacing w:line="34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讲解核心知识：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PWM原理：频率（每秒脉冲数）、占空比（高电平占比）；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API解析：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IoTPwmInit()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（端口初始化）、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IoTPwmStart()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（参数范围）；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硬件对应：展示开发板PWM端口实物图解；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思政融入：穿插国产PWM应用案例（如智能调光）。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D50944E">
            <w:pPr>
              <w:pStyle w:val="14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绘制PWM波形图；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记录端口-GPIO对应关系。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A033D51">
            <w:pPr>
              <w:pStyle w:val="14"/>
              <w:spacing w:line="40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78D2DAA0">
            <w:pPr>
              <w:pStyle w:val="14"/>
              <w:spacing w:line="40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夯实理论，结合硬件实物降低抽象难度</w:t>
            </w:r>
          </w:p>
        </w:tc>
      </w:tr>
      <w:tr w14:paraId="65D4FCF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19537484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6EC0A30D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任务导入</w:t>
            </w:r>
          </w:p>
          <w:p w14:paraId="7AF372F2">
            <w:pPr>
              <w:spacing w:line="40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4DD0FB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明确实操任务：创建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a8_hal_pwm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文件夹，编写循环控制PWM端口的代码；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强调易错点：端口号范围（0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subscript"/>
              </w:rPr>
              <w:t>10）、占空比（1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99）。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2E387188">
            <w:pPr>
              <w:pStyle w:val="14"/>
              <w:spacing w:line="340" w:lineRule="exact"/>
              <w:ind w:right="79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记录实操步骤；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标注易错点。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4DA3FDC0">
            <w:pPr>
              <w:pStyle w:val="14"/>
              <w:spacing w:line="340" w:lineRule="exact"/>
              <w:ind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明确任务边界，减少操作失误。</w:t>
            </w:r>
          </w:p>
        </w:tc>
      </w:tr>
      <w:tr w14:paraId="2ECAB29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5CF94D64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08EF78E">
            <w:pPr>
              <w:pStyle w:val="14"/>
              <w:spacing w:line="320" w:lineRule="exact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知识储备</w:t>
            </w:r>
          </w:p>
          <w:p w14:paraId="30609822">
            <w:pPr>
              <w:pStyle w:val="14"/>
              <w:spacing w:line="32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0m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82AD5EB">
            <w:pPr>
              <w:pStyle w:val="14"/>
              <w:spacing w:before="45" w:line="288" w:lineRule="auto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补充细节：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代码结构：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pwm_example()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创建任务，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hal_pw_thread()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实现PWM循环控制；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配置语法：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与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的库名、路径匹配；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错误演示：占空比设为0，展示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IoTPwmStart()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失败日志。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1C909A8D">
            <w:pPr>
              <w:pStyle w:val="14"/>
              <w:spacing w:line="340" w:lineRule="exact"/>
              <w:ind w:left="116" w:leftChars="0" w:right="79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记录代码模板；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练习根据日志排查参数错误。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15AF98C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补充实操细节，提升问题解决能力。</w:t>
            </w:r>
          </w:p>
          <w:p w14:paraId="5C535092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BE5C9A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27125D9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770A7738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任务实施</w:t>
            </w:r>
          </w:p>
          <w:p w14:paraId="1D790C28">
            <w:pPr>
              <w:spacing w:line="400" w:lineRule="exact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40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07DDB7E8">
            <w:pPr>
              <w:pStyle w:val="14"/>
              <w:spacing w:line="340" w:lineRule="exact"/>
              <w:ind w:left="106" w:leftChars="0" w:right="-8" w:rightChars="0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分步演示+指导：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① 创建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a8_hal_pwm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文件夹；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② 编写代码（含任务创建、PWM循环控制）；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③ 修改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④ 烧写验证；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重点帮扶：解决端口对应错误、配置路径问题。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5565D32A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跟随操作，每步自查；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遇错先排查参数/路径，再求助；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成功后拍照记录日志。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59D0C262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通过实操突破重点，针对性解决难点。</w:t>
            </w:r>
          </w:p>
        </w:tc>
      </w:tr>
      <w:tr w14:paraId="71CF014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F177095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70EC0FB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总结</w:t>
            </w:r>
          </w:p>
          <w:p w14:paraId="5AE2C494">
            <w:pPr>
              <w:pStyle w:val="14"/>
              <w:spacing w:line="400" w:lineRule="exact"/>
              <w:ind w:right="223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7A30F2BC">
            <w:pPr>
              <w:pStyle w:val="14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梳理流程：代码→配置→烧写→验证；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强化重点：端口-GPIO对应、参数范围；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思政升华：国产开发板硬件控制的自主优势。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7DC7CF41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补充流程笔记；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分享实操心得。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4A486B61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巩固知识，深化思政认知。</w:t>
            </w:r>
          </w:p>
        </w:tc>
      </w:tr>
      <w:tr w14:paraId="4B5CFF6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94FBB6C">
            <w:pPr>
              <w:pStyle w:val="14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作业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59DE8293">
            <w:pPr>
              <w:pStyle w:val="14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43" w:type="dxa"/>
            <w:shd w:val="clear" w:color="auto" w:fill="auto"/>
          </w:tcPr>
          <w:p w14:paraId="6BEED639">
            <w:pPr>
              <w:pStyle w:val="14"/>
              <w:spacing w:before="1" w:line="278" w:lineRule="auto"/>
              <w:ind w:left="106" w:right="98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在学习通发布作业：明确代码命名、截图要求；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提示下次课重点：GPIO控制。</w:t>
            </w:r>
          </w:p>
        </w:tc>
        <w:tc>
          <w:tcPr>
            <w:tcW w:w="2279" w:type="dxa"/>
            <w:shd w:val="clear" w:color="auto" w:fill="auto"/>
          </w:tcPr>
          <w:p w14:paraId="54419F90">
            <w:pPr>
              <w:pStyle w:val="14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记录作业要求；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规划完成时间。</w:t>
            </w:r>
          </w:p>
        </w:tc>
        <w:tc>
          <w:tcPr>
            <w:tcW w:w="2925" w:type="dxa"/>
            <w:shd w:val="clear" w:color="auto" w:fill="auto"/>
          </w:tcPr>
          <w:p w14:paraId="4D06261F">
            <w:pPr>
              <w:pStyle w:val="14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验收成果，铺垫后续课程。</w:t>
            </w:r>
          </w:p>
        </w:tc>
      </w:tr>
      <w:tr w14:paraId="4E4C655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0E337C99">
            <w:pPr>
              <w:pStyle w:val="14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课后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3573C51E">
            <w:pPr>
              <w:pStyle w:val="14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43" w:type="dxa"/>
            <w:shd w:val="clear" w:color="auto" w:fill="auto"/>
            <w:vAlign w:val="center"/>
          </w:tcPr>
          <w:tbl>
            <w:tblPr>
              <w:tblStyle w:val="8"/>
              <w:tblW w:w="20390" w:type="dxa"/>
              <w:tblInd w:w="-161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0390"/>
            </w:tblGrid>
            <w:tr w14:paraId="5860CAF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0390" w:type="dxa"/>
                  <w:tcBorders>
                    <w:top w:val="single" w:color="D6D6D6" w:sz="4" w:space="0"/>
                    <w:left w:val="single" w:color="D6D6D6" w:sz="4" w:space="0"/>
                    <w:bottom w:val="single" w:color="D6D6D6" w:sz="4" w:space="0"/>
                    <w:right w:val="single" w:color="D6D6D6" w:sz="4" w:space="0"/>
                  </w:tcBorders>
                  <w:shd w:val="clear" w:color="auto" w:fill="FFFFFF"/>
                  <w:tcMar>
                    <w:top w:w="72" w:type="dxa"/>
                    <w:left w:w="156" w:type="dxa"/>
                    <w:bottom w:w="72" w:type="dxa"/>
                    <w:right w:w="156" w:type="dxa"/>
                  </w:tcMar>
                  <w:vAlign w:val="center"/>
                </w:tcPr>
                <w:p w14:paraId="23B54BD7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sz w:val="19"/>
                      <w:szCs w:val="19"/>
                    </w:rPr>
                  </w:pP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br w:type="textWrapping"/>
                  </w: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1. 上传PPT、实操视频、错误排查手册；</w:t>
                  </w: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br w:type="textWrapping"/>
                  </w:r>
                  <w:r>
                    <w:rPr>
                      <w:rFonts w:hint="default" w:ascii="Helvetica" w:hAnsi="Helvetica" w:eastAsia="Helvetica" w:cs="Helvetica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9"/>
                      <w:szCs w:val="19"/>
                      <w:lang w:val="en-US" w:eastAsia="zh-CN" w:bidi="ar"/>
                    </w:rPr>
                    <w:t>2. 24小时内回复问题，汇总高频错误。</w:t>
                  </w:r>
                </w:p>
              </w:tc>
            </w:tr>
          </w:tbl>
          <w:p w14:paraId="01688A3A">
            <w:pPr>
              <w:pStyle w:val="14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79" w:type="dxa"/>
            <w:shd w:val="clear" w:color="auto" w:fill="auto"/>
            <w:vAlign w:val="center"/>
          </w:tcPr>
          <w:p w14:paraId="460857EE">
            <w:pPr>
              <w:pStyle w:val="14"/>
              <w:spacing w:line="340" w:lineRule="exact"/>
              <w:ind w:right="79" w:rightChars="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下载资源复盘；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提交疑问，查看解答。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548E5013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提供复习支持，帮助查漏补缺。</w:t>
            </w:r>
          </w:p>
        </w:tc>
      </w:tr>
    </w:tbl>
    <w:p w14:paraId="4D959D7D">
      <w:pPr>
        <w:rPr>
          <w:lang w:eastAsia="zh-CN"/>
        </w:rPr>
      </w:pPr>
    </w:p>
    <w:sectPr>
      <w:headerReference r:id="rId3" w:type="default"/>
      <w:pgSz w:w="11906" w:h="16838"/>
      <w:pgMar w:top="1582" w:right="697" w:bottom="879" w:left="658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F60CC">
    <w:pPr>
      <w:pStyle w:val="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MxZWIyOTA4Y2MxOTNkYjZjYWRjMzVjZDVlNTM2YmYifQ=="/>
    <w:docVar w:name="KSO_WPS_MARK_KEY" w:val="d388fa9d-42fe-479b-95b3-5f3b41757357"/>
  </w:docVars>
  <w:rsids>
    <w:rsidRoot w:val="00172A27"/>
    <w:rsid w:val="00053486"/>
    <w:rsid w:val="0008060B"/>
    <w:rsid w:val="000959A1"/>
    <w:rsid w:val="00113915"/>
    <w:rsid w:val="0013454F"/>
    <w:rsid w:val="001D467A"/>
    <w:rsid w:val="001E19A7"/>
    <w:rsid w:val="00204C2E"/>
    <w:rsid w:val="002255CD"/>
    <w:rsid w:val="00262499"/>
    <w:rsid w:val="002F3009"/>
    <w:rsid w:val="00306656"/>
    <w:rsid w:val="00306C72"/>
    <w:rsid w:val="003173B4"/>
    <w:rsid w:val="00336F8A"/>
    <w:rsid w:val="0041679B"/>
    <w:rsid w:val="00423975"/>
    <w:rsid w:val="00434F64"/>
    <w:rsid w:val="00474A38"/>
    <w:rsid w:val="004F77A4"/>
    <w:rsid w:val="005439F5"/>
    <w:rsid w:val="00543DBE"/>
    <w:rsid w:val="005832E5"/>
    <w:rsid w:val="00642012"/>
    <w:rsid w:val="006A7F1F"/>
    <w:rsid w:val="007005DC"/>
    <w:rsid w:val="007021D5"/>
    <w:rsid w:val="00770A0F"/>
    <w:rsid w:val="007C3D6A"/>
    <w:rsid w:val="007D5E65"/>
    <w:rsid w:val="0083536A"/>
    <w:rsid w:val="0085768E"/>
    <w:rsid w:val="0087422F"/>
    <w:rsid w:val="008856B6"/>
    <w:rsid w:val="008D5E1D"/>
    <w:rsid w:val="008D6FB7"/>
    <w:rsid w:val="00941521"/>
    <w:rsid w:val="009437A9"/>
    <w:rsid w:val="00944F21"/>
    <w:rsid w:val="00A05552"/>
    <w:rsid w:val="00A14271"/>
    <w:rsid w:val="00A516B8"/>
    <w:rsid w:val="00A94101"/>
    <w:rsid w:val="00AC56A1"/>
    <w:rsid w:val="00AF0036"/>
    <w:rsid w:val="00B153F3"/>
    <w:rsid w:val="00B21F90"/>
    <w:rsid w:val="00B31121"/>
    <w:rsid w:val="00B472D4"/>
    <w:rsid w:val="00BD7804"/>
    <w:rsid w:val="00C036F8"/>
    <w:rsid w:val="00C160E1"/>
    <w:rsid w:val="00C50B26"/>
    <w:rsid w:val="00C528D4"/>
    <w:rsid w:val="00C6798B"/>
    <w:rsid w:val="00CB4E5D"/>
    <w:rsid w:val="00CE78FE"/>
    <w:rsid w:val="00CF2C19"/>
    <w:rsid w:val="00D01F22"/>
    <w:rsid w:val="00D14620"/>
    <w:rsid w:val="00D55175"/>
    <w:rsid w:val="00DA356D"/>
    <w:rsid w:val="00DA4A10"/>
    <w:rsid w:val="00DE1195"/>
    <w:rsid w:val="00E0662A"/>
    <w:rsid w:val="00E309F0"/>
    <w:rsid w:val="00E45FF1"/>
    <w:rsid w:val="00E55110"/>
    <w:rsid w:val="00E773F2"/>
    <w:rsid w:val="00EA2E47"/>
    <w:rsid w:val="00ED7AC2"/>
    <w:rsid w:val="00FA03D3"/>
    <w:rsid w:val="00FE3650"/>
    <w:rsid w:val="016C2D4F"/>
    <w:rsid w:val="02040D43"/>
    <w:rsid w:val="02C10FD0"/>
    <w:rsid w:val="047A6399"/>
    <w:rsid w:val="04A96068"/>
    <w:rsid w:val="06EB1AB6"/>
    <w:rsid w:val="074F739B"/>
    <w:rsid w:val="077611A1"/>
    <w:rsid w:val="07D50BE2"/>
    <w:rsid w:val="07F96744"/>
    <w:rsid w:val="08B0518A"/>
    <w:rsid w:val="09A56A7C"/>
    <w:rsid w:val="09E33EA2"/>
    <w:rsid w:val="09E858E4"/>
    <w:rsid w:val="0A5307AF"/>
    <w:rsid w:val="0AB3379D"/>
    <w:rsid w:val="0ACA5794"/>
    <w:rsid w:val="0ACE3FA1"/>
    <w:rsid w:val="0BD546D8"/>
    <w:rsid w:val="0C005E2E"/>
    <w:rsid w:val="0C970E9C"/>
    <w:rsid w:val="0F28279D"/>
    <w:rsid w:val="105C6685"/>
    <w:rsid w:val="109611B9"/>
    <w:rsid w:val="10E6462C"/>
    <w:rsid w:val="114A472F"/>
    <w:rsid w:val="12411D81"/>
    <w:rsid w:val="12752BD6"/>
    <w:rsid w:val="12AD766B"/>
    <w:rsid w:val="13C407C9"/>
    <w:rsid w:val="13F35552"/>
    <w:rsid w:val="15F52159"/>
    <w:rsid w:val="176F3141"/>
    <w:rsid w:val="1889034B"/>
    <w:rsid w:val="18DC04C2"/>
    <w:rsid w:val="1920600E"/>
    <w:rsid w:val="192B4E46"/>
    <w:rsid w:val="19596F42"/>
    <w:rsid w:val="1993326E"/>
    <w:rsid w:val="199B3B05"/>
    <w:rsid w:val="19BC67B1"/>
    <w:rsid w:val="1A073B05"/>
    <w:rsid w:val="1AEB2ADF"/>
    <w:rsid w:val="1AF916A0"/>
    <w:rsid w:val="1B35052A"/>
    <w:rsid w:val="1B4A1EFB"/>
    <w:rsid w:val="1B697EA8"/>
    <w:rsid w:val="1BEF2AA3"/>
    <w:rsid w:val="1C9F5E1A"/>
    <w:rsid w:val="1D1964B6"/>
    <w:rsid w:val="1D7A639C"/>
    <w:rsid w:val="1D8608D3"/>
    <w:rsid w:val="1EAA17B6"/>
    <w:rsid w:val="1F503858"/>
    <w:rsid w:val="2047525A"/>
    <w:rsid w:val="20C13626"/>
    <w:rsid w:val="216B2BCB"/>
    <w:rsid w:val="238D6519"/>
    <w:rsid w:val="23BC1F64"/>
    <w:rsid w:val="23C97BC6"/>
    <w:rsid w:val="242C79BD"/>
    <w:rsid w:val="24B96A5C"/>
    <w:rsid w:val="257563DF"/>
    <w:rsid w:val="2652435A"/>
    <w:rsid w:val="265956E8"/>
    <w:rsid w:val="28232341"/>
    <w:rsid w:val="286B525F"/>
    <w:rsid w:val="2A273408"/>
    <w:rsid w:val="2A587A65"/>
    <w:rsid w:val="2A6D50E4"/>
    <w:rsid w:val="2A7F7FAE"/>
    <w:rsid w:val="2AD1545C"/>
    <w:rsid w:val="2BD27BD7"/>
    <w:rsid w:val="2C5B3DED"/>
    <w:rsid w:val="2CD31625"/>
    <w:rsid w:val="2CEC1676"/>
    <w:rsid w:val="2D0B7011"/>
    <w:rsid w:val="2D6016B3"/>
    <w:rsid w:val="2DF6381D"/>
    <w:rsid w:val="2E514979"/>
    <w:rsid w:val="2F37233F"/>
    <w:rsid w:val="30DC0DDE"/>
    <w:rsid w:val="30EB77A1"/>
    <w:rsid w:val="31FE5396"/>
    <w:rsid w:val="33922361"/>
    <w:rsid w:val="33D2483A"/>
    <w:rsid w:val="34063B13"/>
    <w:rsid w:val="35D129CE"/>
    <w:rsid w:val="36212B99"/>
    <w:rsid w:val="36D1436C"/>
    <w:rsid w:val="37362EDC"/>
    <w:rsid w:val="37695060"/>
    <w:rsid w:val="37996436"/>
    <w:rsid w:val="382A0C93"/>
    <w:rsid w:val="382B337A"/>
    <w:rsid w:val="3C94492D"/>
    <w:rsid w:val="3CE72D17"/>
    <w:rsid w:val="3E1C3678"/>
    <w:rsid w:val="3EBA036B"/>
    <w:rsid w:val="3FC82E56"/>
    <w:rsid w:val="427C4250"/>
    <w:rsid w:val="432A7A4D"/>
    <w:rsid w:val="43E8166A"/>
    <w:rsid w:val="445826D6"/>
    <w:rsid w:val="449F47B6"/>
    <w:rsid w:val="44CB0A37"/>
    <w:rsid w:val="46B01136"/>
    <w:rsid w:val="477E6905"/>
    <w:rsid w:val="47F24BFD"/>
    <w:rsid w:val="49005572"/>
    <w:rsid w:val="4A030171"/>
    <w:rsid w:val="4A956A48"/>
    <w:rsid w:val="4B477D8F"/>
    <w:rsid w:val="4BCB7B6B"/>
    <w:rsid w:val="4C45481B"/>
    <w:rsid w:val="4CE27936"/>
    <w:rsid w:val="4D0553D3"/>
    <w:rsid w:val="4D247ED9"/>
    <w:rsid w:val="4D302867"/>
    <w:rsid w:val="4D5E3185"/>
    <w:rsid w:val="4D754306"/>
    <w:rsid w:val="4DC512E0"/>
    <w:rsid w:val="4DE65204"/>
    <w:rsid w:val="4E0062C6"/>
    <w:rsid w:val="4EE2777A"/>
    <w:rsid w:val="4F9F1B0F"/>
    <w:rsid w:val="50835A1F"/>
    <w:rsid w:val="508A7B4A"/>
    <w:rsid w:val="50A0169A"/>
    <w:rsid w:val="510E724A"/>
    <w:rsid w:val="521E31BF"/>
    <w:rsid w:val="525A0210"/>
    <w:rsid w:val="53667B13"/>
    <w:rsid w:val="54DB6EA3"/>
    <w:rsid w:val="56903F5F"/>
    <w:rsid w:val="56B952F1"/>
    <w:rsid w:val="58892FCD"/>
    <w:rsid w:val="59193799"/>
    <w:rsid w:val="598220BE"/>
    <w:rsid w:val="5A5F57DB"/>
    <w:rsid w:val="5A934FE4"/>
    <w:rsid w:val="5ABA77FD"/>
    <w:rsid w:val="5ABF67E2"/>
    <w:rsid w:val="5B2353A2"/>
    <w:rsid w:val="5CC130C4"/>
    <w:rsid w:val="5CE72E24"/>
    <w:rsid w:val="5D243885"/>
    <w:rsid w:val="5DA36667"/>
    <w:rsid w:val="5E6F7EA9"/>
    <w:rsid w:val="5F017D85"/>
    <w:rsid w:val="60F021CA"/>
    <w:rsid w:val="61CC08E4"/>
    <w:rsid w:val="635B1FBD"/>
    <w:rsid w:val="637C7D45"/>
    <w:rsid w:val="64D744E3"/>
    <w:rsid w:val="667D1DF3"/>
    <w:rsid w:val="67862220"/>
    <w:rsid w:val="67900263"/>
    <w:rsid w:val="67D736B9"/>
    <w:rsid w:val="69F078DD"/>
    <w:rsid w:val="6AF82EED"/>
    <w:rsid w:val="6B610012"/>
    <w:rsid w:val="6BD21044"/>
    <w:rsid w:val="6CBA7A7E"/>
    <w:rsid w:val="6D510FAC"/>
    <w:rsid w:val="6D59622D"/>
    <w:rsid w:val="6F963F3C"/>
    <w:rsid w:val="6FB1521A"/>
    <w:rsid w:val="6FE46F7D"/>
    <w:rsid w:val="6FFD045F"/>
    <w:rsid w:val="70817CDD"/>
    <w:rsid w:val="71003969"/>
    <w:rsid w:val="71F9658A"/>
    <w:rsid w:val="72E43211"/>
    <w:rsid w:val="73C80D84"/>
    <w:rsid w:val="75F75951"/>
    <w:rsid w:val="761348DE"/>
    <w:rsid w:val="76C727CA"/>
    <w:rsid w:val="796B468C"/>
    <w:rsid w:val="7BBA7C8C"/>
    <w:rsid w:val="7DF369FE"/>
    <w:rsid w:val="7E1A45D6"/>
    <w:rsid w:val="7F343189"/>
    <w:rsid w:val="7FB90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</w:pPr>
    <w:rPr>
      <w:rFonts w:ascii="黑体" w:hAnsi="黑体" w:eastAsia="黑体" w:cs="黑体"/>
      <w:kern w:val="0"/>
      <w:sz w:val="22"/>
      <w:szCs w:val="22"/>
      <w:lang w:val="en-US" w:eastAsia="en-US" w:bidi="en-US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autoRedefine/>
    <w:qFormat/>
    <w:uiPriority w:val="0"/>
    <w:pPr>
      <w:autoSpaceDE/>
      <w:autoSpaceDN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3">
    <w:name w:val="Body Text"/>
    <w:basedOn w:val="1"/>
    <w:link w:val="13"/>
    <w:autoRedefine/>
    <w:qFormat/>
    <w:uiPriority w:val="1"/>
    <w:rPr>
      <w:sz w:val="24"/>
      <w:szCs w:val="24"/>
    </w:rPr>
  </w:style>
  <w:style w:type="paragraph" w:styleId="4">
    <w:name w:val="List Bullet 2"/>
    <w:basedOn w:val="1"/>
    <w:autoRedefine/>
    <w:qFormat/>
    <w:uiPriority w:val="0"/>
    <w:pPr>
      <w:tabs>
        <w:tab w:val="left" w:pos="840"/>
      </w:tabs>
      <w:autoSpaceDE/>
      <w:autoSpaceDN/>
      <w:ind w:left="842" w:hanging="422"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5">
    <w:name w:val="Balloon Text"/>
    <w:basedOn w:val="1"/>
    <w:link w:val="15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8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link w:val="1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0">
    <w:name w:val="Hyperlink"/>
    <w:basedOn w:val="9"/>
    <w:autoRedefine/>
    <w:semiHidden/>
    <w:unhideWhenUsed/>
    <w:qFormat/>
    <w:uiPriority w:val="99"/>
    <w:rPr>
      <w:color w:val="0000FF"/>
      <w:u w:val="single"/>
    </w:rPr>
  </w:style>
  <w:style w:type="character" w:styleId="11">
    <w:name w:val="HTML Code"/>
    <w:basedOn w:val="9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2">
    <w:name w:val="页眉 Char"/>
    <w:basedOn w:val="9"/>
    <w:link w:val="7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13">
    <w:name w:val="正文文本 Char"/>
    <w:basedOn w:val="9"/>
    <w:link w:val="3"/>
    <w:autoRedefine/>
    <w:qFormat/>
    <w:uiPriority w:val="1"/>
    <w:rPr>
      <w:rFonts w:ascii="黑体" w:hAnsi="黑体" w:eastAsia="黑体" w:cs="黑体"/>
      <w:kern w:val="0"/>
      <w:sz w:val="24"/>
      <w:szCs w:val="24"/>
      <w:lang w:eastAsia="en-US" w:bidi="en-US"/>
    </w:rPr>
  </w:style>
  <w:style w:type="paragraph" w:customStyle="1" w:styleId="14">
    <w:name w:val="Table Paragraph"/>
    <w:basedOn w:val="1"/>
    <w:autoRedefine/>
    <w:qFormat/>
    <w:uiPriority w:val="1"/>
  </w:style>
  <w:style w:type="character" w:customStyle="1" w:styleId="15">
    <w:name w:val="批注框文本 Char"/>
    <w:basedOn w:val="9"/>
    <w:link w:val="5"/>
    <w:autoRedefine/>
    <w:semiHidden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16">
    <w:name w:val="无间隔 Char"/>
    <w:link w:val="17"/>
    <w:autoRedefine/>
    <w:qFormat/>
    <w:uiPriority w:val="1"/>
    <w:rPr>
      <w:sz w:val="22"/>
    </w:rPr>
  </w:style>
  <w:style w:type="paragraph" w:styleId="17">
    <w:name w:val="No Spacing"/>
    <w:link w:val="16"/>
    <w:autoRedefine/>
    <w:qFormat/>
    <w:uiPriority w:val="1"/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</w:rPr>
  </w:style>
  <w:style w:type="character" w:customStyle="1" w:styleId="18">
    <w:name w:val="页脚 Char"/>
    <w:basedOn w:val="9"/>
    <w:link w:val="6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paragraph" w:styleId="19">
    <w:name w:val="List Paragraph"/>
    <w:basedOn w:val="1"/>
    <w:qFormat/>
    <w:uiPriority w:val="1"/>
    <w:pPr>
      <w:autoSpaceDE/>
      <w:autoSpaceDN/>
      <w:ind w:firstLine="420" w:firstLineChars="200"/>
      <w:jc w:val="both"/>
    </w:pPr>
    <w:rPr>
      <w:rFonts w:ascii="Times New Roman" w:hAnsi="Times New Roman" w:eastAsia="宋体" w:cs="Times New Roman"/>
      <w:kern w:val="2"/>
      <w:sz w:val="21"/>
      <w:szCs w:val="20"/>
      <w:lang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1820</Words>
  <Characters>2544</Characters>
  <Lines>1</Lines>
  <Paragraphs>1</Paragraphs>
  <TotalTime>3</TotalTime>
  <ScaleCrop>false</ScaleCrop>
  <LinksUpToDate>false</LinksUpToDate>
  <CharactersWithSpaces>2645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2020-08-10T02:03:00Z</dcterms:created>
  <dc:creator>江南</dc:creator>
  <cp:lastModifiedBy>阿钱</cp:lastModifiedBy>
  <dcterms:modified xsi:type="dcterms:W3CDTF">2025-08-22T11:39:49Z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5135D9D322624B4D9958D856A65AB86C_13</vt:lpwstr>
  </property>
  <property fmtid="{D5CDD505-2E9C-101B-9397-08002B2CF9AE}" pid="4" name="KSOTemplateDocerSaveRecord">
    <vt:lpwstr>eyJoZGlkIjoiNjkyOTJmMmJlZjQ0NzU3M2MwMzY0N2RlNmU5MTYzZWMiLCJ1c2VySWQiOiI0ODIyNTQ5MjIifQ==</vt:lpwstr>
  </property>
</Properties>
</file>