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r w:rsidRPr="00DF7858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权重初始化</w:t>
      </w:r>
    </w:p>
    <w:p w:rsidR="00102B99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错误：</w:t>
      </w:r>
      <w:proofErr w:type="gramStart"/>
      <w:r w:rsidRPr="00DF7858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全零初始化</w:t>
      </w:r>
      <w:proofErr w:type="gramEnd"/>
      <w:r w:rsidRPr="00DF7858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。</w:t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让我们从应该避免的错误开始。在训练完毕后，虽然不知道网络中每个权重的最终值应该是多少，但如果数据经过了恰当的归一化的话，就可以假设所有权重数值中大约一半为正数，一半为负数。这样，一个听起来</w:t>
      </w:r>
      <w:proofErr w:type="gram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蛮合理</w:t>
      </w:r>
      <w:proofErr w:type="gram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的想法就是把这些权重的初始值都设为0吧，因为在期望上来说0是最合理的猜测。这个做法错误的！</w:t>
      </w:r>
    </w:p>
    <w:p w:rsidR="00DF7858" w:rsidRPr="00DF7858" w:rsidRDefault="00DF7858" w:rsidP="00102B99">
      <w:pPr>
        <w:widowControl/>
        <w:shd w:val="clear" w:color="auto" w:fill="FFFFFF"/>
        <w:spacing w:line="525" w:lineRule="atLeast"/>
        <w:ind w:firstLine="420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因为如果网络中的每个神经元都计算出同样的输出，然后它们就会在反向传播中计算出同样的梯度，从而进行同样的参数更新。换句话说，如果权重被初始化为同样的值，神经元之间就失去了不对称性的源头。</w:t>
      </w:r>
    </w:p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小随机数初始化。</w:t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 xml:space="preserve">因此，权重初始值要非常接近0又不能等于0。解决方法就是将权重初始化为很小的数值，以此来打破对称性。其思路是：如果神经元刚开始的时候是随机且不相等的，那么它们将计算出不同的更新，并将自身变成整个网络的不同部分。小随机数权重初始化的实现方法是：W = 0.01 * 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np.random.randn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(D,H)。其中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randn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函数是基于零均值和标准差的一个高斯分布来生成随机数的。根据这个式子，每个神经元的权重向量都被初始化为一个随机向量，而这些随机向量又服从一个多变量高斯分布，这样在输入空间中，所有的神经元的指向是随机的。也可以使用均匀分布生成的随机数，但是从实践结果来看，对于</w:t>
      </w:r>
      <w:r w:rsidR="009754B4">
        <w:fldChar w:fldCharType="begin"/>
      </w:r>
      <w:r w:rsidR="009754B4">
        <w:instrText xml:space="preserve"> HYPERLINK "http://lib.csdn.net/base/datastructure" \t "_blank" \o "</w:instrText>
      </w:r>
      <w:r w:rsidR="009754B4">
        <w:instrText>算法与数据结构知识库</w:instrText>
      </w:r>
      <w:r w:rsidR="009754B4">
        <w:instrText xml:space="preserve">" </w:instrText>
      </w:r>
      <w:r w:rsidR="009754B4">
        <w:fldChar w:fldCharType="separate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算法</w:t>
      </w:r>
      <w:r w:rsidR="009754B4">
        <w:rPr>
          <w:rFonts w:ascii="微软雅黑" w:eastAsia="微软雅黑" w:hAnsi="微软雅黑" w:cs="宋体"/>
          <w:color w:val="555555"/>
          <w:kern w:val="0"/>
          <w:szCs w:val="27"/>
        </w:rPr>
        <w:fldChar w:fldCharType="end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的结果影响极小。</w:t>
      </w:r>
    </w:p>
    <w:p w:rsidR="00DF7858" w:rsidRPr="00DF7858" w:rsidRDefault="00DF7858" w:rsidP="00DF78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58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br/>
      </w:r>
    </w:p>
    <w:p w:rsidR="00DF7858" w:rsidRPr="009754B4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FF0000"/>
          <w:kern w:val="0"/>
          <w:szCs w:val="27"/>
        </w:rPr>
      </w:pPr>
      <w:r w:rsidRPr="009754B4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7"/>
          <w:szCs w:val="27"/>
        </w:rPr>
        <w:t>警告</w:t>
      </w:r>
      <w:r w:rsidRPr="009754B4">
        <w:rPr>
          <w:rFonts w:ascii="微软雅黑" w:eastAsia="微软雅黑" w:hAnsi="微软雅黑" w:cs="宋体" w:hint="eastAsia"/>
          <w:i/>
          <w:iCs/>
          <w:color w:val="FF0000"/>
          <w:kern w:val="0"/>
          <w:sz w:val="27"/>
          <w:szCs w:val="27"/>
        </w:rPr>
        <w:t>。</w:t>
      </w:r>
      <w:r w:rsidRPr="009754B4">
        <w:rPr>
          <w:rFonts w:ascii="微软雅黑" w:eastAsia="微软雅黑" w:hAnsi="微软雅黑" w:cs="宋体" w:hint="eastAsia"/>
          <w:color w:val="FF0000"/>
          <w:kern w:val="0"/>
          <w:szCs w:val="27"/>
        </w:rPr>
        <w:t>并不是小数值一定会得到好的结果。例如，一个神经网络的层中的权重值很小，那么在反向传播的时候就会计算出非常小的梯度（因为梯度与权重值是成比例的）。这就会很大程度上减小反向传播中的“梯度信号”，在深度网络中，就会出现问题。</w:t>
      </w:r>
    </w:p>
    <w:p w:rsidR="00DF7858" w:rsidRPr="009754B4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FF0000"/>
          <w:kern w:val="0"/>
          <w:szCs w:val="27"/>
        </w:rPr>
      </w:pPr>
      <w:r w:rsidRPr="009754B4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使用1/</w:t>
      </w:r>
      <w:proofErr w:type="spellStart"/>
      <w:r w:rsidRPr="009754B4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sqrt</w:t>
      </w:r>
      <w:proofErr w:type="spellEnd"/>
      <w:r w:rsidRPr="009754B4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(n)校准方差。</w:t>
      </w:r>
      <w:r w:rsidRPr="009754B4">
        <w:rPr>
          <w:rFonts w:ascii="微软雅黑" w:eastAsia="微软雅黑" w:hAnsi="微软雅黑" w:cs="宋体" w:hint="eastAsia"/>
          <w:color w:val="FF0000"/>
          <w:kern w:val="0"/>
          <w:szCs w:val="27"/>
        </w:rPr>
        <w:t>上面做法存在一个问题，随着输入数据量的增长，随机初始化的神经元的输出数据的分布中的方差也在增大。我们可以除以输入数据量的平方根来</w:t>
      </w:r>
      <w:r w:rsidRPr="009754B4">
        <w:rPr>
          <w:rFonts w:ascii="微软雅黑" w:eastAsia="微软雅黑" w:hAnsi="微软雅黑" w:cs="宋体" w:hint="eastAsia"/>
          <w:color w:val="FF0000"/>
          <w:kern w:val="0"/>
          <w:szCs w:val="27"/>
        </w:rPr>
        <w:lastRenderedPageBreak/>
        <w:t>调整其数值范围，这样神经元输出的方差就归一化到1了。也就是说，建议将神经元的权</w:t>
      </w:r>
      <w:bookmarkStart w:id="0" w:name="_GoBack"/>
      <w:bookmarkEnd w:id="0"/>
      <w:r w:rsidRPr="009754B4">
        <w:rPr>
          <w:rFonts w:ascii="微软雅黑" w:eastAsia="微软雅黑" w:hAnsi="微软雅黑" w:cs="宋体" w:hint="eastAsia"/>
          <w:color w:val="FF0000"/>
          <w:kern w:val="0"/>
          <w:szCs w:val="27"/>
        </w:rPr>
        <w:t xml:space="preserve">重向量初始化为：w = </w:t>
      </w:r>
      <w:proofErr w:type="spellStart"/>
      <w:r w:rsidRPr="009754B4">
        <w:rPr>
          <w:rFonts w:ascii="微软雅黑" w:eastAsia="微软雅黑" w:hAnsi="微软雅黑" w:cs="宋体" w:hint="eastAsia"/>
          <w:color w:val="FF0000"/>
          <w:kern w:val="0"/>
          <w:szCs w:val="27"/>
        </w:rPr>
        <w:t>np.random.randn</w:t>
      </w:r>
      <w:proofErr w:type="spellEnd"/>
      <w:r w:rsidRPr="009754B4">
        <w:rPr>
          <w:rFonts w:ascii="微软雅黑" w:eastAsia="微软雅黑" w:hAnsi="微软雅黑" w:cs="宋体" w:hint="eastAsia"/>
          <w:color w:val="FF0000"/>
          <w:kern w:val="0"/>
          <w:szCs w:val="27"/>
        </w:rPr>
        <w:t xml:space="preserve">(n) / </w:t>
      </w:r>
      <w:proofErr w:type="spellStart"/>
      <w:r w:rsidRPr="009754B4">
        <w:rPr>
          <w:rFonts w:ascii="微软雅黑" w:eastAsia="微软雅黑" w:hAnsi="微软雅黑" w:cs="宋体" w:hint="eastAsia"/>
          <w:color w:val="FF0000"/>
          <w:kern w:val="0"/>
          <w:szCs w:val="27"/>
        </w:rPr>
        <w:t>sqrt</w:t>
      </w:r>
      <w:proofErr w:type="spellEnd"/>
      <w:r w:rsidRPr="009754B4">
        <w:rPr>
          <w:rFonts w:ascii="微软雅黑" w:eastAsia="微软雅黑" w:hAnsi="微软雅黑" w:cs="宋体" w:hint="eastAsia"/>
          <w:color w:val="FF0000"/>
          <w:kern w:val="0"/>
          <w:szCs w:val="27"/>
        </w:rPr>
        <w:t>(n)。其中n是输入数据的数量。这样就保证了网络中所有神经元起始时有近似同样的输出分布。实践经验证明，这样做可以提高收敛的速度。</w:t>
      </w:r>
    </w:p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上述结论的推导过程如下：假设权重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4B5D1D96" wp14:editId="4E44DBFB">
            <wp:extent cx="117475" cy="69215"/>
            <wp:effectExtent l="0" t="0" r="0" b="6985"/>
            <wp:docPr id="23" name="图片 23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和输入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5821529C" wp14:editId="116B0F74">
            <wp:extent cx="83185" cy="69215"/>
            <wp:effectExtent l="0" t="0" r="0" b="6985"/>
            <wp:docPr id="22" name="图片 2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之间的内积为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064967C4" wp14:editId="491E8685">
            <wp:extent cx="817245" cy="429260"/>
            <wp:effectExtent l="0" t="0" r="1905" b="8890"/>
            <wp:docPr id="21" name="图片 21" descr="s=\sum^n_iw_i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=\sum^n_iw_ix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，这是还没有进行非线性激活函数运算之前的原始数值。我们可以检查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598C97EC" wp14:editId="01AD314C">
            <wp:extent cx="69215" cy="69215"/>
            <wp:effectExtent l="0" t="0" r="6985" b="6985"/>
            <wp:docPr id="20" name="图片 2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的方差：</w:t>
      </w:r>
    </w:p>
    <w:p w:rsidR="00DF7858" w:rsidRPr="00DF7858" w:rsidRDefault="00DF7858" w:rsidP="00DF7858">
      <w:pPr>
        <w:widowControl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2605034C" wp14:editId="295C3F2C">
            <wp:extent cx="1621155" cy="429260"/>
            <wp:effectExtent l="0" t="0" r="0" b="8890"/>
            <wp:docPr id="19" name="图片 19" descr="\displaystyle Var(s)=Var(\sum^n_iw_i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displaystyle Var(s)=Var(\sum^n_iw_ix_i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br/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1D14C043" wp14:editId="402098CA">
            <wp:extent cx="1094740" cy="429260"/>
            <wp:effectExtent l="0" t="0" r="0" b="8890"/>
            <wp:docPr id="18" name="图片 18" descr="\displaystyle =\sum^n_iVar(w_i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isplaystyle =\sum^n_iVar(w_ix_i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br/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1BAEC1AE" wp14:editId="1A48FA2B">
            <wp:extent cx="4093845" cy="429260"/>
            <wp:effectExtent l="0" t="0" r="1905" b="8890"/>
            <wp:docPr id="17" name="图片 17" descr="\displaystyle =\sum^n_i[E(w_i)]^2Var(x_i)+E[(x_i)]^2Var(w_i)+Var(xIi)Var(w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isplaystyle =\sum^n_i[E(w_i)]^2Var(x_i)+E[(x_i)]^2Var(w_i)+Var(xIi)Var(w_i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br/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12F92AF2" wp14:editId="7BF143F4">
            <wp:extent cx="1496060" cy="429260"/>
            <wp:effectExtent l="0" t="0" r="8890" b="8890"/>
            <wp:docPr id="16" name="图片 16" descr="\displaystyle =\sum^n_iVar(x_i)Var(w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displaystyle =\sum^n_iVar(x_i)Var(w_i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br/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05308718" wp14:editId="31BB4E21">
            <wp:extent cx="1364615" cy="173355"/>
            <wp:effectExtent l="0" t="0" r="6985" b="0"/>
            <wp:docPr id="15" name="图片 15" descr="\displaystyle =(nVar(w))Va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isplaystyle =(nVar(w))Var(x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br/>
      </w:r>
    </w:p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在前两步，使用了</w: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begin"/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instrText xml:space="preserve"> HYPERLINK "https://link.zhihu.com/?target=http%3A//en.wikipedia.org/wiki/Variance" \t "_blank" </w:instrTex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separate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方差的性质</w: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end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。在第三步，因为假设输入和权重的平均值都是0，所以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5ECE06CF" wp14:editId="20E82D56">
            <wp:extent cx="1198245" cy="173355"/>
            <wp:effectExtent l="0" t="0" r="1905" b="0"/>
            <wp:docPr id="14" name="图片 14" descr="E[x_i]=E[w_i]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[x_i]=E[w_i]=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。注意这并不是一般化情况，比如在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ReLU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单元中均值就为正。在最后一步，我们假设所有的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099E5431" wp14:editId="1A1091E7">
            <wp:extent cx="346075" cy="97155"/>
            <wp:effectExtent l="0" t="0" r="0" b="0"/>
            <wp:docPr id="13" name="图片 13" descr="w_i,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_i,x_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都服从同样的分布。从这个推导过程我们可以看见，如果想要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27637716" wp14:editId="2DDC4A94">
            <wp:extent cx="69215" cy="69215"/>
            <wp:effectExtent l="0" t="0" r="6985" b="6985"/>
            <wp:docPr id="12" name="图片 1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有和输入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5F277B89" wp14:editId="08BB3301">
            <wp:extent cx="83185" cy="69215"/>
            <wp:effectExtent l="0" t="0" r="0" b="6985"/>
            <wp:docPr id="11" name="图片 1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一样的方差，那么在初始化的时候必须保证每个权重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11363BB8" wp14:editId="689DC880">
            <wp:extent cx="117475" cy="69215"/>
            <wp:effectExtent l="0" t="0" r="0" b="6985"/>
            <wp:docPr id="10" name="图片 10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的方差是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2DD00A1D" wp14:editId="2120B31C">
            <wp:extent cx="235585" cy="152400"/>
            <wp:effectExtent l="0" t="0" r="0" b="0"/>
            <wp:docPr id="9" name="图片 9" descr="1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/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。又因为对于一个随机变量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74814785" wp14:editId="1EA1A91D">
            <wp:extent cx="131445" cy="104140"/>
            <wp:effectExtent l="0" t="0" r="1905" b="0"/>
            <wp:docPr id="8" name="图片 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和标量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1A9C26CB" wp14:editId="7389098B">
            <wp:extent cx="83185" cy="69215"/>
            <wp:effectExtent l="0" t="0" r="0" b="6985"/>
            <wp:docPr id="7" name="图片 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，有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21D7D270" wp14:editId="6FB0CA95">
            <wp:extent cx="1503045" cy="173355"/>
            <wp:effectExtent l="0" t="0" r="1905" b="0"/>
            <wp:docPr id="6" name="图片 6" descr="Var(aX)=a^2Va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ar(aX)=a^2Var(X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，这就说明可以基于一个标准高斯分布，然后乘以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2EA94655" wp14:editId="2EFBE985">
            <wp:extent cx="692785" cy="200660"/>
            <wp:effectExtent l="0" t="0" r="0" b="8890"/>
            <wp:docPr id="5" name="图片 5" descr="a=\sqrt{1/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=\sqrt{1/n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，使其方差为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7B3B5996" wp14:editId="2EE8CDF9">
            <wp:extent cx="235585" cy="152400"/>
            <wp:effectExtent l="0" t="0" r="0" b="0"/>
            <wp:docPr id="4" name="图片 4" descr="1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/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 xml:space="preserve">，于是得出：w = 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np.random.randn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 xml:space="preserve">(n) / 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sqrt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(n)。</w:t>
      </w:r>
    </w:p>
    <w:p w:rsidR="00DF7858" w:rsidRPr="00DF7858" w:rsidRDefault="00DF7858" w:rsidP="00DF78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58">
        <w:rPr>
          <w:rFonts w:ascii="微软雅黑" w:eastAsia="微软雅黑" w:hAnsi="微软雅黑" w:cs="宋体" w:hint="eastAsia"/>
          <w:color w:val="555555"/>
          <w:kern w:val="0"/>
          <w:sz w:val="27"/>
          <w:szCs w:val="27"/>
          <w:shd w:val="clear" w:color="auto" w:fill="FFFFFF"/>
        </w:rPr>
        <w:lastRenderedPageBreak/>
        <w:br/>
      </w:r>
    </w:p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Glorot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等在论文</w: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begin"/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instrText xml:space="preserve"> HYPERLINK "https://link.zhihu.com/?target=http%3A//jmlr.org/proceedings/papers/v9/glorot10a/glorot10a.pdf" \t "_blank" </w:instrTex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separate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Understanding the difficulty of training deep feedforward neural networks</w: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end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中</w:t>
      </w:r>
      <w:proofErr w:type="gram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作出</w:t>
      </w:r>
      <w:proofErr w:type="gram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了类似的分析。在论文中，作者推荐初始化公式为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47D222C3" wp14:editId="638C69E8">
            <wp:extent cx="1600200" cy="173355"/>
            <wp:effectExtent l="0" t="0" r="0" b="0"/>
            <wp:docPr id="3" name="图片 3" descr=" \( \text{Var}(w) = 2/(n_{in} + n_{out}) \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\( \text{Var}(w) = 2/(n_{in} + n_{out}) \)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，其中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3E35B37F" wp14:editId="2D33EA1A">
            <wp:extent cx="526415" cy="97155"/>
            <wp:effectExtent l="0" t="0" r="6985" b="0"/>
            <wp:docPr id="2" name="图片 2" descr="\(n_{in}, n_{out}\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(n_{in}, n_{out}\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是在前一层和后一层中单元的个数。这是基于妥协和对反向传播中梯度的分析得出的结论。该主题</w:t>
      </w:r>
      <w:proofErr w:type="gram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下最新</w:t>
      </w:r>
      <w:proofErr w:type="gram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的一篇论文是：</w:t>
      </w:r>
      <w:hyperlink r:id="rId25" w:tgtFrame="_blank" w:history="1">
        <w:r w:rsidRPr="00DF7858">
          <w:rPr>
            <w:rFonts w:ascii="微软雅黑" w:eastAsia="微软雅黑" w:hAnsi="微软雅黑" w:cs="宋体" w:hint="eastAsia"/>
            <w:color w:val="555555"/>
            <w:kern w:val="0"/>
            <w:szCs w:val="27"/>
          </w:rPr>
          <w:t>Delving Deep into Rectifiers: Surpassing Human-Level Performance on ImageNet Classification</w:t>
        </w:r>
      </w:hyperlink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，作者是He等人。文中给出了一种针对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ReLU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神经元的特殊初始化，并给出结论：网络中神经元的方差应该是</w:t>
      </w:r>
      <w:r w:rsidRPr="00DF7858">
        <w:rPr>
          <w:rFonts w:ascii="微软雅黑" w:eastAsia="微软雅黑" w:hAnsi="微软雅黑" w:cs="宋体"/>
          <w:noProof/>
          <w:color w:val="555555"/>
          <w:kern w:val="0"/>
          <w:szCs w:val="27"/>
        </w:rPr>
        <w:drawing>
          <wp:inline distT="0" distB="0" distL="0" distR="0" wp14:anchorId="676C280B" wp14:editId="3B492AFA">
            <wp:extent cx="367030" cy="152400"/>
            <wp:effectExtent l="0" t="0" r="0" b="0"/>
            <wp:docPr id="1" name="图片 1" descr="2.0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/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 xml:space="preserve">。代码为w = 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np.random.randn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 xml:space="preserve">(n) * 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sqrt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(2.0/n)。这个形式是神经网络算法使用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ReLU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神经元时的当前最佳推荐。</w:t>
      </w:r>
    </w:p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稀疏初始化（Sparse initialization）。</w:t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另一个处理非标定方差的方法是将所有权重矩阵设为0，但是为了打破对称性，每个神经元都同下一层固定数目的神经元随机连接（其权重数值由一个小的高斯分布生成）。一个比较典型的连接数目是10个。</w:t>
      </w:r>
    </w:p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偏置（biases）的初始化。</w:t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通常将偏置初始化为0，这是因为</w:t>
      </w:r>
      <w:proofErr w:type="gram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随机小</w:t>
      </w:r>
      <w:proofErr w:type="gram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数值权重矩阵已经打破了对称性。对于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ReLU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非线性激活函数，有研究人员喜欢使用如0.01这样的小数值常量作为所有偏置的初始值，这是因为他们认为这样做能让所有的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ReLU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单元一开始就激活，这样就能保存并传播一些梯度。然而，这样做是不是总是能提高算法性能并不清楚（有时候实验结果反而显示性能更差），所以通常还是使用0来初始化偏置参数。</w:t>
      </w:r>
    </w:p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实践。当前的推荐是使用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ReLU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 xml:space="preserve">激活函数，并且使用w = 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np.random.randn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 xml:space="preserve">(n) * 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sqrt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(2.0/n)来进行权重初始化，关于这一点，</w: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begin"/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instrText xml:space="preserve"> HYPERLINK "https://link.zhihu.com/?target=http%3A//arxiv-web3.library.cornell.edu/abs/1502.01852" \t "_blank" </w:instrTex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separate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这篇文章</w: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end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有讨论。</w:t>
      </w:r>
    </w:p>
    <w:p w:rsidR="00DF7858" w:rsidRPr="00DF7858" w:rsidRDefault="00DF7858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  <w:r w:rsidRPr="00DF7858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批量归一化（Batch Normalization）。</w: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begin"/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instrText xml:space="preserve"> HYPERLINK "https://link.zhihu.com/?target=http%3A//arxiv.org/abs/1502.03167" \t "_blank" </w:instrTex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separate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批量归一化</w:t>
      </w:r>
      <w:r w:rsidRPr="00DF7858">
        <w:rPr>
          <w:rFonts w:ascii="微软雅黑" w:eastAsia="微软雅黑" w:hAnsi="微软雅黑" w:cs="宋体"/>
          <w:color w:val="555555"/>
          <w:kern w:val="0"/>
          <w:szCs w:val="27"/>
        </w:rPr>
        <w:fldChar w:fldCharType="end"/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是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loffe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和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Szegedy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最近才提出的方法，该方法减轻了如何合理初始化神经网络这个棘手问题带来的头痛：），其做法是让激活数据在训练开始前通过一个网络，网络处理数据使其服从标准高斯分布。因为归</w:t>
      </w:r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lastRenderedPageBreak/>
        <w:t>一化是一个</w:t>
      </w:r>
      <w:proofErr w:type="gram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简单可</w:t>
      </w:r>
      <w:proofErr w:type="gram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求导的操作，所以上述思路是可行的。在实现层面，应用这个技巧通常意味着全连接层（或者是卷积层，后续会讲）与激活函数之间添加一个</w:t>
      </w:r>
      <w:proofErr w:type="spell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BatchNorm</w:t>
      </w:r>
      <w:proofErr w:type="spell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层。对于这个技巧本节</w:t>
      </w:r>
      <w:proofErr w:type="gramStart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不</w:t>
      </w:r>
      <w:proofErr w:type="gramEnd"/>
      <w:r w:rsidRPr="00DF7858">
        <w:rPr>
          <w:rFonts w:ascii="微软雅黑" w:eastAsia="微软雅黑" w:hAnsi="微软雅黑" w:cs="宋体" w:hint="eastAsia"/>
          <w:color w:val="555555"/>
          <w:kern w:val="0"/>
          <w:szCs w:val="27"/>
        </w:rPr>
        <w:t>会展开讲，因为上面的参考文献中已经讲得很清楚了，需要知道的是在神经网络中使用批量归一化已经变得非常常见。在实践中，使用了批量归一化的网络对于不好的初始值有更强的鲁棒性。最后一句话总结：批量归一化可以理解为在网络的每一层之前都做预处理，只是这种操作以另一种方式与网络集成在了一起。</w:t>
      </w:r>
    </w:p>
    <w:p w:rsidR="00432EBE" w:rsidRPr="00DF7858" w:rsidRDefault="00432EBE" w:rsidP="00DF7858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Cs w:val="27"/>
        </w:rPr>
      </w:pPr>
    </w:p>
    <w:sectPr w:rsidR="00432EBE" w:rsidRPr="00DF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20C" w:rsidRDefault="0041620C" w:rsidP="00DF7858">
      <w:r>
        <w:separator/>
      </w:r>
    </w:p>
  </w:endnote>
  <w:endnote w:type="continuationSeparator" w:id="0">
    <w:p w:rsidR="0041620C" w:rsidRDefault="0041620C" w:rsidP="00DF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20C" w:rsidRDefault="0041620C" w:rsidP="00DF7858">
      <w:r>
        <w:separator/>
      </w:r>
    </w:p>
  </w:footnote>
  <w:footnote w:type="continuationSeparator" w:id="0">
    <w:p w:rsidR="0041620C" w:rsidRDefault="0041620C" w:rsidP="00DF7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84"/>
    <w:rsid w:val="00102B99"/>
    <w:rsid w:val="00244784"/>
    <w:rsid w:val="0041620C"/>
    <w:rsid w:val="00432EBE"/>
    <w:rsid w:val="009754B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78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8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785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F7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7858"/>
    <w:rPr>
      <w:b/>
      <w:bCs/>
    </w:rPr>
  </w:style>
  <w:style w:type="character" w:styleId="a7">
    <w:name w:val="Emphasis"/>
    <w:basedOn w:val="a0"/>
    <w:uiPriority w:val="20"/>
    <w:qFormat/>
    <w:rsid w:val="00DF7858"/>
    <w:rPr>
      <w:i/>
      <w:iCs/>
    </w:rPr>
  </w:style>
  <w:style w:type="character" w:styleId="a8">
    <w:name w:val="Hyperlink"/>
    <w:basedOn w:val="a0"/>
    <w:uiPriority w:val="99"/>
    <w:semiHidden/>
    <w:unhideWhenUsed/>
    <w:rsid w:val="00DF7858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DF785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F78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78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8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785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F7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7858"/>
    <w:rPr>
      <w:b/>
      <w:bCs/>
    </w:rPr>
  </w:style>
  <w:style w:type="character" w:styleId="a7">
    <w:name w:val="Emphasis"/>
    <w:basedOn w:val="a0"/>
    <w:uiPriority w:val="20"/>
    <w:qFormat/>
    <w:rsid w:val="00DF7858"/>
    <w:rPr>
      <w:i/>
      <w:iCs/>
    </w:rPr>
  </w:style>
  <w:style w:type="character" w:styleId="a8">
    <w:name w:val="Hyperlink"/>
    <w:basedOn w:val="a0"/>
    <w:uiPriority w:val="99"/>
    <w:semiHidden/>
    <w:unhideWhenUsed/>
    <w:rsid w:val="00DF7858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DF785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F7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ink.zhihu.com/?target=http%3A//arxiv-web3.library.cornell.edu/abs/1502.0185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张少永</dc:creator>
  <cp:keywords/>
  <dc:description/>
  <cp:lastModifiedBy>张少永</cp:lastModifiedBy>
  <cp:revision>4</cp:revision>
  <dcterms:created xsi:type="dcterms:W3CDTF">2016-10-30T11:01:00Z</dcterms:created>
  <dcterms:modified xsi:type="dcterms:W3CDTF">2016-10-31T06:29:00Z</dcterms:modified>
</cp:coreProperties>
</file>