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36"/>
          <w:szCs w:val="36"/>
          <w:lang w:val="en-US" w:eastAsia="zh-CN"/>
        </w:rPr>
      </w:pPr>
    </w:p>
    <w:p>
      <w:pPr>
        <w:jc w:val="center"/>
        <w:rPr>
          <w:rFonts w:hint="eastAsia"/>
          <w:b/>
          <w:bCs/>
          <w:sz w:val="36"/>
          <w:szCs w:val="36"/>
          <w:lang w:val="en-US" w:eastAsia="zh-CN"/>
        </w:rPr>
      </w:pPr>
    </w:p>
    <w:p>
      <w:pPr>
        <w:pStyle w:val="2"/>
        <w:jc w:val="center"/>
        <w:rPr>
          <w:rFonts w:hint="eastAsia"/>
          <w:sz w:val="48"/>
          <w:szCs w:val="48"/>
          <w:lang w:val="en-US" w:eastAsia="zh-CN"/>
        </w:rPr>
      </w:pPr>
      <w:bookmarkStart w:id="0" w:name="_Toc22783"/>
      <w:r>
        <w:rPr>
          <w:rFonts w:hint="eastAsia"/>
          <w:sz w:val="48"/>
          <w:szCs w:val="48"/>
          <w:lang w:val="en-US" w:eastAsia="zh-CN"/>
        </w:rPr>
        <w:t>Python数据分析</w:t>
      </w:r>
      <w:bookmarkEnd w:id="0"/>
    </w:p>
    <w:p>
      <w:pPr>
        <w:jc w:val="center"/>
        <w:rPr>
          <w:rFonts w:hint="eastAsia" w:asciiTheme="minorHAnsi" w:hAnsiTheme="minorHAnsi" w:eastAsiaTheme="minorEastAsia" w:cstheme="minorBidi"/>
          <w:b/>
          <w:kern w:val="44"/>
          <w:sz w:val="48"/>
          <w:szCs w:val="48"/>
          <w:lang w:val="en-US" w:eastAsia="zh-CN" w:bidi="ar-SA"/>
        </w:rPr>
      </w:pPr>
      <w:r>
        <w:rPr>
          <w:rFonts w:hint="eastAsia" w:asciiTheme="minorHAnsi" w:hAnsiTheme="minorHAnsi" w:eastAsiaTheme="minorEastAsia" w:cstheme="minorBidi"/>
          <w:b/>
          <w:kern w:val="44"/>
          <w:sz w:val="48"/>
          <w:szCs w:val="48"/>
          <w:lang w:val="en-US" w:eastAsia="zh-CN" w:bidi="ar-SA"/>
        </w:rPr>
        <w:t>计划工程</w:t>
      </w:r>
      <w:r>
        <w:rPr>
          <w:rFonts w:hint="eastAsia" w:cstheme="minorBidi"/>
          <w:b/>
          <w:kern w:val="44"/>
          <w:sz w:val="48"/>
          <w:szCs w:val="48"/>
          <w:lang w:val="en-US" w:eastAsia="zh-CN" w:bidi="ar-SA"/>
        </w:rPr>
        <w:t>文档</w:t>
      </w: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r>
        <w:rPr>
          <w:rFonts w:hint="eastAsia"/>
          <w:sz w:val="32"/>
          <w:szCs w:val="32"/>
          <w:lang w:val="en-US" w:eastAsia="zh-CN"/>
        </w:rPr>
        <w:t>版本2.0</w:t>
      </w: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"https://www.yunzhijia.com/docrest/file/downloadfile/5c82118850f8dd30da0ccb93?big"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75760" cy="1038860"/>
            <wp:effectExtent l="0" t="0" r="15240" b="889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r:link="rId9"/>
                    <a:stretch>
                      <a:fillRect/>
                    </a:stretch>
                  </pic:blipFill>
                  <pic:spPr>
                    <a:xfrm>
                      <a:off x="0" y="0"/>
                      <a:ext cx="4175760" cy="1038860"/>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r>
        <w:rPr>
          <w:rFonts w:hint="eastAsia"/>
          <w:sz w:val="21"/>
          <w:szCs w:val="21"/>
          <w:lang w:val="en-US" w:eastAsia="zh-CN"/>
        </w:rPr>
        <w:t>江苏润和软件股份有限公司</w:t>
      </w:r>
    </w:p>
    <w:p>
      <w:pPr>
        <w:jc w:val="center"/>
        <w:rPr>
          <w:rFonts w:hint="eastAsia"/>
          <w:sz w:val="21"/>
          <w:szCs w:val="21"/>
          <w:lang w:val="en-US" w:eastAsia="zh-CN"/>
        </w:rPr>
      </w:pPr>
      <w:r>
        <w:rPr>
          <w:rFonts w:hint="eastAsia"/>
          <w:sz w:val="21"/>
          <w:szCs w:val="21"/>
          <w:lang w:val="en-US" w:eastAsia="zh-CN"/>
        </w:rPr>
        <w:t>南京润云科技有限公司</w:t>
      </w:r>
    </w:p>
    <w:p>
      <w:pPr>
        <w:jc w:val="center"/>
        <w:rPr>
          <w:rFonts w:hint="eastAsia"/>
          <w:sz w:val="21"/>
          <w:szCs w:val="21"/>
          <w:lang w:val="en-US" w:eastAsia="zh-CN"/>
        </w:rPr>
      </w:pPr>
      <w:r>
        <w:rPr>
          <w:rFonts w:hint="eastAsia"/>
          <w:sz w:val="21"/>
          <w:szCs w:val="21"/>
          <w:lang w:val="en-US" w:eastAsia="zh-CN"/>
        </w:rPr>
        <w:t>2019年7月</w:t>
      </w:r>
    </w:p>
    <w:p>
      <w:pPr>
        <w:jc w:val="center"/>
        <w:rPr>
          <w:rFonts w:hint="eastAsia"/>
          <w:sz w:val="21"/>
          <w:szCs w:val="21"/>
          <w:lang w:val="en-US" w:eastAsia="zh-CN"/>
        </w:rPr>
      </w:pPr>
      <w:r>
        <w:rPr>
          <w:rFonts w:hint="eastAsia"/>
          <w:sz w:val="21"/>
          <w:szCs w:val="21"/>
          <w:lang w:val="en-US" w:eastAsia="zh-CN"/>
        </w:rPr>
        <w:t>履历</w:t>
      </w:r>
    </w:p>
    <w:tbl>
      <w:tblPr>
        <w:tblStyle w:val="25"/>
        <w:tblW w:w="88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
        <w:gridCol w:w="1290"/>
        <w:gridCol w:w="4635"/>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 w:type="dxa"/>
          </w:tcPr>
          <w:p>
            <w:pPr>
              <w:jc w:val="left"/>
              <w:rPr>
                <w:rFonts w:hint="eastAsia"/>
                <w:sz w:val="21"/>
                <w:szCs w:val="21"/>
                <w:vertAlign w:val="baseline"/>
                <w:lang w:val="en-US" w:eastAsia="zh-CN"/>
              </w:rPr>
            </w:pPr>
            <w:r>
              <w:rPr>
                <w:rFonts w:hint="eastAsia"/>
                <w:sz w:val="21"/>
                <w:szCs w:val="21"/>
                <w:lang w:val="en-US" w:eastAsia="zh-CN"/>
              </w:rPr>
              <w:t>版本</w:t>
            </w:r>
          </w:p>
        </w:tc>
        <w:tc>
          <w:tcPr>
            <w:tcW w:w="1290" w:type="dxa"/>
          </w:tcPr>
          <w:p>
            <w:pPr>
              <w:jc w:val="left"/>
              <w:rPr>
                <w:rFonts w:hint="eastAsia"/>
                <w:sz w:val="21"/>
                <w:szCs w:val="21"/>
                <w:vertAlign w:val="baseline"/>
                <w:lang w:val="en-US" w:eastAsia="zh-CN"/>
              </w:rPr>
            </w:pPr>
            <w:r>
              <w:rPr>
                <w:rFonts w:hint="eastAsia"/>
                <w:sz w:val="21"/>
                <w:szCs w:val="21"/>
                <w:vertAlign w:val="baseline"/>
                <w:lang w:val="en-US" w:eastAsia="zh-CN"/>
              </w:rPr>
              <w:t>更新日期</w:t>
            </w:r>
          </w:p>
        </w:tc>
        <w:tc>
          <w:tcPr>
            <w:tcW w:w="4635" w:type="dxa"/>
          </w:tcPr>
          <w:p>
            <w:pPr>
              <w:jc w:val="left"/>
              <w:rPr>
                <w:rFonts w:hint="eastAsia"/>
                <w:sz w:val="21"/>
                <w:szCs w:val="21"/>
                <w:vertAlign w:val="baseline"/>
                <w:lang w:val="en-US" w:eastAsia="zh-CN"/>
              </w:rPr>
            </w:pPr>
            <w:r>
              <w:rPr>
                <w:rFonts w:hint="eastAsia"/>
                <w:sz w:val="21"/>
                <w:szCs w:val="21"/>
                <w:vertAlign w:val="baseline"/>
                <w:lang w:val="en-US" w:eastAsia="zh-CN"/>
              </w:rPr>
              <w:t>更新描述</w:t>
            </w:r>
          </w:p>
        </w:tc>
        <w:tc>
          <w:tcPr>
            <w:tcW w:w="2235" w:type="dxa"/>
          </w:tcPr>
          <w:p>
            <w:pPr>
              <w:jc w:val="left"/>
              <w:rPr>
                <w:rFonts w:hint="eastAsia"/>
                <w:sz w:val="21"/>
                <w:szCs w:val="21"/>
                <w:vertAlign w:val="baseline"/>
                <w:lang w:val="en-US" w:eastAsia="zh-CN"/>
              </w:rPr>
            </w:pPr>
            <w:r>
              <w:rPr>
                <w:rFonts w:hint="eastAsia"/>
                <w:sz w:val="21"/>
                <w:szCs w:val="21"/>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1.0</w:t>
            </w:r>
          </w:p>
        </w:tc>
        <w:tc>
          <w:tcPr>
            <w:tcW w:w="1290"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2019-07-09</w:t>
            </w:r>
          </w:p>
        </w:tc>
        <w:tc>
          <w:tcPr>
            <w:tcW w:w="4635"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初稿</w:t>
            </w:r>
          </w:p>
        </w:tc>
        <w:tc>
          <w:tcPr>
            <w:tcW w:w="2235"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晁圣博、黄优、赵韩兵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2.0</w:t>
            </w:r>
          </w:p>
        </w:tc>
        <w:tc>
          <w:tcPr>
            <w:tcW w:w="1290"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2019-07-10</w:t>
            </w:r>
          </w:p>
        </w:tc>
        <w:tc>
          <w:tcPr>
            <w:tcW w:w="4635"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修改了内容格式等问题，详见第一次计划工程评审报告</w:t>
            </w:r>
          </w:p>
        </w:tc>
        <w:tc>
          <w:tcPr>
            <w:tcW w:w="2235"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晁圣博、黄优、赵韩兵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 w:type="dxa"/>
          </w:tcPr>
          <w:p>
            <w:pPr>
              <w:jc w:val="center"/>
              <w:rPr>
                <w:rFonts w:hint="eastAsia"/>
                <w:sz w:val="21"/>
                <w:szCs w:val="21"/>
                <w:vertAlign w:val="baseline"/>
                <w:lang w:val="en-US" w:eastAsia="zh-CN"/>
              </w:rPr>
            </w:pPr>
            <w:r>
              <w:rPr>
                <w:rFonts w:hint="eastAsia"/>
                <w:sz w:val="21"/>
                <w:szCs w:val="21"/>
                <w:vertAlign w:val="baseline"/>
                <w:lang w:val="en-US" w:eastAsia="zh-CN"/>
              </w:rPr>
              <w:t>3.0</w:t>
            </w:r>
          </w:p>
        </w:tc>
        <w:tc>
          <w:tcPr>
            <w:tcW w:w="1290" w:type="dxa"/>
          </w:tcPr>
          <w:p>
            <w:pPr>
              <w:jc w:val="left"/>
              <w:rPr>
                <w:rFonts w:hint="eastAsia"/>
                <w:sz w:val="21"/>
                <w:szCs w:val="21"/>
                <w:vertAlign w:val="baseline"/>
                <w:lang w:val="en-US" w:eastAsia="zh-CN"/>
              </w:rPr>
            </w:pPr>
            <w:r>
              <w:rPr>
                <w:rFonts w:hint="eastAsia"/>
                <w:sz w:val="21"/>
                <w:szCs w:val="21"/>
                <w:vertAlign w:val="baseline"/>
                <w:lang w:val="en-US" w:eastAsia="zh-CN"/>
              </w:rPr>
              <w:t>2019-07.15</w:t>
            </w:r>
          </w:p>
        </w:tc>
        <w:tc>
          <w:tcPr>
            <w:tcW w:w="4635" w:type="dxa"/>
          </w:tcPr>
          <w:p>
            <w:pPr>
              <w:jc w:val="left"/>
              <w:rPr>
                <w:rFonts w:hint="eastAsia"/>
                <w:sz w:val="21"/>
                <w:szCs w:val="21"/>
                <w:vertAlign w:val="baseline"/>
                <w:lang w:val="en-US" w:eastAsia="zh-CN"/>
              </w:rPr>
            </w:pPr>
            <w:r>
              <w:rPr>
                <w:rFonts w:hint="eastAsia"/>
                <w:sz w:val="21"/>
                <w:szCs w:val="21"/>
                <w:vertAlign w:val="baseline"/>
                <w:lang w:val="en-US" w:eastAsia="zh-CN"/>
              </w:rPr>
              <w:t>精简了项目概述</w:t>
            </w:r>
          </w:p>
        </w:tc>
        <w:tc>
          <w:tcPr>
            <w:tcW w:w="2235" w:type="dxa"/>
          </w:tcPr>
          <w:p>
            <w:pPr>
              <w:jc w:val="left"/>
              <w:rPr>
                <w:rFonts w:hint="eastAsia"/>
                <w:sz w:val="21"/>
                <w:szCs w:val="21"/>
                <w:vertAlign w:val="baseline"/>
                <w:lang w:val="en-US" w:eastAsia="zh-CN"/>
              </w:rPr>
            </w:pPr>
            <w:r>
              <w:rPr>
                <w:rFonts w:hint="eastAsia"/>
                <w:sz w:val="21"/>
                <w:szCs w:val="21"/>
                <w:vertAlign w:val="baseline"/>
                <w:lang w:val="en-US" w:eastAsia="zh-CN"/>
              </w:rPr>
              <w:t>晁圣博、黄优、赵韩兵</w:t>
            </w:r>
            <w:bookmarkStart w:id="33" w:name="_GoBack"/>
            <w:bookmarkEnd w:id="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 w:type="dxa"/>
          </w:tcPr>
          <w:p>
            <w:pPr>
              <w:jc w:val="left"/>
              <w:rPr>
                <w:rFonts w:hint="eastAsia"/>
                <w:sz w:val="21"/>
                <w:szCs w:val="21"/>
                <w:vertAlign w:val="baseline"/>
                <w:lang w:val="en-US" w:eastAsia="zh-CN"/>
              </w:rPr>
            </w:pPr>
          </w:p>
        </w:tc>
        <w:tc>
          <w:tcPr>
            <w:tcW w:w="1290" w:type="dxa"/>
          </w:tcPr>
          <w:p>
            <w:pPr>
              <w:jc w:val="left"/>
              <w:rPr>
                <w:rFonts w:hint="eastAsia"/>
                <w:sz w:val="21"/>
                <w:szCs w:val="21"/>
                <w:vertAlign w:val="baseline"/>
                <w:lang w:val="en-US" w:eastAsia="zh-CN"/>
              </w:rPr>
            </w:pPr>
          </w:p>
        </w:tc>
        <w:tc>
          <w:tcPr>
            <w:tcW w:w="4635" w:type="dxa"/>
          </w:tcPr>
          <w:p>
            <w:pPr>
              <w:jc w:val="left"/>
              <w:rPr>
                <w:rFonts w:hint="eastAsia"/>
                <w:sz w:val="21"/>
                <w:szCs w:val="21"/>
                <w:vertAlign w:val="baseline"/>
                <w:lang w:val="en-US" w:eastAsia="zh-CN"/>
              </w:rPr>
            </w:pPr>
          </w:p>
        </w:tc>
        <w:tc>
          <w:tcPr>
            <w:tcW w:w="2235" w:type="dxa"/>
          </w:tcPr>
          <w:p>
            <w:pPr>
              <w:jc w:val="left"/>
              <w:rPr>
                <w:rFonts w:hint="eastAsia"/>
                <w:sz w:val="21"/>
                <w:szCs w:val="21"/>
                <w:vertAlign w:val="baseline"/>
                <w:lang w:val="en-US" w:eastAsia="zh-CN"/>
              </w:rPr>
            </w:pPr>
          </w:p>
        </w:tc>
      </w:tr>
    </w:tbl>
    <w:p>
      <w:pPr>
        <w:pStyle w:val="4"/>
        <w:bidi w:val="0"/>
        <w:outlineLvl w:val="2"/>
        <w:rPr>
          <w:rFonts w:hint="eastAsia" w:ascii="黑体" w:hAnsi="黑体" w:eastAsia="黑体" w:cs="黑体"/>
          <w:b w:val="0"/>
          <w:bCs w:val="0"/>
          <w:sz w:val="44"/>
          <w:szCs w:val="44"/>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7"/>
        <w:tabs>
          <w:tab w:val="right" w:leader="dot" w:pos="8306"/>
        </w:tabs>
        <w:jc w:val="center"/>
        <w:rPr>
          <w:rFonts w:hint="eastAsia" w:ascii="黑体" w:hAnsi="黑体" w:eastAsia="黑体" w:cs="黑体"/>
          <w:kern w:val="2"/>
          <w:sz w:val="28"/>
          <w:szCs w:val="28"/>
          <w:lang w:val="en-US" w:eastAsia="zh-CN" w:bidi="ar-SA"/>
        </w:rPr>
      </w:pPr>
      <w:r>
        <w:rPr>
          <w:rFonts w:hint="eastAsia" w:ascii="黑体" w:hAnsi="黑体" w:eastAsia="黑体" w:cs="黑体"/>
          <w:b w:val="0"/>
          <w:bCs w:val="0"/>
          <w:sz w:val="44"/>
          <w:szCs w:val="44"/>
          <w:lang w:val="en-US" w:eastAsia="zh-CN"/>
        </w:rPr>
        <w:t>目 录</w:t>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TOC \o "1-3" \h \u </w:instrText>
      </w:r>
      <w:r>
        <w:rPr>
          <w:rFonts w:hint="eastAsia" w:ascii="黑体" w:hAnsi="黑体" w:eastAsia="黑体" w:cs="黑体"/>
          <w:sz w:val="28"/>
          <w:szCs w:val="28"/>
          <w:lang w:val="en-US" w:eastAsia="zh-CN"/>
        </w:rPr>
        <w:fldChar w:fldCharType="separate"/>
      </w:r>
    </w:p>
    <w:p>
      <w:pPr>
        <w:pStyle w:val="17"/>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right="0" w:rightChars="0" w:firstLine="0" w:firstLineChars="0"/>
        <w:jc w:val="both"/>
        <w:textAlignment w:val="auto"/>
        <w:outlineLvl w:val="9"/>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_Toc14594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1．项目概述</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_Toc14594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1</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_Toc2659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bCs/>
          <w:kern w:val="2"/>
          <w:sz w:val="28"/>
          <w:szCs w:val="28"/>
          <w:lang w:val="en-US" w:eastAsia="zh-CN" w:bidi="ar-SA"/>
        </w:rPr>
        <w:t>1.1项目背景</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_Toc2659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1</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_Toc19891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1.2项目目标</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_Toc19891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1</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_Toc20313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1.3项目规模</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_Toc20313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2</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17"/>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right="0" w:rightChars="0" w:firstLine="0" w:firstLineChars="0"/>
        <w:jc w:val="both"/>
        <w:textAlignment w:val="auto"/>
        <w:outlineLvl w:val="9"/>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_Toc20951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2．项目组织结构</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_Toc20951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3</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_Toc13689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2.1人力资源配置</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_Toc13689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3</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_Toc1266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2.2人员沟通计划</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_Toc1266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4</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17"/>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right="0" w:rightChars="0" w:firstLine="0" w:firstLineChars="0"/>
        <w:jc w:val="both"/>
        <w:textAlignment w:val="auto"/>
        <w:outlineLvl w:val="9"/>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_Toc13402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3．项目管理流程</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_Toc13402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4</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_Toc26068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3.1估算项目</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_Toc26068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4</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_Toc1728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3.2划分项目开发阶段</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_Toc1728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4</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_Toc26274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3.3项目阶段时间进度</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_Toc26274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4</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黑体" w:hAnsi="黑体" w:eastAsia="黑体" w:cs="黑体"/>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_Toc5883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3.4计划项目的风险管理</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_Toc5883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5</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17"/>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right="0" w:rightChars="0" w:firstLine="0" w:firstLineChars="0"/>
        <w:jc w:val="both"/>
        <w:textAlignment w:val="auto"/>
        <w:outlineLvl w:val="9"/>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_Toc22594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4．项目技术流程</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_Toc22594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6</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_Toc8719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4.1开发案例</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_Toc8719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6</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_Toc28957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4.2项目开发中使用的方法、工具和技术</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_Toc28957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6</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_Toc16067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4.3产品验收计划</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_Toc16067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7</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17"/>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right="0" w:rightChars="0" w:firstLine="0" w:firstLineChars="0"/>
        <w:jc w:val="both"/>
        <w:textAlignment w:val="auto"/>
        <w:outlineLvl w:val="9"/>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HYPERLINK \l _Toc23866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5．项目支持流程</w:t>
      </w:r>
      <w:r>
        <w:rPr>
          <w:rFonts w:hint="eastAsia" w:ascii="黑体" w:hAnsi="黑体" w:eastAsia="黑体" w:cs="黑体"/>
          <w:b w:val="0"/>
          <w:bCs w:val="0"/>
          <w:kern w:val="2"/>
          <w:sz w:val="28"/>
          <w:szCs w:val="28"/>
          <w:lang w:val="en-US" w:eastAsia="zh-CN" w:bidi="ar-SA"/>
        </w:rPr>
        <w:tab/>
      </w:r>
      <w:r>
        <w:rPr>
          <w:rFonts w:hint="eastAsia" w:ascii="黑体" w:hAnsi="黑体" w:eastAsia="黑体" w:cs="黑体"/>
          <w:b w:val="0"/>
          <w:bCs w:val="0"/>
          <w:kern w:val="2"/>
          <w:sz w:val="28"/>
          <w:szCs w:val="28"/>
          <w:lang w:val="en-US" w:eastAsia="zh-CN" w:bidi="ar-SA"/>
        </w:rPr>
        <w:fldChar w:fldCharType="begin"/>
      </w:r>
      <w:r>
        <w:rPr>
          <w:rFonts w:hint="eastAsia" w:ascii="黑体" w:hAnsi="黑体" w:eastAsia="黑体" w:cs="黑体"/>
          <w:b w:val="0"/>
          <w:bCs w:val="0"/>
          <w:kern w:val="2"/>
          <w:sz w:val="28"/>
          <w:szCs w:val="28"/>
          <w:lang w:val="en-US" w:eastAsia="zh-CN" w:bidi="ar-SA"/>
        </w:rPr>
        <w:instrText xml:space="preserve"> PAGEREF _Toc23866 </w:instrText>
      </w:r>
      <w:r>
        <w:rPr>
          <w:rFonts w:hint="eastAsia" w:ascii="黑体" w:hAnsi="黑体" w:eastAsia="黑体" w:cs="黑体"/>
          <w:b w:val="0"/>
          <w:bCs w:val="0"/>
          <w:kern w:val="2"/>
          <w:sz w:val="28"/>
          <w:szCs w:val="28"/>
          <w:lang w:val="en-US" w:eastAsia="zh-CN" w:bidi="ar-SA"/>
        </w:rPr>
        <w:fldChar w:fldCharType="separate"/>
      </w:r>
      <w:r>
        <w:rPr>
          <w:rFonts w:hint="eastAsia" w:ascii="黑体" w:hAnsi="黑体" w:eastAsia="黑体" w:cs="黑体"/>
          <w:b w:val="0"/>
          <w:bCs w:val="0"/>
          <w:kern w:val="2"/>
          <w:sz w:val="28"/>
          <w:szCs w:val="28"/>
          <w:lang w:val="en-US" w:eastAsia="zh-CN" w:bidi="ar-SA"/>
        </w:rPr>
        <w:t>8</w:t>
      </w:r>
      <w:r>
        <w:rPr>
          <w:rFonts w:hint="eastAsia" w:ascii="黑体" w:hAnsi="黑体" w:eastAsia="黑体" w:cs="黑体"/>
          <w:b w:val="0"/>
          <w:bCs w:val="0"/>
          <w:kern w:val="2"/>
          <w:sz w:val="28"/>
          <w:szCs w:val="28"/>
          <w:lang w:val="en-US" w:eastAsia="zh-CN" w:bidi="ar-SA"/>
        </w:rPr>
        <w:fldChar w:fldCharType="end"/>
      </w:r>
      <w:r>
        <w:rPr>
          <w:rFonts w:hint="eastAsia" w:ascii="黑体" w:hAnsi="黑体" w:eastAsia="黑体" w:cs="黑体"/>
          <w:b w:val="0"/>
          <w:bCs w:val="0"/>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_Toc11705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5.1文档编写计划</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_Toc11705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8</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_Toc19235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5.2评审计划</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_Toc19235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8</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pStyle w:val="20"/>
        <w:keepNext w:val="0"/>
        <w:keepLines w:val="0"/>
        <w:pageBreakBefore w:val="0"/>
        <w:widowControl w:val="0"/>
        <w:tabs>
          <w:tab w:val="right" w:leader="dot" w:pos="8306"/>
        </w:tabs>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黑体" w:hAnsi="黑体" w:eastAsia="黑体" w:cs="黑体"/>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\l _Toc19222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5.3测试计划</w:t>
      </w:r>
      <w:r>
        <w:rPr>
          <w:rFonts w:hint="eastAsia" w:asciiTheme="minorEastAsia" w:hAnsiTheme="minorEastAsia" w:eastAsiaTheme="minorEastAsia" w:cstheme="minorEastAsia"/>
          <w:kern w:val="2"/>
          <w:sz w:val="28"/>
          <w:szCs w:val="28"/>
          <w:lang w:val="en-US" w:eastAsia="zh-CN" w:bidi="ar-SA"/>
        </w:rPr>
        <w:tab/>
      </w: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PAGEREF _Toc19222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9</w:t>
      </w:r>
      <w:r>
        <w:rPr>
          <w:rFonts w:hint="eastAsia" w:asciiTheme="minorEastAsia" w:hAnsiTheme="minorEastAsia" w:eastAsiaTheme="minorEastAsia" w:cstheme="minorEastAsia"/>
          <w:kern w:val="2"/>
          <w:sz w:val="28"/>
          <w:szCs w:val="28"/>
          <w:lang w:val="en-US" w:eastAsia="zh-CN" w:bidi="ar-SA"/>
        </w:rPr>
        <w:fldChar w:fldCharType="end"/>
      </w:r>
      <w:r>
        <w:rPr>
          <w:rFonts w:hint="eastAsia" w:asciiTheme="minorEastAsia" w:hAnsiTheme="minorEastAsia" w:eastAsiaTheme="minorEastAsia" w:cstheme="minorEastAsia"/>
          <w:kern w:val="2"/>
          <w:sz w:val="28"/>
          <w:szCs w:val="28"/>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jc w:val="both"/>
        <w:textAlignment w:val="auto"/>
        <w:outlineLvl w:val="9"/>
        <w:rPr>
          <w:rFonts w:hint="eastAsia" w:ascii="黑体" w:hAnsi="黑体" w:eastAsia="黑体" w:cs="黑体"/>
          <w:kern w:val="2"/>
          <w:sz w:val="28"/>
          <w:szCs w:val="28"/>
          <w:lang w:val="en-US" w:eastAsia="zh-CN" w:bidi="ar-SA"/>
        </w:rPr>
        <w:sectPr>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ascii="黑体" w:hAnsi="黑体" w:eastAsia="黑体" w:cs="黑体"/>
          <w:kern w:val="2"/>
          <w:sz w:val="28"/>
          <w:szCs w:val="28"/>
          <w:lang w:val="en-US" w:eastAsia="zh-CN" w:bidi="ar-SA"/>
        </w:rPr>
        <w:fldChar w:fldCharType="end"/>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6"/>
          <w:szCs w:val="36"/>
          <w:lang w:eastAsia="zh-CN"/>
        </w:rPr>
      </w:pPr>
      <w:bookmarkStart w:id="1" w:name="_Toc14594"/>
      <w:r>
        <w:rPr>
          <w:rFonts w:hint="eastAsia" w:asciiTheme="majorEastAsia" w:hAnsiTheme="majorEastAsia" w:eastAsiaTheme="majorEastAsia" w:cstheme="majorEastAsia"/>
          <w:sz w:val="36"/>
          <w:szCs w:val="36"/>
          <w:lang w:val="en-US" w:eastAsia="zh-CN"/>
        </w:rPr>
        <w:t>1.</w:t>
      </w:r>
      <w:r>
        <w:rPr>
          <w:rFonts w:hint="eastAsia" w:asciiTheme="majorEastAsia" w:hAnsiTheme="majorEastAsia" w:eastAsiaTheme="majorEastAsia" w:cstheme="majorEastAsia"/>
          <w:sz w:val="36"/>
          <w:szCs w:val="36"/>
          <w:lang w:eastAsia="zh-CN"/>
        </w:rPr>
        <w:t>项目概述</w:t>
      </w:r>
      <w:bookmarkEnd w:id="1"/>
    </w:p>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2" w:name="_Toc2659"/>
      <w:r>
        <w:rPr>
          <w:rFonts w:hint="eastAsia" w:asciiTheme="majorEastAsia" w:hAnsiTheme="majorEastAsia" w:eastAsiaTheme="majorEastAsia" w:cstheme="majorEastAsia"/>
          <w:sz w:val="30"/>
          <w:szCs w:val="30"/>
          <w:lang w:val="en-US" w:eastAsia="zh-CN"/>
        </w:rPr>
        <w:t>1.1项目背景</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大数据开启了一次重大的时代转型，它的核心就是挖掘出庞大的数据库独有的价值。数据分析要引入统计学的思想，大数据背景下，传统的抽样分析已经不适合大数据分析，如果在大数据时代下进行抽样分析就像在汽车时代骑马一样实际情况是“样本=总体”，通过对数据网络之间的联系进行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随着数据挖掘技术的发展，数据的获取自然会越来越容易，但统计学作为从数据中读取信息的科学，应该永远和获取数据的学问相伴相生。大数据的数据量巨大，不能代表我们能观测到总体。有时候，总体是可测的，但更多时候，总体从理论上说是不可观测的。所以应该引入统计学思想，帮我从数据里还原出背后的真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大数据的科学价值和社会价值正体现在这里。一方面，对大数据的掌握程度可以转化为经济价值的来源；另一方面，大数据已经撼动了世界的方方面面，从商业科技到医疗、政府、商业、经济、人文以及社会的其他各个领域。数据分析可以帮助制定聪明的决策----他是把数据转化为信息的过程，分析信息以得到见解，并制定可以影响商业绩效的策略和计划。在大数据时代，需要冲扥挖掘数据的隐藏价值，对数据加强分析。</w:t>
      </w:r>
    </w:p>
    <w:p>
      <w:pPr>
        <w:pStyle w:val="4"/>
        <w:pageBreakBefore w:val="0"/>
        <w:kinsoku/>
        <w:wordWrap/>
        <w:overflowPunct/>
        <w:topLinePunct w:val="0"/>
        <w:autoSpaceDE/>
        <w:autoSpaceDN/>
        <w:bidi w:val="0"/>
        <w:adjustRightInd/>
        <w:snapToGrid/>
        <w:spacing w:line="360" w:lineRule="auto"/>
        <w:ind w:right="0" w:rightChars="0"/>
        <w:rPr>
          <w:rFonts w:hint="default" w:asciiTheme="majorEastAsia" w:hAnsiTheme="majorEastAsia" w:eastAsiaTheme="majorEastAsia" w:cstheme="majorEastAsia"/>
          <w:sz w:val="30"/>
          <w:szCs w:val="30"/>
          <w:lang w:val="en-US" w:eastAsia="zh-CN"/>
        </w:rPr>
      </w:pPr>
      <w:bookmarkStart w:id="3" w:name="_Toc19891"/>
      <w:r>
        <w:rPr>
          <w:rFonts w:hint="eastAsia" w:asciiTheme="majorEastAsia" w:hAnsiTheme="majorEastAsia" w:eastAsiaTheme="majorEastAsia" w:cstheme="majorEastAsia"/>
          <w:sz w:val="30"/>
          <w:szCs w:val="30"/>
          <w:lang w:val="en-US" w:eastAsia="zh-CN"/>
        </w:rPr>
        <w:t>1.2项目目标</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数据分析，无论是现在的互联网企业，还是传统型企业，都需要数据分析。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本项目的目的是对部门人员信息进行数据的分析处理，其目的如下：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1.现状分析：通过分析部门的整体人员情况，明确目前部门的人员分布流动状况。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2.原因分析：通过第一点，了解部门存在某种隐患，则需要去分析该隐患。了解隐患为什么会存在？是如何产生的？了解了原因才能更好的针对事件进行分析从而达到我们要的目的。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3.预测分析：分析了现状，也分析了原因，接下来就需要预测。通过现在掌握的数据，和之前的事件的经验来预测接下来部门的人员流动发展趋势等。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其实三种作用，总结来看，可以分析：过去、现在和未来。掌握过去部门整体人员分布情况，分析现在部门可能存在的隐患，预测未来部门的人员流动发展趋势。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以上就是我们根据三种数据分析来进行的判断，从而能做到事件有条不紊的进行，这就是我们来做数据分析的目的和更深层次的结果。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default"/>
          <w:b w:val="0"/>
          <w:bCs w:val="0"/>
          <w:sz w:val="24"/>
          <w:szCs w:val="24"/>
          <w:lang w:val="en-US" w:eastAsia="zh-CN"/>
        </w:rPr>
      </w:pPr>
    </w:p>
    <w:p>
      <w:pPr>
        <w:pStyle w:val="4"/>
        <w:pageBreakBefore w:val="0"/>
        <w:kinsoku/>
        <w:wordWrap/>
        <w:overflowPunct/>
        <w:topLinePunct w:val="0"/>
        <w:autoSpaceDE/>
        <w:autoSpaceDN/>
        <w:bidi w:val="0"/>
        <w:adjustRightInd/>
        <w:snapToGrid/>
        <w:spacing w:line="360" w:lineRule="auto"/>
        <w:ind w:right="0" w:rightChars="0"/>
        <w:rPr>
          <w:rFonts w:hint="default" w:asciiTheme="majorEastAsia" w:hAnsiTheme="majorEastAsia" w:eastAsiaTheme="majorEastAsia" w:cstheme="majorEastAsia"/>
          <w:sz w:val="30"/>
          <w:szCs w:val="30"/>
          <w:lang w:val="en-US" w:eastAsia="zh-CN"/>
        </w:rPr>
      </w:pPr>
      <w:bookmarkStart w:id="4" w:name="_Toc20313"/>
      <w:r>
        <w:rPr>
          <w:rFonts w:hint="eastAsia" w:asciiTheme="majorEastAsia" w:hAnsiTheme="majorEastAsia" w:eastAsiaTheme="majorEastAsia" w:cstheme="majorEastAsia"/>
          <w:sz w:val="30"/>
          <w:szCs w:val="30"/>
          <w:lang w:val="en-US" w:eastAsia="zh-CN"/>
        </w:rPr>
        <w:t>1.3项目规模</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本项目是针对润云内的人员信息做的一个对数据进行处理的项目，由于是新人演习项目，缺乏项目开发流程经验，所以可以初步定位为一个小型的演练项目，内容比较简单。初步界定为开发小组6人，</w:t>
      </w:r>
      <w:r>
        <w:rPr>
          <w:rFonts w:hint="eastAsia" w:asciiTheme="minorEastAsia" w:hAnsiTheme="minorEastAsia" w:cstheme="minorEastAsia"/>
          <w:b w:val="0"/>
          <w:bCs w:val="0"/>
          <w:sz w:val="24"/>
          <w:szCs w:val="24"/>
          <w:lang w:val="en-US" w:eastAsia="zh-CN"/>
        </w:rPr>
        <w:t>工</w:t>
      </w:r>
      <w:r>
        <w:rPr>
          <w:rFonts w:hint="eastAsia" w:asciiTheme="minorEastAsia" w:hAnsiTheme="minorEastAsia" w:eastAsiaTheme="minorEastAsia" w:cstheme="minorEastAsia"/>
          <w:b w:val="0"/>
          <w:bCs w:val="0"/>
          <w:sz w:val="24"/>
          <w:szCs w:val="24"/>
          <w:lang w:val="en-US" w:eastAsia="zh-CN"/>
        </w:rPr>
        <w:t>期</w:t>
      </w:r>
      <w:r>
        <w:rPr>
          <w:rFonts w:hint="eastAsia" w:asciiTheme="minorEastAsia" w:hAnsiTheme="minorEastAsia" w:cstheme="minorEastAsia"/>
          <w:b w:val="0"/>
          <w:bCs w:val="0"/>
          <w:sz w:val="24"/>
          <w:szCs w:val="24"/>
          <w:lang w:val="en-US" w:eastAsia="zh-CN"/>
        </w:rPr>
        <w:t>7.8-7.30</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br w:type="page"/>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6"/>
          <w:szCs w:val="36"/>
          <w:lang w:val="en-US" w:eastAsia="zh-CN"/>
        </w:rPr>
      </w:pPr>
      <w:bookmarkStart w:id="5" w:name="_Toc20951"/>
      <w:r>
        <w:rPr>
          <w:rFonts w:hint="eastAsia" w:asciiTheme="majorEastAsia" w:hAnsiTheme="majorEastAsia" w:eastAsiaTheme="majorEastAsia" w:cstheme="majorEastAsia"/>
          <w:sz w:val="36"/>
          <w:szCs w:val="36"/>
          <w:lang w:val="en-US" w:eastAsia="zh-CN"/>
        </w:rPr>
        <w:t>2．项目组织结构</w:t>
      </w:r>
      <w:bookmarkEnd w:id="5"/>
    </w:p>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6" w:name="_Toc13689"/>
      <w:r>
        <w:rPr>
          <w:rFonts w:hint="eastAsia" w:asciiTheme="majorEastAsia" w:hAnsiTheme="majorEastAsia" w:eastAsiaTheme="majorEastAsia" w:cstheme="majorEastAsia"/>
          <w:sz w:val="30"/>
          <w:szCs w:val="30"/>
          <w:lang w:val="en-US" w:eastAsia="zh-CN"/>
        </w:rPr>
        <w:t>2.1.人力资源配置</w:t>
      </w:r>
      <w:bookmarkEnd w:id="6"/>
    </w:p>
    <w:tbl>
      <w:tblPr>
        <w:tblStyle w:val="24"/>
        <w:tblW w:w="7119" w:type="dxa"/>
        <w:tblInd w:w="0" w:type="dxa"/>
        <w:shd w:val="clear" w:color="auto" w:fill="auto"/>
        <w:tblLayout w:type="fixed"/>
        <w:tblCellMar>
          <w:top w:w="0" w:type="dxa"/>
          <w:left w:w="0" w:type="dxa"/>
          <w:bottom w:w="0" w:type="dxa"/>
          <w:right w:w="0" w:type="dxa"/>
        </w:tblCellMar>
      </w:tblPr>
      <w:tblGrid>
        <w:gridCol w:w="3444"/>
        <w:gridCol w:w="3675"/>
      </w:tblGrid>
      <w:tr>
        <w:tblPrEx>
          <w:tblLayout w:type="fixed"/>
          <w:tblCellMar>
            <w:top w:w="0" w:type="dxa"/>
            <w:left w:w="0" w:type="dxa"/>
            <w:bottom w:w="0" w:type="dxa"/>
            <w:right w:w="0" w:type="dxa"/>
          </w:tblCellMar>
        </w:tblPrEx>
        <w:trPr>
          <w:trHeight w:val="36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计划项</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人员安排</w:t>
            </w:r>
          </w:p>
        </w:tc>
      </w:tr>
      <w:tr>
        <w:tblPrEx>
          <w:shd w:val="clear" w:color="auto" w:fill="auto"/>
          <w:tblLayout w:type="fixed"/>
          <w:tblCellMar>
            <w:top w:w="0" w:type="dxa"/>
            <w:left w:w="0" w:type="dxa"/>
            <w:bottom w:w="0" w:type="dxa"/>
            <w:right w:w="0" w:type="dxa"/>
          </w:tblCellMar>
        </w:tblPrEx>
        <w:trPr>
          <w:trHeight w:val="815"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1.计划安排</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2.SVN部署</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1.蒋安全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2.All</w:t>
            </w:r>
          </w:p>
        </w:tc>
      </w:tr>
      <w:tr>
        <w:tblPrEx>
          <w:tblLayout w:type="fixed"/>
          <w:tblCellMar>
            <w:top w:w="0" w:type="dxa"/>
            <w:left w:w="0" w:type="dxa"/>
            <w:bottom w:w="0" w:type="dxa"/>
            <w:right w:w="0" w:type="dxa"/>
          </w:tblCellMar>
        </w:tblPrEx>
        <w:trPr>
          <w:trHeight w:val="1109"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1.RA</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2.PP</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3.评审</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1.蒋安全，郑能锦，陈国华</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2.赵韩兵，黄优，晁圣博</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3.All</w:t>
            </w:r>
          </w:p>
        </w:tc>
      </w:tr>
      <w:tr>
        <w:tblPrEx>
          <w:shd w:val="clear" w:color="auto" w:fill="auto"/>
          <w:tblLayout w:type="fixed"/>
          <w:tblCellMar>
            <w:top w:w="0" w:type="dxa"/>
            <w:left w:w="0" w:type="dxa"/>
            <w:bottom w:w="0" w:type="dxa"/>
            <w:right w:w="0" w:type="dxa"/>
          </w:tblCellMar>
        </w:tblPrEx>
        <w:trPr>
          <w:trHeight w:val="1547"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1.BD</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2.FD</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3.SD</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4.评审</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1.郑能锦，晁圣博</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2.蒋安全，陈国华</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3.赵韩兵，黄优</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4.All</w:t>
            </w:r>
          </w:p>
        </w:tc>
      </w:tr>
      <w:tr>
        <w:tblPrEx>
          <w:shd w:val="clear" w:color="auto" w:fill="auto"/>
          <w:tblLayout w:type="fixed"/>
          <w:tblCellMar>
            <w:top w:w="0" w:type="dxa"/>
            <w:left w:w="0" w:type="dxa"/>
            <w:bottom w:w="0" w:type="dxa"/>
            <w:right w:w="0" w:type="dxa"/>
          </w:tblCellMar>
        </w:tblPrEx>
        <w:trPr>
          <w:trHeight w:val="49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1.DD</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All</w:t>
            </w:r>
          </w:p>
        </w:tc>
      </w:tr>
      <w:tr>
        <w:tblPrEx>
          <w:shd w:val="clear" w:color="auto" w:fill="auto"/>
          <w:tblLayout w:type="fixed"/>
          <w:tblCellMar>
            <w:top w:w="0" w:type="dxa"/>
            <w:left w:w="0" w:type="dxa"/>
            <w:bottom w:w="0" w:type="dxa"/>
            <w:right w:w="0" w:type="dxa"/>
          </w:tblCellMar>
        </w:tblPrEx>
        <w:trPr>
          <w:trHeight w:val="27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BFBFBF"/>
            <w:tcMar>
              <w:top w:w="15" w:type="dxa"/>
              <w:left w:w="15" w:type="dxa"/>
              <w:right w:w="15" w:type="dxa"/>
            </w:tcMar>
            <w:vAlign w:val="center"/>
          </w:tcPr>
          <w:p>
            <w:pPr>
              <w:pageBreakBefore w:val="0"/>
              <w:kinsoku/>
              <w:wordWrap/>
              <w:overflowPunct/>
              <w:topLinePunct w:val="0"/>
              <w:autoSpaceDE/>
              <w:autoSpaceDN/>
              <w:bidi w:val="0"/>
              <w:adjustRightInd/>
              <w:snapToGrid/>
              <w:spacing w:line="360" w:lineRule="auto"/>
              <w:ind w:right="0" w:rightChars="0"/>
              <w:jc w:val="left"/>
              <w:rPr>
                <w:rFonts w:hint="eastAsia" w:ascii="宋体" w:hAnsi="宋体" w:eastAsia="宋体" w:cs="宋体"/>
                <w:i w:val="0"/>
                <w:color w:val="000000"/>
                <w:sz w:val="22"/>
                <w:szCs w:val="22"/>
                <w:u w:val="none"/>
              </w:rPr>
            </w:pPr>
          </w:p>
        </w:tc>
        <w:tc>
          <w:tcPr>
            <w:tcW w:w="3675" w:type="dxa"/>
            <w:tcBorders>
              <w:top w:val="single" w:color="538DD5" w:sz="4" w:space="0"/>
              <w:left w:val="single" w:color="538DD5" w:sz="4" w:space="0"/>
              <w:bottom w:val="single" w:color="538DD5" w:sz="4" w:space="0"/>
              <w:right w:val="single" w:color="538DD5" w:sz="4" w:space="0"/>
            </w:tcBorders>
            <w:shd w:val="clear" w:color="auto" w:fill="BFBFBF"/>
            <w:tcMar>
              <w:top w:w="15" w:type="dxa"/>
              <w:left w:w="15" w:type="dxa"/>
              <w:right w:w="15" w:type="dxa"/>
            </w:tcMar>
            <w:vAlign w:val="center"/>
          </w:tcPr>
          <w:p>
            <w:pPr>
              <w:pageBreakBefore w:val="0"/>
              <w:kinsoku/>
              <w:wordWrap/>
              <w:overflowPunct/>
              <w:topLinePunct w:val="0"/>
              <w:autoSpaceDE/>
              <w:autoSpaceDN/>
              <w:bidi w:val="0"/>
              <w:adjustRightInd/>
              <w:snapToGrid/>
              <w:spacing w:line="360" w:lineRule="auto"/>
              <w:ind w:right="0" w:rightChars="0"/>
              <w:jc w:val="left"/>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84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1.DD</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2.评审报告总结</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All</w:t>
            </w:r>
          </w:p>
        </w:tc>
      </w:tr>
      <w:tr>
        <w:tblPrEx>
          <w:shd w:val="clear" w:color="auto" w:fill="auto"/>
          <w:tblLayout w:type="fixed"/>
          <w:tblCellMar>
            <w:top w:w="0" w:type="dxa"/>
            <w:left w:w="0" w:type="dxa"/>
            <w:bottom w:w="0" w:type="dxa"/>
            <w:right w:w="0" w:type="dxa"/>
          </w:tblCellMar>
        </w:tblPrEx>
        <w:trPr>
          <w:trHeight w:val="104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1.Git部署</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2.编码实现及单元测试</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All</w:t>
            </w:r>
          </w:p>
        </w:tc>
      </w:tr>
      <w:tr>
        <w:tblPrEx>
          <w:shd w:val="clear" w:color="auto" w:fill="auto"/>
          <w:tblLayout w:type="fixed"/>
          <w:tblCellMar>
            <w:top w:w="0" w:type="dxa"/>
            <w:left w:w="0" w:type="dxa"/>
            <w:bottom w:w="0" w:type="dxa"/>
            <w:right w:w="0" w:type="dxa"/>
          </w:tblCellMar>
        </w:tblPrEx>
        <w:trPr>
          <w:trHeight w:val="27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BFBFBF"/>
            <w:tcMar>
              <w:top w:w="15" w:type="dxa"/>
              <w:left w:w="15" w:type="dxa"/>
              <w:right w:w="15" w:type="dxa"/>
            </w:tcMar>
            <w:vAlign w:val="center"/>
          </w:tcPr>
          <w:p>
            <w:pPr>
              <w:pageBreakBefore w:val="0"/>
              <w:kinsoku/>
              <w:wordWrap/>
              <w:overflowPunct/>
              <w:topLinePunct w:val="0"/>
              <w:autoSpaceDE/>
              <w:autoSpaceDN/>
              <w:bidi w:val="0"/>
              <w:adjustRightInd/>
              <w:snapToGrid/>
              <w:spacing w:line="360" w:lineRule="auto"/>
              <w:ind w:right="0" w:rightChars="0"/>
              <w:jc w:val="left"/>
              <w:rPr>
                <w:rFonts w:hint="eastAsia" w:ascii="宋体" w:hAnsi="宋体" w:eastAsia="宋体" w:cs="宋体"/>
                <w:i w:val="0"/>
                <w:color w:val="000000"/>
                <w:sz w:val="22"/>
                <w:szCs w:val="22"/>
                <w:u w:val="none"/>
              </w:rPr>
            </w:pPr>
          </w:p>
        </w:tc>
        <w:tc>
          <w:tcPr>
            <w:tcW w:w="3675" w:type="dxa"/>
            <w:tcBorders>
              <w:top w:val="single" w:color="538DD5" w:sz="4" w:space="0"/>
              <w:left w:val="single" w:color="538DD5" w:sz="4" w:space="0"/>
              <w:bottom w:val="single" w:color="538DD5" w:sz="4" w:space="0"/>
              <w:right w:val="single" w:color="538DD5" w:sz="4" w:space="0"/>
            </w:tcBorders>
            <w:shd w:val="clear" w:color="auto" w:fill="BFBFBF"/>
            <w:tcMar>
              <w:top w:w="15" w:type="dxa"/>
              <w:left w:w="15" w:type="dxa"/>
              <w:right w:w="15" w:type="dxa"/>
            </w:tcMar>
            <w:vAlign w:val="center"/>
          </w:tcPr>
          <w:p>
            <w:pPr>
              <w:pageBreakBefore w:val="0"/>
              <w:kinsoku/>
              <w:wordWrap/>
              <w:overflowPunct/>
              <w:topLinePunct w:val="0"/>
              <w:autoSpaceDE/>
              <w:autoSpaceDN/>
              <w:bidi w:val="0"/>
              <w:adjustRightInd/>
              <w:snapToGrid/>
              <w:spacing w:line="360" w:lineRule="auto"/>
              <w:ind w:right="0" w:rightChars="0"/>
              <w:jc w:val="left"/>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81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1.编码实现</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2.单元测试</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All</w:t>
            </w:r>
          </w:p>
        </w:tc>
      </w:tr>
      <w:tr>
        <w:tblPrEx>
          <w:shd w:val="clear" w:color="auto" w:fill="auto"/>
          <w:tblLayout w:type="fixed"/>
          <w:tblCellMar>
            <w:top w:w="0" w:type="dxa"/>
            <w:left w:w="0" w:type="dxa"/>
            <w:bottom w:w="0" w:type="dxa"/>
            <w:right w:w="0" w:type="dxa"/>
          </w:tblCellMar>
        </w:tblPrEx>
        <w:trPr>
          <w:trHeight w:val="38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模块测试</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All</w:t>
            </w:r>
          </w:p>
        </w:tc>
      </w:tr>
      <w:tr>
        <w:tblPrEx>
          <w:shd w:val="clear" w:color="auto" w:fill="auto"/>
          <w:tblLayout w:type="fixed"/>
          <w:tblCellMar>
            <w:top w:w="0" w:type="dxa"/>
            <w:left w:w="0" w:type="dxa"/>
            <w:bottom w:w="0" w:type="dxa"/>
            <w:right w:w="0" w:type="dxa"/>
          </w:tblCellMar>
        </w:tblPrEx>
        <w:trPr>
          <w:trHeight w:val="42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集成测试</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All</w:t>
            </w:r>
          </w:p>
        </w:tc>
      </w:tr>
      <w:tr>
        <w:tblPrEx>
          <w:shd w:val="clear" w:color="auto" w:fill="auto"/>
          <w:tblLayout w:type="fixed"/>
          <w:tblCellMar>
            <w:top w:w="0" w:type="dxa"/>
            <w:left w:w="0" w:type="dxa"/>
            <w:bottom w:w="0" w:type="dxa"/>
            <w:right w:w="0" w:type="dxa"/>
          </w:tblCellMar>
        </w:tblPrEx>
        <w:trPr>
          <w:trHeight w:val="46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系统测试</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All</w:t>
            </w:r>
          </w:p>
        </w:tc>
      </w:tr>
      <w:tr>
        <w:tblPrEx>
          <w:shd w:val="clear" w:color="auto" w:fill="auto"/>
          <w:tblLayout w:type="fixed"/>
          <w:tblCellMar>
            <w:top w:w="0" w:type="dxa"/>
            <w:left w:w="0" w:type="dxa"/>
            <w:bottom w:w="0" w:type="dxa"/>
            <w:right w:w="0" w:type="dxa"/>
          </w:tblCellMar>
        </w:tblPrEx>
        <w:trPr>
          <w:trHeight w:val="300" w:hRule="atLeast"/>
        </w:trPr>
        <w:tc>
          <w:tcPr>
            <w:tcW w:w="3444" w:type="dxa"/>
            <w:tcBorders>
              <w:top w:val="single" w:color="538DD5" w:sz="4" w:space="0"/>
              <w:left w:val="single" w:color="538DD5" w:sz="4" w:space="0"/>
              <w:bottom w:val="single" w:color="538DD5" w:sz="4" w:space="0"/>
              <w:right w:val="single" w:color="538DD5" w:sz="4" w:space="0"/>
            </w:tcBorders>
            <w:shd w:val="clear" w:color="auto" w:fill="BFBFBF"/>
            <w:tcMar>
              <w:top w:w="15" w:type="dxa"/>
              <w:left w:w="15" w:type="dxa"/>
              <w:right w:w="15" w:type="dxa"/>
            </w:tcMar>
            <w:vAlign w:val="center"/>
          </w:tcPr>
          <w:p>
            <w:pPr>
              <w:pageBreakBefore w:val="0"/>
              <w:kinsoku/>
              <w:wordWrap/>
              <w:overflowPunct/>
              <w:topLinePunct w:val="0"/>
              <w:autoSpaceDE/>
              <w:autoSpaceDN/>
              <w:bidi w:val="0"/>
              <w:adjustRightInd/>
              <w:snapToGrid/>
              <w:spacing w:line="360" w:lineRule="auto"/>
              <w:ind w:right="0" w:rightChars="0"/>
              <w:jc w:val="left"/>
              <w:rPr>
                <w:rFonts w:hint="eastAsia" w:ascii="宋体" w:hAnsi="宋体" w:eastAsia="宋体" w:cs="宋体"/>
                <w:i w:val="0"/>
                <w:color w:val="000000"/>
                <w:sz w:val="22"/>
                <w:szCs w:val="22"/>
                <w:u w:val="none"/>
              </w:rPr>
            </w:pPr>
          </w:p>
        </w:tc>
        <w:tc>
          <w:tcPr>
            <w:tcW w:w="3675" w:type="dxa"/>
            <w:tcBorders>
              <w:top w:val="single" w:color="538DD5" w:sz="4" w:space="0"/>
              <w:left w:val="single" w:color="538DD5" w:sz="4" w:space="0"/>
              <w:bottom w:val="single" w:color="538DD5" w:sz="4" w:space="0"/>
              <w:right w:val="single" w:color="538DD5" w:sz="4" w:space="0"/>
            </w:tcBorders>
            <w:shd w:val="clear" w:color="auto" w:fill="BFBFBF"/>
            <w:tcMar>
              <w:top w:w="15" w:type="dxa"/>
              <w:left w:w="15" w:type="dxa"/>
              <w:right w:w="15" w:type="dxa"/>
            </w:tcMar>
            <w:vAlign w:val="center"/>
          </w:tcPr>
          <w:p>
            <w:pPr>
              <w:pageBreakBefore w:val="0"/>
              <w:kinsoku/>
              <w:wordWrap/>
              <w:overflowPunct/>
              <w:topLinePunct w:val="0"/>
              <w:autoSpaceDE/>
              <w:autoSpaceDN/>
              <w:bidi w:val="0"/>
              <w:adjustRightInd/>
              <w:snapToGrid/>
              <w:spacing w:line="360" w:lineRule="auto"/>
              <w:ind w:right="0" w:rightChars="0"/>
              <w:jc w:val="left"/>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644" w:hRule="atLeast"/>
        </w:trPr>
        <w:tc>
          <w:tcPr>
            <w:tcW w:w="3444"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完善验收</w:t>
            </w:r>
          </w:p>
        </w:tc>
        <w:tc>
          <w:tcPr>
            <w:tcW w:w="3675" w:type="dxa"/>
            <w:tcBorders>
              <w:top w:val="single" w:color="538DD5" w:sz="4" w:space="0"/>
              <w:left w:val="single" w:color="538DD5" w:sz="4" w:space="0"/>
              <w:bottom w:val="single" w:color="538DD5" w:sz="4" w:space="0"/>
              <w:right w:val="single" w:color="538DD5"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All</w:t>
            </w:r>
          </w:p>
        </w:tc>
      </w:tr>
    </w:tbl>
    <w:p>
      <w:pPr>
        <w:pStyle w:val="4"/>
        <w:pageBreakBefore w:val="0"/>
        <w:kinsoku/>
        <w:wordWrap/>
        <w:overflowPunct/>
        <w:topLinePunct w:val="0"/>
        <w:autoSpaceDE/>
        <w:autoSpaceDN/>
        <w:bidi w:val="0"/>
        <w:adjustRightInd/>
        <w:snapToGrid/>
        <w:spacing w:line="360" w:lineRule="auto"/>
        <w:ind w:right="0" w:rightChars="0"/>
        <w:rPr>
          <w:rFonts w:hint="default" w:asciiTheme="majorEastAsia" w:hAnsiTheme="majorEastAsia" w:eastAsiaTheme="majorEastAsia" w:cstheme="majorEastAsia"/>
          <w:sz w:val="30"/>
          <w:szCs w:val="30"/>
          <w:lang w:val="en-US" w:eastAsia="zh-CN"/>
        </w:rPr>
      </w:pPr>
      <w:bookmarkStart w:id="7" w:name="_Toc1266"/>
      <w:r>
        <w:rPr>
          <w:rFonts w:hint="eastAsia" w:asciiTheme="majorEastAsia" w:hAnsiTheme="majorEastAsia" w:eastAsiaTheme="majorEastAsia" w:cstheme="majorEastAsia"/>
          <w:sz w:val="30"/>
          <w:szCs w:val="30"/>
          <w:lang w:val="en-US" w:eastAsia="zh-CN"/>
        </w:rPr>
        <w:t>2.2.人员沟通计划</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1.组员间每日针对项目交流讨论，各抒己见，吸收可用的建议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2.组员之间互相了解各自对工作的看法，以作改进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3.针对已完成的阶段进行组内评审，交流意见，完善工作</w:t>
      </w:r>
    </w:p>
    <w:p>
      <w:pPr>
        <w:pStyle w:val="3"/>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6"/>
          <w:szCs w:val="36"/>
          <w:lang w:val="en-US" w:eastAsia="zh-CN"/>
        </w:rPr>
      </w:pPr>
      <w:bookmarkStart w:id="8" w:name="_Toc13402"/>
      <w:r>
        <w:rPr>
          <w:rFonts w:hint="eastAsia" w:asciiTheme="majorEastAsia" w:hAnsiTheme="majorEastAsia" w:eastAsiaTheme="majorEastAsia" w:cstheme="majorEastAsia"/>
          <w:sz w:val="36"/>
          <w:szCs w:val="36"/>
          <w:lang w:val="en-US" w:eastAsia="zh-CN"/>
        </w:rPr>
        <w:t>3．项目管理流程</w:t>
      </w:r>
      <w:bookmarkEnd w:id="8"/>
    </w:p>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9" w:name="_Toc26068"/>
      <w:r>
        <w:rPr>
          <w:rFonts w:hint="eastAsia" w:asciiTheme="majorEastAsia" w:hAnsiTheme="majorEastAsia" w:eastAsiaTheme="majorEastAsia" w:cstheme="majorEastAsia"/>
          <w:sz w:val="30"/>
          <w:szCs w:val="30"/>
          <w:lang w:val="en-US" w:eastAsia="zh-CN"/>
        </w:rPr>
        <w:t>3.1.估算项目</w:t>
      </w:r>
      <w:bookmarkEnd w:id="9"/>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rPr>
          <w:rFonts w:hint="default"/>
          <w:b w:val="0"/>
          <w:bCs w:val="0"/>
          <w:sz w:val="24"/>
          <w:szCs w:val="24"/>
          <w:lang w:val="en-US" w:eastAsia="zh-CN"/>
        </w:rPr>
      </w:pPr>
      <w:r>
        <w:rPr>
          <w:rFonts w:hint="eastAsia"/>
          <w:b w:val="0"/>
          <w:bCs w:val="0"/>
          <w:sz w:val="24"/>
          <w:szCs w:val="24"/>
          <w:lang w:val="en-US" w:eastAsia="zh-CN"/>
        </w:rPr>
        <w:t>时间估算：周期为24天</w:t>
      </w:r>
    </w:p>
    <w:p>
      <w:pPr>
        <w:pageBreakBefore w:val="0"/>
        <w:numPr>
          <w:ilvl w:val="0"/>
          <w:numId w:val="0"/>
        </w:numPr>
        <w:kinsoku/>
        <w:wordWrap/>
        <w:overflowPunct/>
        <w:topLinePunct w:val="0"/>
        <w:autoSpaceDE/>
        <w:autoSpaceDN/>
        <w:bidi w:val="0"/>
        <w:adjustRightInd/>
        <w:snapToGrid/>
        <w:spacing w:line="360" w:lineRule="auto"/>
        <w:ind w:right="0" w:rightChars="0" w:firstLine="420" w:firstLineChars="0"/>
        <w:rPr>
          <w:rFonts w:hint="default"/>
          <w:b w:val="0"/>
          <w:bCs w:val="0"/>
          <w:sz w:val="24"/>
          <w:szCs w:val="24"/>
          <w:lang w:val="en-US" w:eastAsia="zh-CN"/>
        </w:rPr>
      </w:pPr>
      <w:r>
        <w:rPr>
          <w:rFonts w:hint="eastAsia"/>
          <w:b w:val="0"/>
          <w:bCs w:val="0"/>
          <w:sz w:val="24"/>
          <w:szCs w:val="24"/>
          <w:lang w:val="en-US" w:eastAsia="zh-CN"/>
        </w:rPr>
        <w:t>人力估算：6人</w:t>
      </w:r>
    </w:p>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10" w:name="_Toc1728"/>
      <w:r>
        <w:rPr>
          <w:rFonts w:hint="eastAsia" w:asciiTheme="majorEastAsia" w:hAnsiTheme="majorEastAsia" w:eastAsiaTheme="majorEastAsia" w:cstheme="majorEastAsia"/>
          <w:sz w:val="30"/>
          <w:szCs w:val="30"/>
          <w:lang w:val="en-US" w:eastAsia="zh-CN"/>
        </w:rPr>
        <w:t>3.2.划分项目开发阶段</w:t>
      </w:r>
      <w:bookmarkEnd w:id="10"/>
    </w:p>
    <w:tbl>
      <w:tblPr>
        <w:tblStyle w:val="25"/>
        <w:tblW w:w="8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6"/>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6" w:type="dxa"/>
          </w:tcPr>
          <w:p>
            <w:pPr>
              <w:pageBreakBefore w:val="0"/>
              <w:numPr>
                <w:ilvl w:val="0"/>
                <w:numId w:val="0"/>
              </w:numPr>
              <w:kinsoku/>
              <w:wordWrap/>
              <w:overflowPunct/>
              <w:topLinePunct w:val="0"/>
              <w:autoSpaceDE/>
              <w:autoSpaceDN/>
              <w:bidi w:val="0"/>
              <w:adjustRightInd/>
              <w:snapToGrid/>
              <w:spacing w:line="360" w:lineRule="auto"/>
              <w:ind w:right="0" w:rightChars="0"/>
              <w:rPr>
                <w:rFonts w:hint="default"/>
                <w:b w:val="0"/>
                <w:bCs w:val="0"/>
                <w:sz w:val="24"/>
                <w:szCs w:val="24"/>
                <w:vertAlign w:val="baseline"/>
                <w:lang w:val="en-US" w:eastAsia="zh-CN"/>
              </w:rPr>
            </w:pPr>
            <w:r>
              <w:rPr>
                <w:rFonts w:hint="eastAsia"/>
                <w:b w:val="0"/>
                <w:bCs w:val="0"/>
                <w:sz w:val="24"/>
                <w:szCs w:val="24"/>
                <w:vertAlign w:val="baseline"/>
                <w:lang w:val="en-US" w:eastAsia="zh-CN"/>
              </w:rPr>
              <w:t>7.8</w:t>
            </w:r>
          </w:p>
        </w:tc>
        <w:tc>
          <w:tcPr>
            <w:tcW w:w="4175" w:type="dxa"/>
          </w:tcPr>
          <w:p>
            <w:pPr>
              <w:pageBreakBefore w:val="0"/>
              <w:numPr>
                <w:ilvl w:val="0"/>
                <w:numId w:val="0"/>
              </w:numPr>
              <w:kinsoku/>
              <w:wordWrap/>
              <w:overflowPunct/>
              <w:topLinePunct w:val="0"/>
              <w:autoSpaceDE/>
              <w:autoSpaceDN/>
              <w:bidi w:val="0"/>
              <w:adjustRightInd/>
              <w:snapToGrid/>
              <w:spacing w:line="360" w:lineRule="auto"/>
              <w:ind w:right="0" w:rightChars="0"/>
              <w:rPr>
                <w:rFonts w:hint="default"/>
                <w:b w:val="0"/>
                <w:bCs w:val="0"/>
                <w:sz w:val="24"/>
                <w:szCs w:val="24"/>
                <w:vertAlign w:val="baseline"/>
                <w:lang w:val="en-US" w:eastAsia="zh-CN"/>
              </w:rPr>
            </w:pPr>
            <w:r>
              <w:rPr>
                <w:rFonts w:hint="eastAsia"/>
                <w:b w:val="0"/>
                <w:bCs w:val="0"/>
                <w:sz w:val="24"/>
                <w:szCs w:val="24"/>
                <w:vertAlign w:val="baseline"/>
                <w:lang w:val="en-US" w:eastAsia="zh-CN"/>
              </w:rPr>
              <w:t>SVN局域网部署，项目计划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6" w:type="dxa"/>
          </w:tcPr>
          <w:p>
            <w:pPr>
              <w:pageBreakBefore w:val="0"/>
              <w:numPr>
                <w:ilvl w:val="0"/>
                <w:numId w:val="0"/>
              </w:numPr>
              <w:kinsoku/>
              <w:wordWrap/>
              <w:overflowPunct/>
              <w:topLinePunct w:val="0"/>
              <w:autoSpaceDE/>
              <w:autoSpaceDN/>
              <w:bidi w:val="0"/>
              <w:adjustRightInd/>
              <w:snapToGrid/>
              <w:spacing w:line="360" w:lineRule="auto"/>
              <w:ind w:right="0" w:rightChars="0"/>
              <w:rPr>
                <w:rFonts w:hint="default"/>
                <w:b w:val="0"/>
                <w:bCs w:val="0"/>
                <w:sz w:val="24"/>
                <w:szCs w:val="24"/>
                <w:vertAlign w:val="baseline"/>
                <w:lang w:val="en-US" w:eastAsia="zh-CN"/>
              </w:rPr>
            </w:pPr>
            <w:r>
              <w:rPr>
                <w:rFonts w:hint="eastAsia"/>
                <w:b w:val="0"/>
                <w:bCs w:val="0"/>
                <w:sz w:val="24"/>
                <w:szCs w:val="24"/>
                <w:vertAlign w:val="baseline"/>
                <w:lang w:val="en-US" w:eastAsia="zh-CN"/>
              </w:rPr>
              <w:t>7.9--7.15</w:t>
            </w:r>
          </w:p>
        </w:tc>
        <w:tc>
          <w:tcPr>
            <w:tcW w:w="4175" w:type="dxa"/>
          </w:tcPr>
          <w:p>
            <w:pPr>
              <w:pageBreakBefore w:val="0"/>
              <w:numPr>
                <w:ilvl w:val="0"/>
                <w:numId w:val="0"/>
              </w:numPr>
              <w:kinsoku/>
              <w:wordWrap/>
              <w:overflowPunct/>
              <w:topLinePunct w:val="0"/>
              <w:autoSpaceDE/>
              <w:autoSpaceDN/>
              <w:bidi w:val="0"/>
              <w:adjustRightInd/>
              <w:snapToGrid/>
              <w:spacing w:line="360" w:lineRule="auto"/>
              <w:ind w:right="0" w:rightChars="0"/>
              <w:rPr>
                <w:rFonts w:hint="default"/>
                <w:b w:val="0"/>
                <w:bCs w:val="0"/>
                <w:sz w:val="24"/>
                <w:szCs w:val="24"/>
                <w:vertAlign w:val="baseline"/>
                <w:lang w:val="en-US" w:eastAsia="zh-CN"/>
              </w:rPr>
            </w:pPr>
            <w:r>
              <w:rPr>
                <w:rFonts w:hint="eastAsia"/>
                <w:b w:val="0"/>
                <w:bCs w:val="0"/>
                <w:sz w:val="24"/>
                <w:szCs w:val="24"/>
                <w:vertAlign w:val="baseline"/>
                <w:lang w:val="en-US" w:eastAsia="zh-CN"/>
              </w:rPr>
              <w:t>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6" w:type="dxa"/>
          </w:tcPr>
          <w:p>
            <w:pPr>
              <w:pageBreakBefore w:val="0"/>
              <w:numPr>
                <w:ilvl w:val="0"/>
                <w:numId w:val="0"/>
              </w:numPr>
              <w:kinsoku/>
              <w:wordWrap/>
              <w:overflowPunct/>
              <w:topLinePunct w:val="0"/>
              <w:autoSpaceDE/>
              <w:autoSpaceDN/>
              <w:bidi w:val="0"/>
              <w:adjustRightInd/>
              <w:snapToGrid/>
              <w:spacing w:line="360" w:lineRule="auto"/>
              <w:ind w:right="0" w:rightChars="0"/>
              <w:rPr>
                <w:rFonts w:hint="default"/>
                <w:b w:val="0"/>
                <w:bCs w:val="0"/>
                <w:sz w:val="24"/>
                <w:szCs w:val="24"/>
                <w:vertAlign w:val="baseline"/>
                <w:lang w:val="en-US" w:eastAsia="zh-CN"/>
              </w:rPr>
            </w:pPr>
            <w:r>
              <w:rPr>
                <w:rFonts w:hint="eastAsia"/>
                <w:b w:val="0"/>
                <w:bCs w:val="0"/>
                <w:sz w:val="24"/>
                <w:szCs w:val="24"/>
                <w:vertAlign w:val="baseline"/>
                <w:lang w:val="en-US" w:eastAsia="zh-CN"/>
              </w:rPr>
              <w:t>7.16--7.23</w:t>
            </w:r>
          </w:p>
        </w:tc>
        <w:tc>
          <w:tcPr>
            <w:tcW w:w="4175" w:type="dxa"/>
          </w:tcPr>
          <w:p>
            <w:pPr>
              <w:pageBreakBefore w:val="0"/>
              <w:numPr>
                <w:ilvl w:val="0"/>
                <w:numId w:val="0"/>
              </w:numPr>
              <w:kinsoku/>
              <w:wordWrap/>
              <w:overflowPunct/>
              <w:topLinePunct w:val="0"/>
              <w:autoSpaceDE/>
              <w:autoSpaceDN/>
              <w:bidi w:val="0"/>
              <w:adjustRightInd/>
              <w:snapToGrid/>
              <w:spacing w:line="360" w:lineRule="auto"/>
              <w:ind w:right="0" w:rightChars="0"/>
              <w:rPr>
                <w:rFonts w:hint="default"/>
                <w:b w:val="0"/>
                <w:bCs w:val="0"/>
                <w:sz w:val="24"/>
                <w:szCs w:val="24"/>
                <w:vertAlign w:val="baseline"/>
                <w:lang w:val="en-US" w:eastAsia="zh-CN"/>
              </w:rPr>
            </w:pPr>
            <w:r>
              <w:rPr>
                <w:rFonts w:hint="eastAsia"/>
                <w:b w:val="0"/>
                <w:bCs w:val="0"/>
                <w:sz w:val="24"/>
                <w:szCs w:val="24"/>
                <w:vertAlign w:val="baseline"/>
                <w:lang w:val="en-US" w:eastAsia="zh-CN"/>
              </w:rPr>
              <w:t>源代码编写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6" w:type="dxa"/>
          </w:tcPr>
          <w:p>
            <w:pPr>
              <w:pageBreakBefore w:val="0"/>
              <w:numPr>
                <w:ilvl w:val="0"/>
                <w:numId w:val="0"/>
              </w:numPr>
              <w:kinsoku/>
              <w:wordWrap/>
              <w:overflowPunct/>
              <w:topLinePunct w:val="0"/>
              <w:autoSpaceDE/>
              <w:autoSpaceDN/>
              <w:bidi w:val="0"/>
              <w:adjustRightInd/>
              <w:snapToGrid/>
              <w:spacing w:line="360" w:lineRule="auto"/>
              <w:ind w:right="0" w:rightChars="0"/>
              <w:rPr>
                <w:rFonts w:hint="default"/>
                <w:b w:val="0"/>
                <w:bCs w:val="0"/>
                <w:sz w:val="24"/>
                <w:szCs w:val="24"/>
                <w:vertAlign w:val="baseline"/>
                <w:lang w:val="en-US" w:eastAsia="zh-CN"/>
              </w:rPr>
            </w:pPr>
            <w:r>
              <w:rPr>
                <w:rFonts w:hint="eastAsia"/>
                <w:b w:val="0"/>
                <w:bCs w:val="0"/>
                <w:sz w:val="24"/>
                <w:szCs w:val="24"/>
                <w:vertAlign w:val="baseline"/>
                <w:lang w:val="en-US" w:eastAsia="zh-CN"/>
              </w:rPr>
              <w:t>7.24--7.26</w:t>
            </w:r>
          </w:p>
        </w:tc>
        <w:tc>
          <w:tcPr>
            <w:tcW w:w="4175" w:type="dxa"/>
          </w:tcPr>
          <w:p>
            <w:pPr>
              <w:pageBreakBefore w:val="0"/>
              <w:numPr>
                <w:ilvl w:val="0"/>
                <w:numId w:val="0"/>
              </w:numPr>
              <w:kinsoku/>
              <w:wordWrap/>
              <w:overflowPunct/>
              <w:topLinePunct w:val="0"/>
              <w:autoSpaceDE/>
              <w:autoSpaceDN/>
              <w:bidi w:val="0"/>
              <w:adjustRightInd/>
              <w:snapToGrid/>
              <w:spacing w:line="360" w:lineRule="auto"/>
              <w:ind w:right="0" w:rightChars="0"/>
              <w:rPr>
                <w:rFonts w:hint="default"/>
                <w:b w:val="0"/>
                <w:bCs w:val="0"/>
                <w:sz w:val="24"/>
                <w:szCs w:val="24"/>
                <w:vertAlign w:val="baseline"/>
                <w:lang w:val="en-US" w:eastAsia="zh-CN"/>
              </w:rPr>
            </w:pPr>
            <w:r>
              <w:rPr>
                <w:rFonts w:hint="eastAsia"/>
                <w:b w:val="0"/>
                <w:bCs w:val="0"/>
                <w:sz w:val="24"/>
                <w:szCs w:val="24"/>
                <w:vertAlign w:val="baseline"/>
                <w:lang w:val="en-US" w:eastAsia="zh-CN"/>
              </w:rPr>
              <w:t>模块测试、集成测试、系统测试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176" w:type="dxa"/>
            <w:vAlign w:val="top"/>
          </w:tcPr>
          <w:p>
            <w:pPr>
              <w:pageBreakBefore w:val="0"/>
              <w:numPr>
                <w:ilvl w:val="0"/>
                <w:numId w:val="0"/>
              </w:numPr>
              <w:kinsoku/>
              <w:wordWrap/>
              <w:overflowPunct/>
              <w:topLinePunct w:val="0"/>
              <w:autoSpaceDE/>
              <w:autoSpaceDN/>
              <w:bidi w:val="0"/>
              <w:adjustRightInd/>
              <w:snapToGrid/>
              <w:spacing w:line="360" w:lineRule="auto"/>
              <w:ind w:right="0" w:rightChars="0"/>
              <w:rPr>
                <w:rFonts w:hint="default"/>
                <w:b w:val="0"/>
                <w:bCs w:val="0"/>
                <w:sz w:val="24"/>
                <w:szCs w:val="24"/>
                <w:vertAlign w:val="baseline"/>
                <w:lang w:val="en-US" w:eastAsia="zh-CN"/>
              </w:rPr>
            </w:pPr>
            <w:r>
              <w:rPr>
                <w:rFonts w:hint="eastAsia"/>
                <w:b w:val="0"/>
                <w:bCs w:val="0"/>
                <w:sz w:val="24"/>
                <w:szCs w:val="24"/>
                <w:vertAlign w:val="baseline"/>
                <w:lang w:val="en-US" w:eastAsia="zh-CN"/>
              </w:rPr>
              <w:t>7.29--7.30</w:t>
            </w:r>
          </w:p>
        </w:tc>
        <w:tc>
          <w:tcPr>
            <w:tcW w:w="4175" w:type="dxa"/>
          </w:tcPr>
          <w:p>
            <w:pPr>
              <w:pageBreakBefore w:val="0"/>
              <w:numPr>
                <w:ilvl w:val="0"/>
                <w:numId w:val="0"/>
              </w:numPr>
              <w:kinsoku/>
              <w:wordWrap/>
              <w:overflowPunct/>
              <w:topLinePunct w:val="0"/>
              <w:autoSpaceDE/>
              <w:autoSpaceDN/>
              <w:bidi w:val="0"/>
              <w:adjustRightInd/>
              <w:snapToGrid/>
              <w:spacing w:line="360" w:lineRule="auto"/>
              <w:ind w:right="0" w:rightChars="0"/>
              <w:rPr>
                <w:rFonts w:hint="default"/>
                <w:b w:val="0"/>
                <w:bCs w:val="0"/>
                <w:sz w:val="24"/>
                <w:szCs w:val="24"/>
                <w:vertAlign w:val="baseline"/>
                <w:lang w:val="en-US" w:eastAsia="zh-CN"/>
              </w:rPr>
            </w:pPr>
            <w:r>
              <w:rPr>
                <w:rFonts w:hint="eastAsia"/>
                <w:b w:val="0"/>
                <w:bCs w:val="0"/>
                <w:sz w:val="24"/>
                <w:szCs w:val="24"/>
                <w:vertAlign w:val="baseline"/>
                <w:lang w:val="en-US" w:eastAsia="zh-CN"/>
              </w:rPr>
              <w:t>完善验收</w:t>
            </w:r>
          </w:p>
        </w:tc>
      </w:tr>
    </w:tbl>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11" w:name="_Toc26274"/>
      <w:r>
        <w:rPr>
          <w:rFonts w:hint="eastAsia" w:asciiTheme="majorEastAsia" w:hAnsiTheme="majorEastAsia" w:eastAsiaTheme="majorEastAsia" w:cstheme="majorEastAsia"/>
          <w:sz w:val="30"/>
          <w:szCs w:val="30"/>
          <w:lang w:val="en-US" w:eastAsia="zh-CN"/>
        </w:rPr>
        <w:t>3.3.项目阶段时间进度</w:t>
      </w:r>
      <w:bookmarkEnd w:id="11"/>
    </w:p>
    <w:tbl>
      <w:tblPr>
        <w:tblStyle w:val="25"/>
        <w:tblW w:w="83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697"/>
        <w:gridCol w:w="6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34" w:type="dxa"/>
            <w:gridSpan w:val="3"/>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员工数据分析网站计划进度表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1899" w:type="dxa"/>
            <w:gridSpan w:val="2"/>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阶段</w:t>
            </w:r>
          </w:p>
        </w:tc>
        <w:tc>
          <w:tcPr>
            <w:tcW w:w="6435"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主要完成工作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1202" w:type="dxa"/>
            <w:vMerge w:val="restart"/>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第一阶段</w:t>
            </w:r>
          </w:p>
        </w:tc>
        <w:tc>
          <w:tcPr>
            <w:tcW w:w="697" w:type="dxa"/>
            <w:vMerge w:val="restart"/>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7/8</w:t>
            </w:r>
          </w:p>
        </w:tc>
        <w:tc>
          <w:tcPr>
            <w:tcW w:w="6435" w:type="dxa"/>
            <w:vMerge w:val="restart"/>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安排总体计划、部署SVN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435"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7/9</w:t>
            </w:r>
          </w:p>
        </w:tc>
        <w:tc>
          <w:tcPr>
            <w:tcW w:w="6435"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完成PA、PP文档撰写和评审</w:t>
            </w:r>
          </w:p>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7/10</w:t>
            </w:r>
          </w:p>
        </w:tc>
        <w:tc>
          <w:tcPr>
            <w:tcW w:w="6435" w:type="dxa"/>
            <w:vMerge w:val="restart"/>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完成BD、FD、SD文档撰写和评审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7/11</w:t>
            </w:r>
          </w:p>
        </w:tc>
        <w:tc>
          <w:tcPr>
            <w:tcW w:w="6435"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7/12</w:t>
            </w:r>
          </w:p>
        </w:tc>
        <w:tc>
          <w:tcPr>
            <w:tcW w:w="6435" w:type="dxa"/>
            <w:vMerge w:val="restart"/>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完成DD文档撰写、评审和报告总结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7/15</w:t>
            </w:r>
          </w:p>
        </w:tc>
        <w:tc>
          <w:tcPr>
            <w:tcW w:w="6435"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restart"/>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第二阶段</w:t>
            </w: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7/16</w:t>
            </w:r>
          </w:p>
        </w:tc>
        <w:tc>
          <w:tcPr>
            <w:tcW w:w="6435" w:type="dxa"/>
            <w:vMerge w:val="restart"/>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部署Git</w:t>
            </w:r>
          </w:p>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搭建开发环境</w:t>
            </w:r>
          </w:p>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编码实现</w:t>
            </w:r>
          </w:p>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7/17</w:t>
            </w:r>
          </w:p>
        </w:tc>
        <w:tc>
          <w:tcPr>
            <w:tcW w:w="6435"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7/18</w:t>
            </w:r>
          </w:p>
        </w:tc>
        <w:tc>
          <w:tcPr>
            <w:tcW w:w="6435"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7/19</w:t>
            </w:r>
          </w:p>
        </w:tc>
        <w:tc>
          <w:tcPr>
            <w:tcW w:w="6435"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7/22</w:t>
            </w:r>
          </w:p>
        </w:tc>
        <w:tc>
          <w:tcPr>
            <w:tcW w:w="6435"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7/23</w:t>
            </w:r>
          </w:p>
        </w:tc>
        <w:tc>
          <w:tcPr>
            <w:tcW w:w="6435"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restart"/>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第三阶段</w:t>
            </w: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7/24</w:t>
            </w:r>
          </w:p>
        </w:tc>
        <w:tc>
          <w:tcPr>
            <w:tcW w:w="6435"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7/25</w:t>
            </w:r>
          </w:p>
        </w:tc>
        <w:tc>
          <w:tcPr>
            <w:tcW w:w="6435"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7/26</w:t>
            </w:r>
          </w:p>
        </w:tc>
        <w:tc>
          <w:tcPr>
            <w:tcW w:w="6435"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restart"/>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第四阶段</w:t>
            </w: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7/29</w:t>
            </w:r>
          </w:p>
        </w:tc>
        <w:tc>
          <w:tcPr>
            <w:tcW w:w="6435" w:type="dxa"/>
            <w:vMerge w:val="restart"/>
            <w:textDirection w:val="lrTb"/>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完善验收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7/30</w:t>
            </w:r>
          </w:p>
        </w:tc>
        <w:tc>
          <w:tcPr>
            <w:tcW w:w="6435"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vMerge w:val="continue"/>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p>
        </w:tc>
        <w:tc>
          <w:tcPr>
            <w:tcW w:w="697"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7/31</w:t>
            </w:r>
          </w:p>
        </w:tc>
        <w:tc>
          <w:tcPr>
            <w:tcW w:w="6435" w:type="dxa"/>
            <w:vAlign w:val="center"/>
          </w:tcPr>
          <w:p>
            <w:pPr>
              <w:pageBreakBefore w:val="0"/>
              <w:kinsoku/>
              <w:wordWrap/>
              <w:overflowPunct/>
              <w:topLinePunct w:val="0"/>
              <w:autoSpaceDE/>
              <w:autoSpaceDN/>
              <w:bidi w:val="0"/>
              <w:adjustRightInd/>
              <w:snapToGrid/>
              <w:spacing w:line="360" w:lineRule="auto"/>
              <w:ind w:right="0" w:rightChars="0"/>
              <w:jc w:val="center"/>
              <w:rPr>
                <w:rFonts w:hint="eastAsia"/>
                <w:vertAlign w:val="baseline"/>
                <w:lang w:val="en-US" w:eastAsia="zh-CN"/>
              </w:rPr>
            </w:pPr>
            <w:r>
              <w:rPr>
                <w:rFonts w:hint="eastAsia"/>
                <w:vertAlign w:val="baseline"/>
                <w:lang w:val="en-US" w:eastAsia="zh-CN"/>
              </w:rPr>
              <w:t>项目演示</w:t>
            </w:r>
          </w:p>
        </w:tc>
      </w:tr>
    </w:tbl>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12" w:name="_Toc5883"/>
      <w:r>
        <w:rPr>
          <w:rFonts w:hint="eastAsia" w:asciiTheme="majorEastAsia" w:hAnsiTheme="majorEastAsia" w:eastAsiaTheme="majorEastAsia" w:cstheme="majorEastAsia"/>
          <w:sz w:val="30"/>
          <w:szCs w:val="30"/>
          <w:lang w:val="en-US" w:eastAsia="zh-CN"/>
        </w:rPr>
        <w:t>3.4.计划项目的风险管理</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heme="minorEastAsia" w:hAnsiTheme="minorEastAsia" w:eastAsiaTheme="minorEastAsia" w:cstheme="minorEastAsia"/>
          <w:b w:val="0"/>
          <w:bCs w:val="0"/>
          <w:sz w:val="24"/>
          <w:szCs w:val="24"/>
          <w:lang w:val="en-US" w:eastAsia="zh-CN"/>
        </w:rPr>
      </w:pPr>
      <w:bookmarkStart w:id="13" w:name="_Toc3616"/>
      <w:r>
        <w:rPr>
          <w:rFonts w:hint="eastAsia" w:asciiTheme="minorEastAsia" w:hAnsiTheme="minorEastAsia" w:eastAsiaTheme="minorEastAsia" w:cstheme="minorEastAsia"/>
          <w:b w:val="0"/>
          <w:bCs w:val="0"/>
          <w:sz w:val="24"/>
          <w:szCs w:val="24"/>
          <w:lang w:val="en-US" w:eastAsia="zh-CN"/>
        </w:rPr>
        <w:t>（1）风险管理的主要内容</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1.识别风险：在项目进行中确认有可能会影响项目进展的风险，并记录每个风险所具有的特点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2.量化风险：评估风险和风险之间的相互作用，以便评定项目可能产出结果的范围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3.提出风险对策：确定对机会进行选择及对危险做出应对的步骤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4.实施控制风险对策：对项目进程中风险所产生的变化作出反应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heme="minorEastAsia" w:hAnsiTheme="minorEastAsia" w:eastAsiaTheme="minorEastAsia" w:cstheme="minorEastAsia"/>
          <w:b w:val="0"/>
          <w:bCs w:val="0"/>
          <w:sz w:val="24"/>
          <w:szCs w:val="24"/>
          <w:lang w:val="en-US" w:eastAsia="zh-CN"/>
        </w:rPr>
      </w:pPr>
      <w:bookmarkStart w:id="14" w:name="_Toc26515"/>
      <w:r>
        <w:rPr>
          <w:rFonts w:hint="eastAsia" w:asciiTheme="minorEastAsia" w:hAnsiTheme="minorEastAsia" w:eastAsiaTheme="minorEastAsia" w:cstheme="minorEastAsia"/>
          <w:b w:val="0"/>
          <w:bCs w:val="0"/>
          <w:sz w:val="24"/>
          <w:szCs w:val="24"/>
          <w:lang w:val="en-US" w:eastAsia="zh-CN"/>
        </w:rPr>
        <w:t>（2）项目实施中可能存在的风险</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1.进度风险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因时间安排不合理造成项目未能按时完成，在开发过程中项目负责人应对开发进度实时监控，若认为安排不合理或者开发人员提出进度建议，需及时作出判断和调整。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2.资源风险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因时间或个人能力不足，未能按时完成开发阶段中的具体工作造成项目延期完成，若存在资源风险则需要提高工作效率，必要时延长工作时间完成任务。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3.技术风险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因缺乏开发经验、开发技能不足造成项目未能按时完成，项目负责人需考虑开发人员的个人技能掌握情况和开发经验来安排工作任务</w:t>
      </w:r>
      <w:r>
        <w:rPr>
          <w:rFonts w:hint="eastAsia" w:asciiTheme="minorEastAsia" w:hAnsiTheme="minorEastAsia" w:cstheme="minorEastAsia"/>
          <w:b w:val="0"/>
          <w:bCs w:val="0"/>
          <w:sz w:val="24"/>
          <w:szCs w:val="24"/>
          <w:lang w:val="en-US" w:eastAsia="zh-CN"/>
        </w:rPr>
        <w:t>。</w:t>
      </w:r>
    </w:p>
    <w:p>
      <w:pPr>
        <w:pStyle w:val="3"/>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6"/>
          <w:szCs w:val="36"/>
          <w:lang w:val="en-US" w:eastAsia="zh-CN"/>
        </w:rPr>
      </w:pPr>
      <w:bookmarkStart w:id="15" w:name="_Toc22594"/>
      <w:r>
        <w:rPr>
          <w:rFonts w:hint="eastAsia" w:asciiTheme="majorEastAsia" w:hAnsiTheme="majorEastAsia" w:eastAsiaTheme="majorEastAsia" w:cstheme="majorEastAsia"/>
          <w:sz w:val="36"/>
          <w:szCs w:val="36"/>
          <w:lang w:val="en-US" w:eastAsia="zh-CN"/>
        </w:rPr>
        <w:t>4．项目技术流程</w:t>
      </w:r>
      <w:bookmarkEnd w:id="15"/>
    </w:p>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16" w:name="_Toc8719"/>
      <w:r>
        <w:rPr>
          <w:rFonts w:hint="eastAsia" w:asciiTheme="majorEastAsia" w:hAnsiTheme="majorEastAsia" w:eastAsiaTheme="majorEastAsia" w:cstheme="majorEastAsia"/>
          <w:sz w:val="30"/>
          <w:szCs w:val="30"/>
          <w:lang w:val="en-US" w:eastAsia="zh-CN"/>
        </w:rPr>
        <w:t>4.1.开发案例</w:t>
      </w:r>
      <w:bookmarkEnd w:id="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2"/>
        <w:rPr>
          <w:rFonts w:hint="eastAsia" w:asciiTheme="minorEastAsia" w:hAnsiTheme="minorEastAsia" w:eastAsiaTheme="minorEastAsia" w:cstheme="minorEastAsia"/>
          <w:sz w:val="24"/>
          <w:szCs w:val="24"/>
          <w:lang w:val="en-US" w:eastAsia="zh-CN"/>
        </w:rPr>
      </w:pPr>
      <w:bookmarkStart w:id="17" w:name="_Toc30798"/>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体育赛事预测</w:t>
      </w:r>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世界杯期间，谷歌、百度、微软和高盛等公司都推出了比赛结果预测平台。百度预测结果最为亮眼，预测全程64场比赛，准确率为67%，进入淘汰赛后准确率为94%。现在互联网公司取代章鱼保罗试水赛事预测也意味着未来的体育赛事会被大数据预测所掌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2"/>
        <w:rPr>
          <w:rFonts w:hint="eastAsia" w:asciiTheme="minorEastAsia" w:hAnsiTheme="minorEastAsia" w:eastAsiaTheme="minorEastAsia" w:cstheme="minorEastAsia"/>
          <w:sz w:val="24"/>
          <w:szCs w:val="24"/>
          <w:lang w:val="en-US" w:eastAsia="zh-CN"/>
        </w:rPr>
      </w:pPr>
      <w:bookmarkStart w:id="18" w:name="_Toc1290"/>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交通行为预测</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基于用户和车辆的LBS定位数据，分析人车出行的个体和群体特征，进行交通行为的预测。交通部门可预测不同时点不同道路的车流量进行智能的车辆调度，或应用潮汐车道；用户则可以根据预测结果选择拥堵几率更低的道路。</w:t>
      </w:r>
    </w:p>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19" w:name="_Toc28957"/>
      <w:r>
        <w:rPr>
          <w:rFonts w:hint="eastAsia" w:asciiTheme="majorEastAsia" w:hAnsiTheme="majorEastAsia" w:eastAsiaTheme="majorEastAsia" w:cstheme="majorEastAsia"/>
          <w:sz w:val="30"/>
          <w:szCs w:val="30"/>
          <w:lang w:val="en-US" w:eastAsia="zh-CN"/>
        </w:rPr>
        <w:t>4.2.项目开发中使用的方法、工具和技术</w:t>
      </w:r>
      <w:bookmarkEnd w:id="1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heme="minorEastAsia" w:hAnsiTheme="minorEastAsia" w:eastAsiaTheme="minorEastAsia" w:cstheme="minorEastAsia"/>
          <w:sz w:val="24"/>
          <w:szCs w:val="24"/>
          <w:lang w:val="en-US" w:eastAsia="zh-CN"/>
        </w:rPr>
      </w:pPr>
      <w:bookmarkStart w:id="20" w:name="_Toc29697"/>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方法：web前后端分离</w:t>
      </w:r>
      <w:bookmarkEnd w:id="2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heme="minorEastAsia" w:hAnsiTheme="minorEastAsia" w:eastAsiaTheme="minorEastAsia" w:cstheme="minorEastAsia"/>
          <w:sz w:val="24"/>
          <w:szCs w:val="24"/>
          <w:lang w:val="en-US" w:eastAsia="zh-CN"/>
        </w:rPr>
      </w:pPr>
      <w:bookmarkStart w:id="21" w:name="_Toc23601"/>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工具</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开发语言：Python、JavaScript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开发环境：PyCharm、VSCode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开发数据模块库：pandas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heme="minorEastAsia" w:hAnsiTheme="minorEastAsia" w:eastAsiaTheme="minorEastAsia" w:cstheme="minorEastAsia"/>
          <w:sz w:val="24"/>
          <w:szCs w:val="24"/>
          <w:lang w:val="en-US" w:eastAsia="zh-CN"/>
        </w:rPr>
      </w:pPr>
      <w:bookmarkStart w:id="22" w:name="_Toc15993"/>
      <w:r>
        <w:rPr>
          <w:rFonts w:hint="eastAsia" w:asciiTheme="minorEastAsia" w:hAnsiTheme="minorEastAsia" w:eastAsiaTheme="minorEastAsia" w:cstheme="minorEastAsia"/>
          <w:sz w:val="24"/>
          <w:szCs w:val="24"/>
          <w:lang w:val="en-US" w:eastAsia="zh-CN"/>
        </w:rPr>
        <w:t>3</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技术</w:t>
      </w:r>
      <w:bookmarkEnd w:id="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Css、React 、Echarts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sz w:val="24"/>
          <w:szCs w:val="24"/>
          <w:lang w:val="en-US" w:eastAsia="zh-CN"/>
        </w:rPr>
      </w:pPr>
    </w:p>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23" w:name="_Toc16067"/>
      <w:r>
        <w:rPr>
          <w:rFonts w:hint="eastAsia" w:asciiTheme="majorEastAsia" w:hAnsiTheme="majorEastAsia" w:eastAsiaTheme="majorEastAsia" w:cstheme="majorEastAsia"/>
          <w:sz w:val="30"/>
          <w:szCs w:val="30"/>
          <w:lang w:val="en-US" w:eastAsia="zh-CN"/>
        </w:rPr>
        <w:t>4.3.产品验收计划</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heme="minorEastAsia" w:hAnsiTheme="minorEastAsia" w:cstheme="minorEastAsia"/>
          <w:b w:val="0"/>
          <w:bCs w:val="0"/>
          <w:sz w:val="24"/>
          <w:szCs w:val="24"/>
          <w:lang w:val="en-US" w:eastAsia="zh-CN"/>
        </w:rPr>
      </w:pPr>
      <w:bookmarkStart w:id="24" w:name="_Toc8562"/>
      <w:r>
        <w:rPr>
          <w:rFonts w:hint="eastAsia" w:asciiTheme="minorEastAsia" w:hAnsiTheme="minorEastAsia" w:cstheme="minorEastAsia"/>
          <w:b w:val="0"/>
          <w:bCs w:val="0"/>
          <w:sz w:val="24"/>
          <w:szCs w:val="24"/>
          <w:lang w:val="en-US" w:eastAsia="zh-CN"/>
        </w:rPr>
        <w:t>(1)验收标准</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1.文档审查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840" w:firstLineChars="4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检验系统建设文档是否齐全、完整、规范。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2.功能模块审查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840" w:firstLineChars="4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审查系统的各功能模块是否按照规划完成。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3.性能审查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840" w:firstLineChars="4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审查python数据分析项目小组提供的《测试报告》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4.用户可用性审查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840" w:firstLineChars="4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审查python数据分析项目小组提供的《用户使用说明书》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heme="minorEastAsia" w:hAnsiTheme="minorEastAsia" w:eastAsiaTheme="minorEastAsia" w:cstheme="minorEastAsia"/>
          <w:b w:val="0"/>
          <w:bCs w:val="0"/>
          <w:sz w:val="24"/>
          <w:szCs w:val="24"/>
          <w:lang w:val="en-US" w:eastAsia="zh-CN"/>
        </w:rPr>
      </w:pPr>
      <w:bookmarkStart w:id="25" w:name="_Toc1010"/>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验收小组及职责</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1.验收小组成员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组长：蒋安全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组员：郑能锦，陈国华，赵韩兵，黄优，晁圣博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验收小组职责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按照验收流程组织验收会议，协调相关人员确保验收工作按计划完成，对照需求说                        明书审核是否已完成所有建设任务。审查所有项目文档。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3.验收小组成员分工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Python数据分析项目系统功能确认：对照需求分析报告，检查Python数据分析项目各功能是否可用，郑能锦，晁圣博负责。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Python数据分析项目系统文档确认：检验系统建设文档是否齐全、完整、规范，蒋安全，陈国华负责。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Python数据分析项目系统性能及可用性确认：审查python数据分析项目小组提供的《测试报告》和《用户使用说明书》，赵韩兵，黄优负责。</w:t>
      </w:r>
    </w:p>
    <w:p>
      <w:pPr>
        <w:pStyle w:val="3"/>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6"/>
          <w:szCs w:val="36"/>
          <w:lang w:val="en-US" w:eastAsia="zh-CN"/>
        </w:rPr>
      </w:pPr>
      <w:bookmarkStart w:id="26" w:name="_Toc23866"/>
      <w:r>
        <w:rPr>
          <w:rFonts w:hint="eastAsia" w:asciiTheme="majorEastAsia" w:hAnsiTheme="majorEastAsia" w:eastAsiaTheme="majorEastAsia" w:cstheme="majorEastAsia"/>
          <w:sz w:val="36"/>
          <w:szCs w:val="36"/>
          <w:lang w:val="en-US" w:eastAsia="zh-CN"/>
        </w:rPr>
        <w:t>5．项目支持流程</w:t>
      </w:r>
      <w:bookmarkEnd w:id="26"/>
    </w:p>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27" w:name="_Toc11705"/>
      <w:r>
        <w:rPr>
          <w:rFonts w:hint="eastAsia" w:asciiTheme="majorEastAsia" w:hAnsiTheme="majorEastAsia" w:eastAsiaTheme="majorEastAsia" w:cstheme="majorEastAsia"/>
          <w:sz w:val="30"/>
          <w:szCs w:val="30"/>
          <w:lang w:val="en-US" w:eastAsia="zh-CN"/>
        </w:rPr>
        <w:t>5.1文档编写计划</w:t>
      </w:r>
      <w:bookmarkEnd w:id="27"/>
    </w:p>
    <w:tbl>
      <w:tblPr>
        <w:tblStyle w:val="25"/>
        <w:tblW w:w="8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6"/>
        <w:gridCol w:w="2260"/>
        <w:gridCol w:w="1240"/>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786" w:type="dxa"/>
            <w:vAlign w:val="top"/>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文档名称</w:t>
            </w:r>
          </w:p>
        </w:tc>
        <w:tc>
          <w:tcPr>
            <w:tcW w:w="226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内容</w:t>
            </w:r>
          </w:p>
        </w:tc>
        <w:tc>
          <w:tcPr>
            <w:tcW w:w="124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完成时间</w:t>
            </w:r>
          </w:p>
        </w:tc>
        <w:tc>
          <w:tcPr>
            <w:tcW w:w="3065"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86" w:type="dxa"/>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需求分析</w:t>
            </w:r>
          </w:p>
        </w:tc>
        <w:tc>
          <w:tcPr>
            <w:tcW w:w="226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项目功能需求、项目性能需求</w:t>
            </w:r>
          </w:p>
        </w:tc>
        <w:tc>
          <w:tcPr>
            <w:tcW w:w="124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2019.7.9</w:t>
            </w:r>
          </w:p>
        </w:tc>
        <w:tc>
          <w:tcPr>
            <w:tcW w:w="3065"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蒋安全，郑能锦，陈国华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86" w:type="dxa"/>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计划工程</w:t>
            </w:r>
          </w:p>
        </w:tc>
        <w:tc>
          <w:tcPr>
            <w:tcW w:w="226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项目概述、项目组织结构、项目管理流程项目技术流程、项目支持流程</w:t>
            </w:r>
          </w:p>
        </w:tc>
        <w:tc>
          <w:tcPr>
            <w:tcW w:w="124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2019.7.9</w:t>
            </w:r>
          </w:p>
        </w:tc>
        <w:tc>
          <w:tcPr>
            <w:tcW w:w="3065"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赵韩兵，黄优，晁圣博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86" w:type="dxa"/>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基本设计</w:t>
            </w:r>
          </w:p>
        </w:tc>
        <w:tc>
          <w:tcPr>
            <w:tcW w:w="226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项目的结构，采用的技术</w:t>
            </w:r>
          </w:p>
        </w:tc>
        <w:tc>
          <w:tcPr>
            <w:tcW w:w="124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2019.7.10</w:t>
            </w:r>
          </w:p>
        </w:tc>
        <w:tc>
          <w:tcPr>
            <w:tcW w:w="3065"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郑能锦，晁圣博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86" w:type="dxa"/>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功能设计</w:t>
            </w:r>
          </w:p>
        </w:tc>
        <w:tc>
          <w:tcPr>
            <w:tcW w:w="226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每个功能模块的详细功能设计</w:t>
            </w:r>
          </w:p>
        </w:tc>
        <w:tc>
          <w:tcPr>
            <w:tcW w:w="124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2019.7.10</w:t>
            </w:r>
          </w:p>
        </w:tc>
        <w:tc>
          <w:tcPr>
            <w:tcW w:w="3065"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蒋安全，陈国华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86" w:type="dxa"/>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结构设计</w:t>
            </w:r>
          </w:p>
        </w:tc>
        <w:tc>
          <w:tcPr>
            <w:tcW w:w="226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每个功能的逻辑设计</w:t>
            </w:r>
          </w:p>
        </w:tc>
        <w:tc>
          <w:tcPr>
            <w:tcW w:w="124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2019.7.11</w:t>
            </w:r>
          </w:p>
        </w:tc>
        <w:tc>
          <w:tcPr>
            <w:tcW w:w="3065"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赵韩兵，黄优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86" w:type="dxa"/>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详细设计</w:t>
            </w:r>
          </w:p>
        </w:tc>
        <w:tc>
          <w:tcPr>
            <w:tcW w:w="226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每个功能的详细设计</w:t>
            </w:r>
          </w:p>
        </w:tc>
        <w:tc>
          <w:tcPr>
            <w:tcW w:w="124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2019.7.11</w:t>
            </w:r>
          </w:p>
        </w:tc>
        <w:tc>
          <w:tcPr>
            <w:tcW w:w="3065"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86" w:type="dxa"/>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评审文档</w:t>
            </w:r>
          </w:p>
        </w:tc>
        <w:tc>
          <w:tcPr>
            <w:tcW w:w="2260" w:type="dxa"/>
            <w:textDirection w:val="lrTb"/>
            <w:vAlign w:val="top"/>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文档存在的问题</w:t>
            </w:r>
          </w:p>
        </w:tc>
        <w:tc>
          <w:tcPr>
            <w:tcW w:w="124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2019.7.15</w:t>
            </w:r>
          </w:p>
        </w:tc>
        <w:tc>
          <w:tcPr>
            <w:tcW w:w="3065"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86" w:type="dxa"/>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测试结果</w:t>
            </w:r>
          </w:p>
        </w:tc>
        <w:tc>
          <w:tcPr>
            <w:tcW w:w="226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代码测试记录</w:t>
            </w:r>
          </w:p>
        </w:tc>
        <w:tc>
          <w:tcPr>
            <w:tcW w:w="1240"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2019.7.26</w:t>
            </w:r>
          </w:p>
        </w:tc>
        <w:tc>
          <w:tcPr>
            <w:tcW w:w="3065" w:type="dxa"/>
          </w:tcPr>
          <w:p>
            <w:pPr>
              <w:pageBreakBefore w:val="0"/>
              <w:kinsoku/>
              <w:wordWrap/>
              <w:overflowPunct/>
              <w:topLinePunct w:val="0"/>
              <w:autoSpaceDE/>
              <w:autoSpaceDN/>
              <w:bidi w:val="0"/>
              <w:adjustRightInd/>
              <w:snapToGrid/>
              <w:spacing w:line="360" w:lineRule="auto"/>
              <w:ind w:right="0" w:rightChars="0"/>
              <w:rPr>
                <w:rFonts w:hint="eastAsia"/>
                <w:vertAlign w:val="baseline"/>
                <w:lang w:val="en-US" w:eastAsia="zh-CN"/>
              </w:rPr>
            </w:pPr>
            <w:r>
              <w:rPr>
                <w:rFonts w:hint="eastAsia"/>
                <w:vertAlign w:val="baseline"/>
                <w:lang w:val="en-US" w:eastAsia="zh-CN"/>
              </w:rPr>
              <w:t>全员</w:t>
            </w:r>
          </w:p>
        </w:tc>
      </w:tr>
    </w:tbl>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28" w:name="_Toc19235"/>
      <w:r>
        <w:rPr>
          <w:rFonts w:hint="eastAsia" w:asciiTheme="majorEastAsia" w:hAnsiTheme="majorEastAsia" w:eastAsiaTheme="majorEastAsia" w:cstheme="majorEastAsia"/>
          <w:sz w:val="30"/>
          <w:szCs w:val="30"/>
          <w:lang w:val="en-US" w:eastAsia="zh-CN"/>
        </w:rPr>
        <w:t>5.2评审计划</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heme="minorEastAsia" w:hAnsiTheme="minorEastAsia" w:cstheme="minorEastAsia"/>
          <w:b w:val="0"/>
          <w:bCs w:val="0"/>
          <w:sz w:val="24"/>
          <w:szCs w:val="24"/>
          <w:lang w:val="en-US" w:eastAsia="zh-CN"/>
        </w:rPr>
      </w:pPr>
      <w:bookmarkStart w:id="29" w:name="_Toc6751"/>
      <w:r>
        <w:rPr>
          <w:rFonts w:hint="eastAsia" w:asciiTheme="minorEastAsia" w:hAnsiTheme="minorEastAsia" w:cstheme="minorEastAsia"/>
          <w:b w:val="0"/>
          <w:bCs w:val="0"/>
          <w:sz w:val="24"/>
          <w:szCs w:val="24"/>
          <w:lang w:val="en-US" w:eastAsia="zh-CN"/>
        </w:rPr>
        <w:t>(1)评审时间：</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文档和代码完成之后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heme="minorEastAsia" w:hAnsiTheme="minorEastAsia" w:cstheme="minorEastAsia"/>
          <w:b/>
          <w:bCs/>
          <w:sz w:val="24"/>
          <w:szCs w:val="24"/>
          <w:lang w:val="en-US" w:eastAsia="zh-CN"/>
        </w:rPr>
      </w:pPr>
      <w:bookmarkStart w:id="30" w:name="_Toc31149"/>
      <w:r>
        <w:rPr>
          <w:rFonts w:hint="eastAsia" w:asciiTheme="minorEastAsia" w:hAnsiTheme="minorEastAsia" w:cstheme="minorEastAsia"/>
          <w:b w:val="0"/>
          <w:bCs w:val="0"/>
          <w:sz w:val="24"/>
          <w:szCs w:val="24"/>
          <w:lang w:val="en-US" w:eastAsia="zh-CN"/>
        </w:rPr>
        <w:t>(2)评审人员</w:t>
      </w:r>
      <w:r>
        <w:rPr>
          <w:rFonts w:hint="eastAsia" w:asciiTheme="minorEastAsia" w:hAnsiTheme="minorEastAsia" w:cstheme="minorEastAsia"/>
          <w:b/>
          <w:bCs/>
          <w:sz w:val="24"/>
          <w:szCs w:val="24"/>
          <w:lang w:val="en-US" w:eastAsia="zh-CN"/>
        </w:rPr>
        <w:t>：</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小组全部成员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heme="minorEastAsia" w:hAnsiTheme="minorEastAsia" w:cstheme="minorEastAsia"/>
          <w:b w:val="0"/>
          <w:bCs w:val="0"/>
          <w:sz w:val="24"/>
          <w:szCs w:val="24"/>
          <w:lang w:val="en-US" w:eastAsia="zh-CN"/>
        </w:rPr>
      </w:pPr>
      <w:bookmarkStart w:id="31" w:name="_Toc27248"/>
      <w:r>
        <w:rPr>
          <w:rFonts w:hint="eastAsia" w:asciiTheme="minorEastAsia" w:hAnsiTheme="minorEastAsia" w:cstheme="minorEastAsia"/>
          <w:b w:val="0"/>
          <w:bCs w:val="0"/>
          <w:sz w:val="24"/>
          <w:szCs w:val="24"/>
          <w:lang w:val="en-US" w:eastAsia="zh-CN"/>
        </w:rPr>
        <w:t>(3)评审结果</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评审报告</w:t>
      </w:r>
    </w:p>
    <w:p>
      <w:pPr>
        <w:pStyle w:val="4"/>
        <w:pageBreakBefore w:val="0"/>
        <w:kinsoku/>
        <w:wordWrap/>
        <w:overflowPunct/>
        <w:topLinePunct w:val="0"/>
        <w:autoSpaceDE/>
        <w:autoSpaceDN/>
        <w:bidi w:val="0"/>
        <w:adjustRightInd/>
        <w:snapToGrid/>
        <w:spacing w:line="360" w:lineRule="auto"/>
        <w:ind w:right="0" w:rightChars="0"/>
        <w:rPr>
          <w:rFonts w:hint="eastAsia" w:asciiTheme="majorEastAsia" w:hAnsiTheme="majorEastAsia" w:eastAsiaTheme="majorEastAsia" w:cstheme="majorEastAsia"/>
          <w:sz w:val="30"/>
          <w:szCs w:val="30"/>
          <w:lang w:val="en-US" w:eastAsia="zh-CN"/>
        </w:rPr>
      </w:pPr>
      <w:bookmarkStart w:id="32" w:name="_Toc19222"/>
      <w:r>
        <w:rPr>
          <w:rFonts w:hint="eastAsia" w:asciiTheme="majorEastAsia" w:hAnsiTheme="majorEastAsia" w:eastAsiaTheme="majorEastAsia" w:cstheme="majorEastAsia"/>
          <w:sz w:val="30"/>
          <w:szCs w:val="30"/>
          <w:lang w:val="en-US" w:eastAsia="zh-CN"/>
        </w:rPr>
        <w:t>5.3测试计划</w:t>
      </w:r>
      <w:bookmarkEnd w:id="32"/>
    </w:p>
    <w:p>
      <w:pPr>
        <w:pageBreakBefore w:val="0"/>
        <w:numPr>
          <w:ilvl w:val="0"/>
          <w:numId w:val="2"/>
        </w:numPr>
        <w:kinsoku/>
        <w:wordWrap/>
        <w:overflowPunct/>
        <w:topLinePunct w:val="0"/>
        <w:autoSpaceDE/>
        <w:autoSpaceDN/>
        <w:bidi w:val="0"/>
        <w:adjustRightInd/>
        <w:snapToGrid/>
        <w:spacing w:line="360" w:lineRule="auto"/>
        <w:ind w:right="0" w:righ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单元测试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代码开发过成中每个功能模块完成后进行白盒测试，前端使用mock测试，赵韩兵，</w:t>
      </w:r>
      <w:r>
        <w:rPr>
          <w:rFonts w:hint="eastAsia"/>
          <w:sz w:val="24"/>
          <w:szCs w:val="24"/>
          <w:lang w:val="en-US" w:eastAsia="zh-CN"/>
        </w:rPr>
        <w:t>黄优负责。后端使用uinttest和postman测试。郑能锦，陈国华，晁圣博，蒋安全负责。</w:t>
      </w:r>
    </w:p>
    <w:p>
      <w:pPr>
        <w:pageBreakBefore w:val="0"/>
        <w:numPr>
          <w:ilvl w:val="0"/>
          <w:numId w:val="2"/>
        </w:numPr>
        <w:kinsoku/>
        <w:wordWrap/>
        <w:overflowPunct/>
        <w:topLinePunct w:val="0"/>
        <w:autoSpaceDE/>
        <w:autoSpaceDN/>
        <w:bidi w:val="0"/>
        <w:adjustRightInd/>
        <w:snapToGrid/>
        <w:spacing w:line="360" w:lineRule="auto"/>
        <w:ind w:right="0" w:righ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集成测试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所有的功能全部完成后进行集成测试。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Batang">
    <w:altName w:val="Malgun Gothic"/>
    <w:panose1 w:val="02030600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Meiryo UI">
    <w:altName w:val="Yu Gothic UI"/>
    <w:panose1 w:val="020B0604030504040204"/>
    <w:charset w:val="80"/>
    <w:family w:val="auto"/>
    <w:pitch w:val="default"/>
    <w:sig w:usb0="00000000" w:usb1="00000000" w:usb2="00010012" w:usb3="00000000" w:csb0="6002009F" w:csb1="DFD70000"/>
  </w:font>
  <w:font w:name="MingLiU">
    <w:altName w:val="PMingLiU-ExtB"/>
    <w:panose1 w:val="02020509000000000000"/>
    <w:charset w:val="88"/>
    <w:family w:val="auto"/>
    <w:pitch w:val="default"/>
    <w:sig w:usb0="00000000" w:usb1="00000000" w:usb2="00000016" w:usb3="00000000" w:csb0="00100001" w:csb1="00000000"/>
  </w:font>
  <w:font w:name="Microsoft New Tai Lue">
    <w:panose1 w:val="020B0502040204020203"/>
    <w:charset w:val="00"/>
    <w:family w:val="auto"/>
    <w:pitch w:val="default"/>
    <w:sig w:usb0="00000003" w:usb1="00000000" w:usb2="80000000" w:usb3="00000000" w:csb0="00000001" w:csb1="00000000"/>
  </w:font>
  <w:font w:name="Simplified Arabic Fixed">
    <w:altName w:val="Courier New"/>
    <w:panose1 w:val="02070309020205020404"/>
    <w:charset w:val="00"/>
    <w:family w:val="auto"/>
    <w:pitch w:val="default"/>
    <w:sig w:usb0="00000000" w:usb1="00000000" w:usb2="00000000" w:usb3="00000000" w:csb0="00000041" w:csb1="20080000"/>
  </w:font>
  <w:font w:name="Simplified Arabic">
    <w:altName w:val="Times New Roman"/>
    <w:panose1 w:val="02020603050405020304"/>
    <w:charset w:val="00"/>
    <w:family w:val="auto"/>
    <w:pitch w:val="default"/>
    <w:sig w:usb0="00000000" w:usb1="00000000" w:usb2="00000000" w:usb3="00000000" w:csb0="00000041" w:csb1="20080000"/>
  </w:font>
  <w:font w:name="Shruti">
    <w:altName w:val="Segoe UI Symbol"/>
    <w:panose1 w:val="020B0502040204020203"/>
    <w:charset w:val="00"/>
    <w:family w:val="auto"/>
    <w:pitch w:val="default"/>
    <w:sig w:usb0="00000000" w:usb1="00000000" w:usb2="00000000" w:usb3="00000000" w:csb0="00000001" w:csb1="00000000"/>
  </w:font>
  <w:font w:name="Shonar Bangla">
    <w:altName w:val="Segoe UI Symbol"/>
    <w:panose1 w:val="020B0502040204020203"/>
    <w:charset w:val="00"/>
    <w:family w:val="auto"/>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Segoe UI Semibold">
    <w:panose1 w:val="020B07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00"/>
    <w:family w:val="auto"/>
    <w:pitch w:val="default"/>
    <w:sig w:usb0="E0002EFF" w:usb1="C0007843" w:usb2="00000009" w:usb3="00000000" w:csb0="400001FF" w:csb1="FFFF0000"/>
  </w:font>
  <w:font w:name="Vrinda">
    <w:altName w:val="Segoe UI Symbol"/>
    <w:panose1 w:val="020B0502040204020203"/>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2665011">
    <w:nsid w:val="5D246033"/>
    <w:multiLevelType w:val="singleLevel"/>
    <w:tmpl w:val="5D246033"/>
    <w:lvl w:ilvl="0" w:tentative="1">
      <w:start w:val="1"/>
      <w:numFmt w:val="decimal"/>
      <w:suff w:val="nothing"/>
      <w:lvlText w:val="(%1)"/>
      <w:lvlJc w:val="left"/>
    </w:lvl>
  </w:abstractNum>
  <w:abstractNum w:abstractNumId="1562664814">
    <w:nsid w:val="5D245F6E"/>
    <w:multiLevelType w:val="singleLevel"/>
    <w:tmpl w:val="5D245F6E"/>
    <w:lvl w:ilvl="0" w:tentative="1">
      <w:start w:val="2"/>
      <w:numFmt w:val="decimal"/>
      <w:suff w:val="nothing"/>
      <w:lvlText w:val="%1."/>
      <w:lvlJc w:val="left"/>
    </w:lvl>
  </w:abstractNum>
  <w:num w:numId="1">
    <w:abstractNumId w:val="1562664814"/>
  </w:num>
  <w:num w:numId="2">
    <w:abstractNumId w:val="15626650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351F45"/>
    <w:rsid w:val="059609B9"/>
    <w:rsid w:val="077211C3"/>
    <w:rsid w:val="080E65BC"/>
    <w:rsid w:val="08B820E1"/>
    <w:rsid w:val="09F66964"/>
    <w:rsid w:val="0A351CCC"/>
    <w:rsid w:val="0C293400"/>
    <w:rsid w:val="0DF2626F"/>
    <w:rsid w:val="0F534BB2"/>
    <w:rsid w:val="193E1C7A"/>
    <w:rsid w:val="20351F45"/>
    <w:rsid w:val="204C6209"/>
    <w:rsid w:val="20816A63"/>
    <w:rsid w:val="20D970F2"/>
    <w:rsid w:val="284A5CA4"/>
    <w:rsid w:val="297C731B"/>
    <w:rsid w:val="2A134397"/>
    <w:rsid w:val="2A1C1423"/>
    <w:rsid w:val="2B272BDA"/>
    <w:rsid w:val="2C956634"/>
    <w:rsid w:val="2F5A263F"/>
    <w:rsid w:val="32925EB6"/>
    <w:rsid w:val="348103B3"/>
    <w:rsid w:val="391A77BD"/>
    <w:rsid w:val="3A625555"/>
    <w:rsid w:val="3BA932EE"/>
    <w:rsid w:val="3BF66C71"/>
    <w:rsid w:val="3DB16F47"/>
    <w:rsid w:val="3DFF7046"/>
    <w:rsid w:val="41826907"/>
    <w:rsid w:val="443B73B3"/>
    <w:rsid w:val="450D5C31"/>
    <w:rsid w:val="472829CB"/>
    <w:rsid w:val="476063A8"/>
    <w:rsid w:val="4C016441"/>
    <w:rsid w:val="4D5634F0"/>
    <w:rsid w:val="4D7B7EAC"/>
    <w:rsid w:val="4DC71302"/>
    <w:rsid w:val="4FB30DD1"/>
    <w:rsid w:val="4FC92F74"/>
    <w:rsid w:val="4FE72524"/>
    <w:rsid w:val="50FB0E45"/>
    <w:rsid w:val="5254009F"/>
    <w:rsid w:val="53FD4108"/>
    <w:rsid w:val="54AB3A77"/>
    <w:rsid w:val="569B2420"/>
    <w:rsid w:val="574E13CE"/>
    <w:rsid w:val="58191195"/>
    <w:rsid w:val="59507899"/>
    <w:rsid w:val="597204CD"/>
    <w:rsid w:val="5B7966A3"/>
    <w:rsid w:val="5C4F1B7F"/>
    <w:rsid w:val="5D1276BE"/>
    <w:rsid w:val="5E265FDF"/>
    <w:rsid w:val="5F125F0A"/>
    <w:rsid w:val="60661CB4"/>
    <w:rsid w:val="60CE03DF"/>
    <w:rsid w:val="65D354ED"/>
    <w:rsid w:val="66AD5901"/>
    <w:rsid w:val="66BB2698"/>
    <w:rsid w:val="6BF825B0"/>
    <w:rsid w:val="6CD6671B"/>
    <w:rsid w:val="6F3C490B"/>
    <w:rsid w:val="71F02BFB"/>
    <w:rsid w:val="72CF006A"/>
    <w:rsid w:val="768B0D8B"/>
    <w:rsid w:val="78DA18D4"/>
    <w:rsid w:val="793A736F"/>
    <w:rsid w:val="7AA57C46"/>
    <w:rsid w:val="7B240194"/>
    <w:rsid w:val="7E065C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3">
    <w:name w:val="Default Paragraph Font"/>
    <w:qFormat/>
    <w:uiPriority w:val="0"/>
  </w:style>
  <w:style w:type="table" w:default="1" w:styleId="24">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toc 1"/>
    <w:basedOn w:val="1"/>
    <w:next w:val="1"/>
    <w:qFormat/>
    <w:uiPriority w:val="0"/>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2"/>
    <w:basedOn w:val="1"/>
    <w:next w:val="1"/>
    <w:qFormat/>
    <w:uiPriority w:val="0"/>
    <w:pPr>
      <w:ind w:left="420" w:leftChars="200"/>
    </w:pPr>
  </w:style>
  <w:style w:type="paragraph" w:styleId="21">
    <w:name w:val="toc 9"/>
    <w:basedOn w:val="1"/>
    <w:next w:val="1"/>
    <w:qFormat/>
    <w:uiPriority w:val="0"/>
    <w:pPr>
      <w:ind w:left="3360" w:leftChars="1600"/>
    </w:pPr>
  </w:style>
  <w:style w:type="paragraph" w:styleId="22">
    <w:name w:val="Normal (Web)"/>
    <w:basedOn w:val="1"/>
    <w:qFormat/>
    <w:uiPriority w:val="0"/>
    <w:pPr>
      <w:spacing w:before="0" w:beforeAutospacing="1" w:after="0" w:afterAutospacing="1"/>
      <w:ind w:left="0" w:right="0"/>
      <w:jc w:val="left"/>
    </w:pPr>
    <w:rPr>
      <w:kern w:val="0"/>
      <w:sz w:val="24"/>
      <w:lang w:val="en-US" w:eastAsia="zh-CN" w:bidi="ar"/>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https://www.yunzhijia.com/docrest/file/downloadfile/5c82118850f8dd30da0ccb93?big" TargetMode="Externa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2019-07-09T06:39:00Z</dcterms:created>
  <dc:creator>chao_shengbo</dc:creator>
  <cp:lastModifiedBy>chen_guohua</cp:lastModifiedBy>
  <dcterms:modified xsi:type="dcterms:W3CDTF">2019-07-26T06:22:33Z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