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劳动纠纷案例库演示数据"/>
    <w:p>
      <w:pPr>
        <w:pStyle w:val="Heading1"/>
      </w:pPr>
      <w:r>
        <w:t xml:space="preserve">劳动纠纷案例库(演示数据)</w:t>
      </w:r>
    </w:p>
    <w:p>
      <w:pPr>
        <w:pStyle w:val="BlockText"/>
      </w:pPr>
      <w:r>
        <w:t xml:space="preserve">本文件包含 3 个劳动纠纷方向的演示用模拟案例,案情与裁判观点均为虚构演绎,引用的法律条文为现行有效的真实规定。</w:t>
      </w:r>
    </w:p>
    <w:bookmarkStart w:id="26" w:name="案例一公司违法解除劳动合同的赔偿责任"/>
    <w:p>
      <w:pPr>
        <w:pStyle w:val="Heading2"/>
      </w:pPr>
      <w:r>
        <w:t xml:space="preserve">案例一:公司违法解除劳动合同的赔偿责任</w:t>
      </w:r>
    </w:p>
    <w:p>
      <w:pPr>
        <w:pStyle w:val="FirstParagraph"/>
      </w:pPr>
      <w:r>
        <w:t xml:space="preserve">【演示用模拟案例,非真实裁判文书,仅用于知识库演示】</w:t>
      </w:r>
    </w:p>
    <w:bookmarkStart w:id="20" w:name="案件类型"/>
    <w:p>
      <w:pPr>
        <w:pStyle w:val="Heading3"/>
      </w:pPr>
      <w:r>
        <w:t xml:space="preserve">案件类型</w:t>
      </w:r>
    </w:p>
    <w:p>
      <w:pPr>
        <w:pStyle w:val="FirstParagraph"/>
      </w:pPr>
      <w:r>
        <w:t xml:space="preserve">劳动争议——违法解除劳动合同赔偿金</w:t>
      </w:r>
    </w:p>
    <w:bookmarkEnd w:id="20"/>
    <w:bookmarkStart w:id="21" w:name="基本案情"/>
    <w:p>
      <w:pPr>
        <w:pStyle w:val="Heading3"/>
      </w:pPr>
      <w:r>
        <w:t xml:space="preserve">基本案情</w:t>
      </w:r>
    </w:p>
    <w:p>
      <w:pPr>
        <w:pStyle w:val="FirstParagraph"/>
      </w:pPr>
      <w:r>
        <w:t xml:space="preserve">A公司员工张某于2019年3月入职,任销售主管,月工资1.2万元。2023年5月,A公司以</w:t>
      </w:r>
      <w:r>
        <w:t xml:space="preserve">“</w:t>
      </w:r>
      <w:r>
        <w:t xml:space="preserve">组织架构调整、经营需要</w:t>
      </w:r>
      <w:r>
        <w:t xml:space="preserve">”</w:t>
      </w:r>
      <w:r>
        <w:t xml:space="preserve">为由,未提前三十日书面通知、未与张某协商,直接向其发出《解除劳动合同通知书》,但未提供任何法定解除事由的证明材料。张某离职前十二个月平均工资为1.3万元,在该公司工作4年2个月。张某主张A公司违法解除,要求支付二倍经济补偿标准的赔偿金(2N);A公司辩称系合法解除,仅同意支付经济补偿金(N)。</w:t>
      </w:r>
    </w:p>
    <w:bookmarkEnd w:id="21"/>
    <w:bookmarkStart w:id="22" w:name="争议焦点"/>
    <w:p>
      <w:pPr>
        <w:pStyle w:val="Heading3"/>
      </w:pPr>
      <w:r>
        <w:t xml:space="preserve">争议焦点</w:t>
      </w:r>
    </w:p>
    <w:p>
      <w:pPr>
        <w:pStyle w:val="FirstParagraph"/>
      </w:pPr>
      <w:r>
        <w:t xml:space="preserve">A公司以</w:t>
      </w:r>
      <w:r>
        <w:t xml:space="preserve">“</w:t>
      </w:r>
      <w:r>
        <w:t xml:space="preserve">组织架构调整</w:t>
      </w:r>
      <w:r>
        <w:t xml:space="preserve">”</w:t>
      </w:r>
      <w:r>
        <w:t xml:space="preserve">为由解除劳动合同是否合法?违法解除的,应否按二倍经济补偿标准支付赔偿金?经济补偿年限与计算基数如何确定?</w:t>
      </w:r>
    </w:p>
    <w:bookmarkEnd w:id="22"/>
    <w:bookmarkStart w:id="23" w:name="裁判观点"/>
    <w:p>
      <w:pPr>
        <w:pStyle w:val="Heading3"/>
      </w:pPr>
      <w:r>
        <w:t xml:space="preserve">裁判观点</w:t>
      </w:r>
    </w:p>
    <w:p>
      <w:pPr>
        <w:pStyle w:val="FirstParagraph"/>
      </w:pPr>
      <w:r>
        <w:t xml:space="preserve">根据《劳动合同法》第四十八条,用人单位违反本法规定解除或者终止劳动合同,劳动者不要求继续履行劳动合同或者劳动合同已经不能继续履行的,用人单位应当依照本法第八十七条规定支付赔偿金。本案A公司的解除理由不属于《劳动合同法》第三十九条、第四十条、第四十一条规定的任何法定情形,也未履行法定程序,构成违法解除。依《劳动合同法》第八十七条,用人单位违反本法规定解除或者终止劳动合同的,应当依照本法第四十七条规定的经济补偿标准的二倍向劳动者支付赔偿金。依《劳动合同法》第四十七条,经济补偿按劳动者在本单位工作的年限,每满一年支付一个月工资的标准向劳动者支付;六个月以上不满一年的,按一年计算;不满六个月的,向劳动者支付半个月工资的经济补偿。张某工作4年2个月,经济补偿基数为4.5个月工资,按离职前十二个月平均工资1.3万元计算。</w:t>
      </w:r>
    </w:p>
    <w:bookmarkEnd w:id="23"/>
    <w:bookmarkStart w:id="24" w:name="处理结果模拟"/>
    <w:p>
      <w:pPr>
        <w:pStyle w:val="Heading3"/>
      </w:pPr>
      <w:r>
        <w:t xml:space="preserve">处理结果(模拟)</w:t>
      </w:r>
    </w:p>
    <w:p>
      <w:pPr>
        <w:pStyle w:val="FirstParagraph"/>
      </w:pPr>
      <w:r>
        <w:t xml:space="preserve">仲裁委裁决A公司向张某支付违法解除劳动合同赔偿金11.7万元(1.3万元×4.5个月×2)。A公司不服起诉,一审判决维持仲裁结果,二审调解结案,A公司实际支付11.7万元。</w:t>
      </w:r>
    </w:p>
    <w:bookmarkEnd w:id="24"/>
    <w:bookmarkStart w:id="25" w:name="对企业启示"/>
    <w:p>
      <w:pPr>
        <w:pStyle w:val="Heading3"/>
      </w:pPr>
      <w:r>
        <w:t xml:space="preserve">对企业启示</w:t>
      </w:r>
    </w:p>
    <w:p>
      <w:pPr>
        <w:numPr>
          <w:ilvl w:val="0"/>
          <w:numId w:val="1001"/>
        </w:numPr>
        <w:pStyle w:val="Compact"/>
      </w:pPr>
      <w:r>
        <w:t xml:space="preserve">解除劳动合同必须符合《劳动合同法》第三十九条至第四十一条的法定情形,不得以</w:t>
      </w:r>
      <w:r>
        <w:t xml:space="preserve">“</w:t>
      </w:r>
      <w:r>
        <w:t xml:space="preserve">组织架构调整</w:t>
      </w:r>
      <w:r>
        <w:t xml:space="preserve">”</w:t>
      </w:r>
      <w:r>
        <w:t xml:space="preserve">“</w:t>
      </w:r>
      <w:r>
        <w:t xml:space="preserve">经营需要</w:t>
      </w:r>
      <w:r>
        <w:t xml:space="preserve">”</w:t>
      </w:r>
      <w:r>
        <w:t xml:space="preserve">等泛化理由单方解除,否则构成违法解除。</w:t>
      </w:r>
    </w:p>
    <w:p>
      <w:pPr>
        <w:numPr>
          <w:ilvl w:val="0"/>
          <w:numId w:val="1001"/>
        </w:numPr>
        <w:pStyle w:val="Compact"/>
      </w:pPr>
      <w:r>
        <w:t xml:space="preserve">属于《劳动合同法》第四十条情形的,须履行提前三十日书面通知或额外支付一个月工资的程序,并依法事先将理由通知工会。</w:t>
      </w:r>
    </w:p>
    <w:p>
      <w:pPr>
        <w:numPr>
          <w:ilvl w:val="0"/>
          <w:numId w:val="1001"/>
        </w:numPr>
        <w:pStyle w:val="Compact"/>
      </w:pPr>
      <w:r>
        <w:t xml:space="preserve">违法解除的代价为二倍经济补偿(2N),明显高于正常经济补偿(N),应建立解除流程法务审查机制。</w:t>
      </w:r>
    </w:p>
    <w:p>
      <w:pPr>
        <w:numPr>
          <w:ilvl w:val="0"/>
          <w:numId w:val="1001"/>
        </w:numPr>
        <w:pStyle w:val="Compact"/>
      </w:pPr>
      <w:r>
        <w:t xml:space="preserve">妥善保存考勤、绩效考核、协商记录等证据,应对劳动争议中的举证责任。</w:t>
      </w:r>
    </w:p>
    <w:p>
      <w:pPr>
        <w:numPr>
          <w:ilvl w:val="0"/>
          <w:numId w:val="1001"/>
        </w:numPr>
        <w:pStyle w:val="Compact"/>
      </w:pPr>
      <w:r>
        <w:t xml:space="preserve">规模性裁员应严格履行《劳动合同法》第四十一条经济性裁员的预告与报告程序。</w:t>
      </w:r>
    </w:p>
    <w:p>
      <w:r>
        <w:pict>
          <v:rect style="width:0;height:1.5pt" o:hralign="center" o:hrstd="t" o:hr="t"/>
        </w:pict>
      </w:r>
    </w:p>
    <w:bookmarkEnd w:id="25"/>
    <w:bookmarkEnd w:id="26"/>
    <w:bookmarkStart w:id="33" w:name="案例二试用期约定超过法定上限无效案"/>
    <w:p>
      <w:pPr>
        <w:pStyle w:val="Heading2"/>
      </w:pPr>
      <w:r>
        <w:t xml:space="preserve">案例二:试用期约定超过法定上限无效案</w:t>
      </w:r>
    </w:p>
    <w:p>
      <w:pPr>
        <w:pStyle w:val="FirstParagraph"/>
      </w:pPr>
      <w:r>
        <w:t xml:space="preserve">【演示用模拟案例,非真实裁判文书,仅用于知识库演示】</w:t>
      </w:r>
    </w:p>
    <w:bookmarkStart w:id="27" w:name="案件类型-1"/>
    <w:p>
      <w:pPr>
        <w:pStyle w:val="Heading3"/>
      </w:pPr>
      <w:r>
        <w:t xml:space="preserve">案件类型</w:t>
      </w:r>
    </w:p>
    <w:p>
      <w:pPr>
        <w:pStyle w:val="FirstParagraph"/>
      </w:pPr>
      <w:r>
        <w:t xml:space="preserve">劳动争议——试用期约定违法及赔偿金</w:t>
      </w:r>
    </w:p>
    <w:bookmarkEnd w:id="27"/>
    <w:bookmarkStart w:id="28" w:name="基本案情-1"/>
    <w:p>
      <w:pPr>
        <w:pStyle w:val="Heading3"/>
      </w:pPr>
      <w:r>
        <w:t xml:space="preserve">基本案情</w:t>
      </w:r>
    </w:p>
    <w:p>
      <w:pPr>
        <w:pStyle w:val="FirstParagraph"/>
      </w:pPr>
      <w:r>
        <w:t xml:space="preserve">B公司与员工李某于2023年3月签订一年期固定期限劳动合同,约定月工资8000元,试用期3个月,试用期工资6400元(为正式工资的80%)。2023年6月李某转正。李某后得知,一年期劳动合同试用期法定上限为2个月,遂申请仲裁,主张超出的1个月(2023年5月)试用期约定无效,要求B公司按试用期满月工资标准支付赔偿金,并补足该期间工资差额。B公司辩称双方自愿约定,应属有效。</w:t>
      </w:r>
    </w:p>
    <w:bookmarkEnd w:id="28"/>
    <w:bookmarkStart w:id="29" w:name="争议焦点-1"/>
    <w:p>
      <w:pPr>
        <w:pStyle w:val="Heading3"/>
      </w:pPr>
      <w:r>
        <w:t xml:space="preserve">争议焦点</w:t>
      </w:r>
    </w:p>
    <w:p>
      <w:pPr>
        <w:pStyle w:val="FirstParagraph"/>
      </w:pPr>
      <w:r>
        <w:t xml:space="preserve">B公司与李某约定的3个月试用期是否超过法定上限?已履行的超过法定试用期部分应承担何种责任?</w:t>
      </w:r>
    </w:p>
    <w:bookmarkEnd w:id="29"/>
    <w:bookmarkStart w:id="30" w:name="裁判观点-1"/>
    <w:p>
      <w:pPr>
        <w:pStyle w:val="Heading3"/>
      </w:pPr>
      <w:r>
        <w:t xml:space="preserve">裁判观点</w:t>
      </w:r>
    </w:p>
    <w:p>
      <w:pPr>
        <w:pStyle w:val="FirstParagraph"/>
      </w:pPr>
      <w:r>
        <w:t xml:space="preserve">根据《劳动合同法》第十九条,劳动合同期限一年以上不满三年的,试用期不得超过二个月。本案双方约定的一年期劳动合同试用期不得超过二个月,B公司约定3个月试用期违反法定上限,超出部分无效。根据《劳动合同法》第八十三条,用人单位违反本法规定与劳动者约定试用期的,由劳动行政部门责令改正;违法约定的试用期已经履行的,由用人单位以劳动者试用期满月工资为标准,按已经履行的超过法定试用期的期间向劳动者支付赔偿金。故B公司应按月工资8000元的标准,向李某支付超出的1个月期间的赔偿金8000元;同时,超出的期间应视为正式履行期间,B公司应补足该期间工资差额1600元(8000元-6400元)。</w:t>
      </w:r>
    </w:p>
    <w:bookmarkEnd w:id="30"/>
    <w:bookmarkStart w:id="31" w:name="处理结果模拟-1"/>
    <w:p>
      <w:pPr>
        <w:pStyle w:val="Heading3"/>
      </w:pPr>
      <w:r>
        <w:t xml:space="preserve">处理结果(模拟)</w:t>
      </w:r>
    </w:p>
    <w:p>
      <w:pPr>
        <w:pStyle w:val="FirstParagraph"/>
      </w:pPr>
      <w:r>
        <w:t xml:space="preserve">仲裁委裁决B公司向李某支付超过法定试用期期间(1个月)的赔偿金8000元,并补足工资差额1600元,合计9600元。B公司自愿履行,未提起诉讼。</w:t>
      </w:r>
    </w:p>
    <w:bookmarkEnd w:id="31"/>
    <w:bookmarkStart w:id="32" w:name="对企业启示-1"/>
    <w:p>
      <w:pPr>
        <w:pStyle w:val="Heading3"/>
      </w:pPr>
      <w:r>
        <w:t xml:space="preserve">对企业启示</w:t>
      </w:r>
    </w:p>
    <w:p>
      <w:pPr>
        <w:numPr>
          <w:ilvl w:val="0"/>
          <w:numId w:val="1002"/>
        </w:numPr>
        <w:pStyle w:val="Compact"/>
      </w:pPr>
      <w:r>
        <w:t xml:space="preserve">严格按合同期限匹配试用期上限:三个月以上不满一年不超过1个月;一年以上不满三年不超过2个月;三年以上及无固定期限不超过6个月。</w:t>
      </w:r>
    </w:p>
    <w:p>
      <w:pPr>
        <w:numPr>
          <w:ilvl w:val="0"/>
          <w:numId w:val="1002"/>
        </w:numPr>
        <w:pStyle w:val="Compact"/>
      </w:pPr>
      <w:r>
        <w:t xml:space="preserve">同一用人单位与同一劳动者只能约定一次试用期;劳动合同期限不满三个月或已完成一定工作任务为期限的合同,不得约定试用期。</w:t>
      </w:r>
    </w:p>
    <w:p>
      <w:pPr>
        <w:numPr>
          <w:ilvl w:val="0"/>
          <w:numId w:val="1002"/>
        </w:numPr>
        <w:pStyle w:val="Compact"/>
      </w:pPr>
      <w:r>
        <w:t xml:space="preserve">试用期工资不得低于本单位相同岗位最低档工资或劳动合同约定工资的百分之八十,并不得低于用人单位所在地最低工资标准。</w:t>
      </w:r>
    </w:p>
    <w:p>
      <w:pPr>
        <w:numPr>
          <w:ilvl w:val="0"/>
          <w:numId w:val="1002"/>
        </w:numPr>
        <w:pStyle w:val="Compact"/>
      </w:pPr>
      <w:r>
        <w:t xml:space="preserve">劳动合同仅约定试用期的,试用期不成立,该期限即为劳动合同期限,切勿以</w:t>
      </w:r>
      <w:r>
        <w:t xml:space="preserve">“</w:t>
      </w:r>
      <w:r>
        <w:t xml:space="preserve">试用期合同</w:t>
      </w:r>
      <w:r>
        <w:t xml:space="preserve">”</w:t>
      </w:r>
      <w:r>
        <w:t xml:space="preserve">代替正式书面合同。</w:t>
      </w:r>
    </w:p>
    <w:p>
      <w:pPr>
        <w:numPr>
          <w:ilvl w:val="0"/>
          <w:numId w:val="1002"/>
        </w:numPr>
        <w:pStyle w:val="Compact"/>
      </w:pPr>
      <w:r>
        <w:t xml:space="preserve">建立劳动合同条款合规清单,由人力资源或法务部门对试用期、工资等条款进行签订前复核。</w:t>
      </w:r>
    </w:p>
    <w:p>
      <w:r>
        <w:pict>
          <v:rect style="width:0;height:1.5pt" o:hralign="center" o:hrstd="t" o:hr="t"/>
        </w:pict>
      </w:r>
    </w:p>
    <w:bookmarkEnd w:id="32"/>
    <w:bookmarkEnd w:id="33"/>
    <w:bookmarkStart w:id="40" w:name="案例三加班费争议案"/>
    <w:p>
      <w:pPr>
        <w:pStyle w:val="Heading2"/>
      </w:pPr>
      <w:r>
        <w:t xml:space="preserve">案例三:加班费争议案</w:t>
      </w:r>
    </w:p>
    <w:p>
      <w:pPr>
        <w:pStyle w:val="FirstParagraph"/>
      </w:pPr>
      <w:r>
        <w:t xml:space="preserve">【演示用模拟案例,非真实裁判文书,仅用于知识库演示】</w:t>
      </w:r>
    </w:p>
    <w:bookmarkStart w:id="34" w:name="案件类型-2"/>
    <w:p>
      <w:pPr>
        <w:pStyle w:val="Heading3"/>
      </w:pPr>
      <w:r>
        <w:t xml:space="preserve">案件类型</w:t>
      </w:r>
    </w:p>
    <w:p>
      <w:pPr>
        <w:pStyle w:val="FirstParagraph"/>
      </w:pPr>
      <w:r>
        <w:t xml:space="preserve">劳动争议——加班费追索及举证责任</w:t>
      </w:r>
    </w:p>
    <w:bookmarkEnd w:id="34"/>
    <w:bookmarkStart w:id="35" w:name="基本案情-2"/>
    <w:p>
      <w:pPr>
        <w:pStyle w:val="Heading3"/>
      </w:pPr>
      <w:r>
        <w:t xml:space="preserve">基本案情</w:t>
      </w:r>
    </w:p>
    <w:p>
      <w:pPr>
        <w:pStyle w:val="FirstParagraph"/>
      </w:pPr>
      <w:r>
        <w:t xml:space="preserve">C公司实行标准工时制,员工王某月工资标准6000元(经折算,日工资约275.86元,小时工资约34.48元)。2022年3月至2023年2月期间,C公司安排王某工作日延时加班120小时、休息日加班16天(未安排补休)、法定节假日加班3天,均未支付加班费。王某离职后申请仲裁,主张加班费合计约1.75万元。C公司抗辩称加班系王某自愿行为,且考勤记录已销毁、无法核实。王某提交了钉钉打卡截图、加班审批单、工作邮件等证据。</w:t>
      </w:r>
    </w:p>
    <w:bookmarkEnd w:id="35"/>
    <w:bookmarkStart w:id="36" w:name="争议焦点-2"/>
    <w:p>
      <w:pPr>
        <w:pStyle w:val="Heading3"/>
      </w:pPr>
      <w:r>
        <w:t xml:space="preserve">争议焦点</w:t>
      </w:r>
    </w:p>
    <w:p>
      <w:pPr>
        <w:pStyle w:val="FirstParagraph"/>
      </w:pPr>
      <w:r>
        <w:t xml:space="preserve">加班事实如何认定?工作日、休息日、法定节假日的加班工资分别如何计算?考勤记录由谁掌握、举证责任如何分配?</w:t>
      </w:r>
    </w:p>
    <w:bookmarkEnd w:id="36"/>
    <w:bookmarkStart w:id="37" w:name="裁判观点-2"/>
    <w:p>
      <w:pPr>
        <w:pStyle w:val="Heading3"/>
      </w:pPr>
      <w:r>
        <w:t xml:space="preserve">裁判观点</w:t>
      </w:r>
    </w:p>
    <w:p>
      <w:pPr>
        <w:pStyle w:val="FirstParagraph"/>
      </w:pPr>
      <w:r>
        <w:t xml:space="preserve">根据《劳动合同法》第四十四条,安排劳动者延长工作时间的,支付不低于工资的百分之一百五十的工资报酬;休息日安排劳动者工作又不能安排补休的,支付不低于工资的百分之二百的工资报酬;法定休假日安排劳动者工作的,支付不低于工资的百分之三百的工资报酬。根据《最高人民法院关于审理劳动争议案件适用法律问题的解释(一)》第四十二条,劳动者主张加班费的,应当就加班事实的存在承担举证责任;但劳动者有证据证明用人单位掌握加班事实存在的证据,用人单位不提供的,由用人单位承担不利后果。本案王某已提交打卡记录、加班审批单等初步证据,考勤记录由C公司掌握,C公司无正当理由拒不提供,应承担不利后果,仲裁委据此采信王某主张的加班时长。</w:t>
      </w:r>
    </w:p>
    <w:bookmarkEnd w:id="37"/>
    <w:bookmarkStart w:id="38" w:name="处理结果模拟-2"/>
    <w:p>
      <w:pPr>
        <w:pStyle w:val="Heading3"/>
      </w:pPr>
      <w:r>
        <w:t xml:space="preserve">处理结果(模拟)</w:t>
      </w:r>
    </w:p>
    <w:p>
      <w:pPr>
        <w:pStyle w:val="FirstParagraph"/>
      </w:pPr>
      <w:r>
        <w:t xml:space="preserve">裁决C公司支付王某加班费合计17,516元,其中工作日延时加班费6,206元、休息日加班费8,827元、法定节假日加班费2,483元。C公司不服起诉,法院判决维持仲裁裁决。</w:t>
      </w:r>
    </w:p>
    <w:bookmarkEnd w:id="38"/>
    <w:bookmarkStart w:id="39" w:name="对企业启示-2"/>
    <w:p>
      <w:pPr>
        <w:pStyle w:val="Heading3"/>
      </w:pPr>
      <w:r>
        <w:t xml:space="preserve">对企业启示</w:t>
      </w:r>
    </w:p>
    <w:p>
      <w:pPr>
        <w:numPr>
          <w:ilvl w:val="0"/>
          <w:numId w:val="1003"/>
        </w:numPr>
        <w:pStyle w:val="Compact"/>
      </w:pPr>
      <w:r>
        <w:t xml:space="preserve">建立并执行加班审批制度,明确加班须经部门负责人书面审批,减少</w:t>
      </w:r>
      <w:r>
        <w:t xml:space="preserve">“</w:t>
      </w:r>
      <w:r>
        <w:t xml:space="preserve">自愿加班</w:t>
      </w:r>
      <w:r>
        <w:t xml:space="preserve">”</w:t>
      </w:r>
      <w:r>
        <w:t xml:space="preserve">与</w:t>
      </w:r>
      <w:r>
        <w:t xml:space="preserve">“</w:t>
      </w:r>
      <w:r>
        <w:t xml:space="preserve">被迫加班</w:t>
      </w:r>
      <w:r>
        <w:t xml:space="preserve">”</w:t>
      </w:r>
      <w:r>
        <w:t xml:space="preserve">的认定争议。</w:t>
      </w:r>
    </w:p>
    <w:p>
      <w:pPr>
        <w:numPr>
          <w:ilvl w:val="0"/>
          <w:numId w:val="1003"/>
        </w:numPr>
        <w:pStyle w:val="Compact"/>
      </w:pPr>
      <w:r>
        <w:t xml:space="preserve">考勤记录、加班审批单等证据至少保存二年并定期备份,不得擅自销毁,防止举证不能而承担不利后果。</w:t>
      </w:r>
    </w:p>
    <w:p>
      <w:pPr>
        <w:numPr>
          <w:ilvl w:val="0"/>
          <w:numId w:val="1003"/>
        </w:numPr>
        <w:pStyle w:val="Compact"/>
      </w:pPr>
      <w:r>
        <w:t xml:space="preserve">休息日安排加班的,应优先安排补休;不能安排补休的,依法支付不低于工资200%的报酬。</w:t>
      </w:r>
    </w:p>
    <w:p>
      <w:pPr>
        <w:numPr>
          <w:ilvl w:val="0"/>
          <w:numId w:val="1003"/>
        </w:numPr>
        <w:pStyle w:val="Compact"/>
      </w:pPr>
      <w:r>
        <w:t xml:space="preserve">法定节假日加班不得以补休替代,必须支付不低于工资300%的报酬。</w:t>
      </w:r>
    </w:p>
    <w:p>
      <w:pPr>
        <w:numPr>
          <w:ilvl w:val="0"/>
          <w:numId w:val="1003"/>
        </w:numPr>
        <w:pStyle w:val="Compact"/>
      </w:pPr>
      <w:r>
        <w:t xml:space="preserve">建立加班费核算台账并按月足额发放,避免劳动者离职后集中追索形成群体性诉讼风险。</w:t>
      </w:r>
    </w:p>
    <w:p>
      <w:r>
        <w:pict>
          <v:rect style="width:0;height:1.5pt" o:hralign="center" o:hrstd="t" o:hr="t"/>
        </w:pict>
      </w:r>
    </w:p>
    <w:bookmarkEnd w:id="39"/>
    <w:bookmarkEnd w:id="40"/>
    <w:bookmarkStart w:id="41" w:name="案例库使用说明"/>
    <w:p>
      <w:pPr>
        <w:pStyle w:val="Heading2"/>
      </w:pPr>
      <w:r>
        <w:t xml:space="preserve">案例库使用说明</w:t>
      </w:r>
    </w:p>
    <w:p>
      <w:pPr>
        <w:pStyle w:val="FirstParagraph"/>
      </w:pPr>
      <w:r>
        <w:t xml:space="preserve">本案例库中的全部案例均为【演示用模拟案例,非真实裁判文书,仅用于知识库演示】。</w:t>
      </w:r>
    </w:p>
    <w:p>
      <w:pPr>
        <w:numPr>
          <w:ilvl w:val="0"/>
          <w:numId w:val="1004"/>
        </w:numPr>
        <w:pStyle w:val="Compact"/>
      </w:pPr>
      <w:r>
        <w:t xml:space="preserve">案例中的人物、公司名称、时间、金额及具体案情均为虚构演绎,如有雷同纯属巧合。</w:t>
      </w:r>
    </w:p>
    <w:p>
      <w:pPr>
        <w:numPr>
          <w:ilvl w:val="0"/>
          <w:numId w:val="1004"/>
        </w:numPr>
        <w:pStyle w:val="Compact"/>
      </w:pPr>
      <w:r>
        <w:t xml:space="preserve">案例引用的法律、行政法规及司法解释条文均为现行有效的真实规定,但案情叙述与裁判观点均为模拟演绎,不构成正式法律意见。</w:t>
      </w:r>
    </w:p>
    <w:p>
      <w:pPr>
        <w:numPr>
          <w:ilvl w:val="0"/>
          <w:numId w:val="1004"/>
        </w:numPr>
        <w:pStyle w:val="Compact"/>
      </w:pPr>
      <w:r>
        <w:t xml:space="preserve">本案例库仅用于法律知识检索、普法培训与企业合规教学,不得作为诉讼、仲裁、监管应对或其他法律事务的依据;具体案件请以司法机关生效裁判、行政机关决定为准。</w:t>
      </w:r>
    </w:p>
    <w:p>
      <w:pPr>
        <w:numPr>
          <w:ilvl w:val="0"/>
          <w:numId w:val="1004"/>
        </w:numPr>
        <w:pStyle w:val="Compact"/>
      </w:pPr>
      <w:r>
        <w:t xml:space="preserve">法律法规可能修订或出台新解释,使用前请核对条文的最新有效文本。</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2026-08-08T04:22:50Z</dcterms:created>
  <dcterms:modified xsi:type="dcterms:W3CDTF">2026-08-08T04:22:50Z</dcterms:modified>
</cp:coreProperties>
</file>

<file path=docProps/custom.xml><?xml version="1.0" encoding="utf-8"?>
<Properties xmlns="http://schemas.openxmlformats.org/officeDocument/2006/custom-properties" xmlns:vt="http://schemas.openxmlformats.org/officeDocument/2006/docPropsVTypes"/>
</file>