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华创智联科技有限公司-密码管理规范"/>
    <w:p>
      <w:pPr>
        <w:pStyle w:val="Heading1"/>
      </w:pPr>
      <w:r>
        <w:t xml:space="preserve">华创智联科技有限公司 密码管理规范</w:t>
      </w:r>
    </w:p>
    <w:p>
      <w:pPr>
        <w:pStyle w:val="BlockText"/>
      </w:pPr>
      <w:r>
        <w:t xml:space="preserve">【演示用示例制度,非真实企业文件】</w:t>
      </w:r>
    </w:p>
    <w:p>
      <w:r>
        <w:pict>
          <v:rect style="width:0;height:1.5pt" o:hralign="center" o:hrstd="t" o:hr="t"/>
        </w:pict>
      </w:r>
    </w:p>
    <w:bookmarkStart w:id="20" w:name="文件头"/>
    <w:p>
      <w:pPr>
        <w:pStyle w:val="Heading2"/>
      </w:pPr>
      <w:r>
        <w:t xml:space="preserve">文件头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HZ-XX-MM-2026-002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2026年8月8日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信息技术部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公司全体员工及各职能部门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为规范公司信息系统账号密码的设置、更换、保管与使用,提升账号安全性,防止因弱口令、密码泄露导致系统与数据安全事件,制定本规范。</w:t>
      </w:r>
    </w:p>
    <w:bookmarkEnd w:id="21"/>
    <w:bookmarkStart w:id="22" w:name="二编制依据"/>
    <w:p>
      <w:pPr>
        <w:pStyle w:val="Heading2"/>
      </w:pPr>
      <w:r>
        <w:t xml:space="preserve">二、编制依据</w:t>
      </w:r>
    </w:p>
    <w:p>
      <w:pPr>
        <w:numPr>
          <w:ilvl w:val="0"/>
          <w:numId w:val="1001"/>
        </w:numPr>
        <w:pStyle w:val="Compact"/>
      </w:pPr>
      <w:r>
        <w:t xml:space="preserve">《中华人民共和国网络安全法》;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《中华人民共和国数据安全法》;</w:t>
      </w:r>
    </w:p>
    <w:p>
      <w:pPr>
        <w:numPr>
          <w:ilvl w:val="0"/>
          <w:numId w:val="1001"/>
        </w:numPr>
        <w:pStyle w:val="Compact"/>
      </w:pPr>
      <w:r>
        <w:t xml:space="preserve">《中华人民共和国个人信息保护法》;</w:t>
      </w:r>
    </w:p>
    <w:p>
      <w:pPr>
        <w:numPr>
          <w:ilvl w:val="0"/>
          <w:numId w:val="1001"/>
        </w:numPr>
        <w:pStyle w:val="Compact"/>
      </w:pPr>
      <w:r>
        <w:t xml:space="preserve">《华创智联科技有限公司账号权限管理制度》(HZ-XX-ZH-2026-001)。</w:t>
      </w:r>
    </w:p>
    <w:bookmarkEnd w:id="22"/>
    <w:bookmarkStart w:id="23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密码</w:t>
      </w:r>
      <w:r>
        <w:t xml:space="preserve">:用于验证账号持有者身份的认证凭据。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密码复杂度</w:t>
      </w:r>
      <w:r>
        <w:t xml:space="preserve">:密码应满足的长度与字符组合要求。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多因素认证(MFA)</w:t>
      </w:r>
      <w:r>
        <w:t xml:space="preserve">:在密码之外增加第二种及以上身份验证方式(如短信验证码、动态口令、指纹、安全令牌等)。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默认密码</w:t>
      </w:r>
      <w:r>
        <w:t xml:space="preserve">:系统为初始账号预设的统一初始密码。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明文传输</w:t>
      </w:r>
      <w:r>
        <w:t xml:space="preserve">:以未加密形式在网络中传输密码或其他敏感信息的行为。</w:t>
      </w:r>
    </w:p>
    <w:bookmarkEnd w:id="23"/>
    <w:bookmarkStart w:id="30" w:name="四制度正文"/>
    <w:p>
      <w:pPr>
        <w:pStyle w:val="Heading2"/>
      </w:pPr>
      <w:r>
        <w:t xml:space="preserve">四、制度正文</w:t>
      </w:r>
    </w:p>
    <w:bookmarkStart w:id="24" w:name="密码复杂度要求"/>
    <w:p>
      <w:pPr>
        <w:pStyle w:val="Heading3"/>
      </w:pPr>
      <w:r>
        <w:t xml:space="preserve">4.1 密码复杂度要求</w:t>
      </w:r>
    </w:p>
    <w:p>
      <w:pPr>
        <w:numPr>
          <w:ilvl w:val="0"/>
          <w:numId w:val="1003"/>
        </w:numPr>
        <w:pStyle w:val="Compact"/>
      </w:pPr>
      <w:r>
        <w:t xml:space="preserve">公司账号密码必须满足以下要求: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长度不少于 8 位</w:t>
      </w:r>
      <w:r>
        <w:t xml:space="preserve">;</w:t>
      </w:r>
    </w:p>
    <w:p>
      <w:pPr>
        <w:numPr>
          <w:ilvl w:val="1"/>
          <w:numId w:val="1004"/>
        </w:numPr>
        <w:pStyle w:val="Compact"/>
      </w:pPr>
      <w:r>
        <w:t xml:space="preserve">必须</w:t>
      </w:r>
      <w:r>
        <w:rPr>
          <w:bCs/>
          <w:b/>
        </w:rPr>
        <w:t xml:space="preserve">同时包含大写字母、小写字母、数字、特殊字符</w:t>
      </w:r>
      <w:r>
        <w:t xml:space="preserve">四类字符中的全部四类;</w:t>
      </w:r>
    </w:p>
    <w:p>
      <w:pPr>
        <w:numPr>
          <w:ilvl w:val="1"/>
          <w:numId w:val="1004"/>
        </w:numPr>
        <w:pStyle w:val="Compact"/>
      </w:pPr>
      <w:r>
        <w:t xml:space="preserve">不得使用姓名拼音、生日、手机号、工号等易被猜解的内容;</w:t>
      </w:r>
    </w:p>
    <w:p>
      <w:pPr>
        <w:numPr>
          <w:ilvl w:val="1"/>
          <w:numId w:val="1004"/>
        </w:numPr>
        <w:pStyle w:val="Compact"/>
      </w:pPr>
      <w:r>
        <w:t xml:space="preserve">不得与最近 5 次使用过的密码相同。</w:t>
      </w:r>
    </w:p>
    <w:p>
      <w:pPr>
        <w:numPr>
          <w:ilvl w:val="0"/>
          <w:numId w:val="1003"/>
        </w:numPr>
        <w:pStyle w:val="Compact"/>
      </w:pPr>
      <w:r>
        <w:t xml:space="preserve">系统在密码设置时强制校验复杂度,不满足要求的不予通过。</w:t>
      </w:r>
    </w:p>
    <w:bookmarkEnd w:id="24"/>
    <w:bookmarkStart w:id="25" w:name="密码更换要求"/>
    <w:p>
      <w:pPr>
        <w:pStyle w:val="Heading3"/>
      </w:pPr>
      <w:r>
        <w:t xml:space="preserve">4.2 密码更换要求</w:t>
      </w:r>
    </w:p>
    <w:p>
      <w:pPr>
        <w:numPr>
          <w:ilvl w:val="0"/>
          <w:numId w:val="1005"/>
        </w:numPr>
        <w:pStyle w:val="Compact"/>
      </w:pPr>
      <w:r>
        <w:t xml:space="preserve">密码须</w:t>
      </w:r>
      <w:r>
        <w:rPr>
          <w:bCs/>
          <w:b/>
        </w:rPr>
        <w:t xml:space="preserve">每 90 天强制更换一次</w:t>
      </w:r>
      <w:r>
        <w:t xml:space="preserve">,系统到期自动提醒并强制修改;</w:t>
      </w:r>
    </w:p>
    <w:p>
      <w:pPr>
        <w:numPr>
          <w:ilvl w:val="0"/>
          <w:numId w:val="1005"/>
        </w:numPr>
        <w:pStyle w:val="Compact"/>
      </w:pPr>
      <w:r>
        <w:t xml:space="preserve">密码疑似泄露、账号发生异常登录,或发生安全事件后,应立即修改密码,不受 90 天周期限制;</w:t>
      </w:r>
    </w:p>
    <w:p>
      <w:pPr>
        <w:numPr>
          <w:ilvl w:val="0"/>
          <w:numId w:val="1005"/>
        </w:numPr>
        <w:pStyle w:val="Compact"/>
      </w:pPr>
      <w:r>
        <w:t xml:space="preserve">员工离职、调岗后,信息技术部及时停用或重置相关账号密码。</w:t>
      </w:r>
    </w:p>
    <w:bookmarkEnd w:id="25"/>
    <w:bookmarkStart w:id="26" w:name="密码保管与使用"/>
    <w:p>
      <w:pPr>
        <w:pStyle w:val="Heading3"/>
      </w:pPr>
      <w:r>
        <w:t xml:space="preserve">4.3 密码保管与使用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禁止共享密码</w:t>
      </w:r>
      <w:r>
        <w:t xml:space="preserve">:严禁将本人账号密码告知他人(含同事、外单位人员),严禁共用账号;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禁止记录密码</w:t>
      </w:r>
      <w:r>
        <w:t xml:space="preserve">:不得将密码书写于便利贴、记事本并置于电脑旁或工位显眼处;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禁止明文传输</w:t>
      </w:r>
      <w:r>
        <w:t xml:space="preserve">:不得通过明文邮件、即时通讯(微信、QQ)、短信等方式发送或传递密码;</w:t>
      </w:r>
    </w:p>
    <w:p>
      <w:pPr>
        <w:numPr>
          <w:ilvl w:val="0"/>
          <w:numId w:val="1006"/>
        </w:numPr>
        <w:pStyle w:val="Compact"/>
      </w:pPr>
      <w:r>
        <w:t xml:space="preserve">建议使用密码管理工具集中保管密码,主密码严格保密;</w:t>
      </w:r>
    </w:p>
    <w:p>
      <w:pPr>
        <w:numPr>
          <w:ilvl w:val="0"/>
          <w:numId w:val="1006"/>
        </w:numPr>
        <w:pStyle w:val="Compact"/>
      </w:pPr>
      <w:r>
        <w:t xml:space="preserve">离开工位时须锁屏(Windows 快捷键 Win+L),防止他人使用本人已登录的账号。</w:t>
      </w:r>
    </w:p>
    <w:bookmarkEnd w:id="26"/>
    <w:bookmarkStart w:id="27" w:name="默认密码管理"/>
    <w:p>
      <w:pPr>
        <w:pStyle w:val="Heading3"/>
      </w:pPr>
      <w:r>
        <w:t xml:space="preserve">4.4 默认密码管理</w:t>
      </w:r>
    </w:p>
    <w:p>
      <w:pPr>
        <w:numPr>
          <w:ilvl w:val="0"/>
          <w:numId w:val="1007"/>
        </w:numPr>
        <w:pStyle w:val="Compact"/>
      </w:pPr>
      <w:r>
        <w:t xml:space="preserve">系统初始化账号一律使用随机默认密码,不得使用统一的固定默认密码;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默认密码首次登录必须强制修改</w:t>
      </w:r>
      <w:r>
        <w:t xml:space="preserve">,修改通过复杂度校验后方可继续使用;</w:t>
      </w:r>
    </w:p>
    <w:p>
      <w:pPr>
        <w:numPr>
          <w:ilvl w:val="0"/>
          <w:numId w:val="1007"/>
        </w:numPr>
        <w:pStyle w:val="Compact"/>
      </w:pPr>
      <w:r>
        <w:t xml:space="preserve">供应商交付、外包人员使用的系统,交付后须立即修改默认密码并变更初始权限。</w:t>
      </w:r>
    </w:p>
    <w:bookmarkEnd w:id="27"/>
    <w:bookmarkStart w:id="28" w:name="多因素认证mfa"/>
    <w:p>
      <w:pPr>
        <w:pStyle w:val="Heading3"/>
      </w:pPr>
      <w:r>
        <w:t xml:space="preserve">4.5 多因素认证(MFA)</w:t>
      </w:r>
    </w:p>
    <w:p>
      <w:pPr>
        <w:numPr>
          <w:ilvl w:val="0"/>
          <w:numId w:val="1008"/>
        </w:numPr>
        <w:pStyle w:val="Compact"/>
      </w:pPr>
      <w:r>
        <w:t xml:space="preserve">以下</w:t>
      </w:r>
      <w:r>
        <w:rPr>
          <w:bCs/>
          <w:b/>
        </w:rPr>
        <w:t xml:space="preserve">重要系统必须启用多因素认证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财务系统、网银及资金相关系统;</w:t>
      </w:r>
    </w:p>
    <w:p>
      <w:pPr>
        <w:numPr>
          <w:ilvl w:val="1"/>
          <w:numId w:val="1009"/>
        </w:numPr>
        <w:pStyle w:val="Compact"/>
      </w:pPr>
      <w:r>
        <w:t xml:space="preserve">客户数据管理系统(含个人信息)、核心业务数据库;</w:t>
      </w:r>
    </w:p>
    <w:p>
      <w:pPr>
        <w:numPr>
          <w:ilvl w:val="1"/>
          <w:numId w:val="1009"/>
        </w:numPr>
        <w:pStyle w:val="Compact"/>
      </w:pPr>
      <w:r>
        <w:t xml:space="preserve">系统管理后台、代码仓库、生产环境;</w:t>
      </w:r>
    </w:p>
    <w:p>
      <w:pPr>
        <w:numPr>
          <w:ilvl w:val="1"/>
          <w:numId w:val="1009"/>
        </w:numPr>
        <w:pStyle w:val="Compact"/>
      </w:pPr>
      <w:r>
        <w:t xml:space="preserve">涉及机密级数据与商业秘密的系统。</w:t>
      </w:r>
    </w:p>
    <w:p>
      <w:pPr>
        <w:numPr>
          <w:ilvl w:val="0"/>
          <w:numId w:val="1008"/>
        </w:numPr>
        <w:pStyle w:val="Compact"/>
      </w:pPr>
      <w:r>
        <w:t xml:space="preserve">启用 MFA 的系统,除密码外须通过短信验证码、动态口令、认证应用或硬件令牌等至少一种方式完成二次验证;</w:t>
      </w:r>
    </w:p>
    <w:p>
      <w:pPr>
        <w:numPr>
          <w:ilvl w:val="0"/>
          <w:numId w:val="1008"/>
        </w:numPr>
        <w:pStyle w:val="Compact"/>
      </w:pPr>
      <w:r>
        <w:t xml:space="preserve">员工更换手机号等 MFA 绑定信息时,须本人持有效证明向信息技术部申请变更。</w:t>
      </w:r>
    </w:p>
    <w:bookmarkEnd w:id="28"/>
    <w:bookmarkStart w:id="29" w:name="异常处理与责任"/>
    <w:p>
      <w:pPr>
        <w:pStyle w:val="Heading3"/>
      </w:pPr>
      <w:r>
        <w:t xml:space="preserve">4.6 异常处理与责任</w:t>
      </w:r>
    </w:p>
    <w:p>
      <w:pPr>
        <w:numPr>
          <w:ilvl w:val="0"/>
          <w:numId w:val="1010"/>
        </w:numPr>
        <w:pStyle w:val="Compact"/>
      </w:pPr>
      <w:r>
        <w:t xml:space="preserve">员工发现密码泄露、账号被盗、异常登录等,须立即修改密码并报告信息技术部;</w:t>
      </w:r>
    </w:p>
    <w:p>
      <w:pPr>
        <w:numPr>
          <w:ilvl w:val="0"/>
          <w:numId w:val="1010"/>
        </w:numPr>
        <w:pStyle w:val="Compact"/>
      </w:pPr>
      <w:r>
        <w:t xml:space="preserve">因密码设置过于简单、共享密码、明文传输密码等违反本规范造成安全事件的,依情节给予处分并承担相应责任;</w:t>
      </w:r>
    </w:p>
    <w:p>
      <w:pPr>
        <w:numPr>
          <w:ilvl w:val="0"/>
          <w:numId w:val="1010"/>
        </w:numPr>
        <w:pStyle w:val="Compact"/>
      </w:pPr>
      <w:r>
        <w:t xml:space="preserve">信息技术部对密码复杂度、更换周期、MFA 启用的执行情况进行技术审计,每季度通报。</w:t>
      </w:r>
    </w:p>
    <w:bookmarkEnd w:id="29"/>
    <w:bookmarkEnd w:id="30"/>
    <w:bookmarkStart w:id="31" w:name="五流程"/>
    <w:p>
      <w:pPr>
        <w:pStyle w:val="Heading2"/>
      </w:pPr>
      <w:r>
        <w:t xml:space="preserve">五、流程</w:t>
      </w:r>
    </w:p>
    <w:p>
      <w:pPr>
        <w:pStyle w:val="SourceCode"/>
      </w:pPr>
      <w:r>
        <w:rPr>
          <w:rStyle w:val="VerbatimChar"/>
        </w:rPr>
        <w:t xml:space="preserve">账号开通(随机默认密码) → 首次登录强制修改(复杂度校验) → 每90天强制更换</w:t>
      </w:r>
      <w:r>
        <w:br/>
      </w:r>
      <w:r>
        <w:rPr>
          <w:rStyle w:val="VerbatimChar"/>
        </w:rPr>
        <w:t xml:space="preserve">→ 重要系统启用MFA → 疑似泄露/异常立即修改 → 离职停用与重置</w:t>
      </w:r>
    </w:p>
    <w:bookmarkEnd w:id="31"/>
    <w:bookmarkStart w:id="32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全体员工</w:t>
      </w:r>
      <w:r>
        <w:t xml:space="preserve">:对本人账号密码的安全保管负责;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信息技术部</w:t>
      </w:r>
      <w:r>
        <w:t xml:space="preserve">:对密码策略配置、默认密码管理、MFA 部署与审计负责;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各部门负责人</w:t>
      </w:r>
      <w:r>
        <w:t xml:space="preserve">:对本部门密码合规执行情况进行日常监督;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审计部</w:t>
      </w:r>
      <w:r>
        <w:t xml:space="preserve">:对密码管理与 MFA 执行情况进行抽查。</w:t>
      </w:r>
    </w:p>
    <w:bookmarkEnd w:id="32"/>
    <w:bookmarkStart w:id="33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12"/>
        </w:numPr>
        <w:pStyle w:val="Compact"/>
      </w:pPr>
      <w:r>
        <w:t xml:space="preserve">本规范由信息技术部负责解释和修订;</w:t>
      </w:r>
    </w:p>
    <w:p>
      <w:pPr>
        <w:numPr>
          <w:ilvl w:val="0"/>
          <w:numId w:val="1012"/>
        </w:numPr>
        <w:pStyle w:val="Compact"/>
      </w:pPr>
      <w:r>
        <w:t xml:space="preserve">本规范自生效之日起施行;</w:t>
      </w:r>
    </w:p>
    <w:p>
      <w:pPr>
        <w:numPr>
          <w:ilvl w:val="0"/>
          <w:numId w:val="1012"/>
        </w:numPr>
        <w:pStyle w:val="Compact"/>
      </w:pPr>
      <w:r>
        <w:t xml:space="preserve">本规范未尽事宜,按《网络安全法》及公司相关制度执行。</w:t>
      </w:r>
    </w:p>
    <w:p>
      <w:r>
        <w:pict>
          <v:rect style="width:0;height:1.5pt" o:hralign="center" o:hrstd="t" o:hr="t"/>
        </w:pict>
      </w:r>
    </w:p>
    <w:bookmarkEnd w:id="33"/>
    <w:bookmarkStart w:id="34" w:name="常见问题速查"/>
    <w:p>
      <w:pPr>
        <w:pStyle w:val="Heading2"/>
      </w:pPr>
      <w:r>
        <w:t xml:space="preserve">常见问题速查</w:t>
      </w:r>
    </w:p>
    <w:p>
      <w:pPr>
        <w:pStyle w:val="FirstParagraph"/>
      </w:pPr>
      <w:r>
        <w:rPr>
          <w:bCs/>
          <w:b/>
        </w:rPr>
        <w:t xml:space="preserve">Q1:公司账号密码有什么要求?</w:t>
      </w:r>
      <w:r>
        <w:t xml:space="preserve"> </w:t>
      </w:r>
      <w:r>
        <w:t xml:space="preserve">A:不少于 8 位,同时包含大写字母、小写字母、数字、特殊字符四类,不得使用生日、手机号等易猜内容,不得与最近 5 次密码相同。</w:t>
      </w:r>
    </w:p>
    <w:p>
      <w:pPr>
        <w:pStyle w:val="BodyText"/>
      </w:pPr>
      <w:r>
        <w:rPr>
          <w:bCs/>
          <w:b/>
        </w:rPr>
        <w:t xml:space="preserve">Q2:密码多久必须更换一次?</w:t>
      </w:r>
      <w:r>
        <w:t xml:space="preserve"> </w:t>
      </w:r>
      <w:r>
        <w:t xml:space="preserve">A:每 90 天强制更换一次;疑似泄露或异常登录时须立即修改。</w:t>
      </w:r>
    </w:p>
    <w:p>
      <w:pPr>
        <w:pStyle w:val="BodyText"/>
      </w:pPr>
      <w:r>
        <w:rPr>
          <w:bCs/>
          <w:b/>
        </w:rPr>
        <w:t xml:space="preserve">Q3:可以把密码告诉同事吗?</w:t>
      </w:r>
      <w:r>
        <w:t xml:space="preserve"> </w:t>
      </w:r>
      <w:r>
        <w:t xml:space="preserve">A:禁止。严禁共享密码、共用账号,严禁以明文邮件或微信等方式传递密码。</w:t>
      </w:r>
    </w:p>
    <w:p>
      <w:pPr>
        <w:pStyle w:val="BodyText"/>
      </w:pPr>
      <w:r>
        <w:rPr>
          <w:bCs/>
          <w:b/>
        </w:rPr>
        <w:t xml:space="preserve">Q4:首次登录默认密码如何处理?</w:t>
      </w:r>
      <w:r>
        <w:t xml:space="preserve"> </w:t>
      </w:r>
      <w:r>
        <w:t xml:space="preserve">A:首次登录必须强制修改,修改通过复杂度校验后方可继续使用。</w:t>
      </w:r>
    </w:p>
    <w:p>
      <w:pPr>
        <w:pStyle w:val="BodyText"/>
      </w:pPr>
      <w:r>
        <w:rPr>
          <w:bCs/>
          <w:b/>
        </w:rPr>
        <w:t xml:space="preserve">Q5:哪些系统必须启用多因素认证?</w:t>
      </w:r>
      <w:r>
        <w:t xml:space="preserve"> </w:t>
      </w:r>
      <w:r>
        <w:t xml:space="preserve">A:财务及资金系统、客户数据管理系统、系统管理后台、代码仓库、生产环境及涉及机密数据的重要系统。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2026-08-08T04:22:45Z</dcterms:created>
  <dcterms:modified xsi:type="dcterms:W3CDTF">2026-08-08T04:22:45Z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