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ECA42">
      <w:pPr>
        <w:keepNext w:val="0"/>
        <w:keepLines w:val="0"/>
        <w:pageBreakBefore w:val="0"/>
        <w:widowControl w:val="0"/>
        <w:kinsoku/>
        <w:wordWrap/>
        <w:overflowPunct/>
        <w:topLinePunct w:val="0"/>
        <w:autoSpaceDE/>
        <w:autoSpaceDN/>
        <w:bidi w:val="0"/>
        <w:adjustRightInd/>
        <w:snapToGrid/>
        <w:spacing w:before="181" w:beforeLines="50" w:after="181" w:afterLines="50" w:line="232" w:lineRule="exact"/>
        <w:jc w:val="center"/>
        <w:textAlignment w:val="auto"/>
        <w:rPr>
          <w:rFonts w:hint="default" w:ascii="Times New Roman" w:hAnsi="Times New Roman" w:cs="Times New Roman" w:eastAsiaTheme="minorEastAsia"/>
          <w:b/>
          <w:sz w:val="40"/>
          <w:szCs w:val="36"/>
          <w:lang w:val="en-US" w:eastAsia="zh-CN"/>
        </w:rPr>
      </w:pPr>
      <w:r>
        <w:rPr>
          <w:rFonts w:hint="eastAsia" w:ascii="Times New Roman" w:hAnsi="Times New Roman" w:cs="Times New Roman"/>
          <w:b/>
          <w:sz w:val="40"/>
          <w:szCs w:val="36"/>
          <w:lang w:val="en-US" w:eastAsia="zh-CN"/>
        </w:rPr>
        <w:t>Xingjing</w:t>
      </w:r>
      <w:r>
        <w:rPr>
          <w:rFonts w:hint="default" w:ascii="Times New Roman" w:hAnsi="Times New Roman" w:cs="Times New Roman"/>
          <w:b/>
          <w:sz w:val="40"/>
          <w:szCs w:val="36"/>
        </w:rPr>
        <w:t xml:space="preserve"> </w:t>
      </w:r>
      <w:r>
        <w:rPr>
          <w:rFonts w:hint="eastAsia" w:ascii="Times New Roman" w:hAnsi="Times New Roman" w:cs="Times New Roman"/>
          <w:b/>
          <w:sz w:val="40"/>
          <w:szCs w:val="36"/>
          <w:lang w:val="en-US" w:eastAsia="zh-CN"/>
        </w:rPr>
        <w:t>Zhang</w:t>
      </w:r>
    </w:p>
    <w:p w14:paraId="0F3D829E">
      <w:pPr>
        <w:keepNext w:val="0"/>
        <w:keepLines w:val="0"/>
        <w:pageBreakBefore w:val="0"/>
        <w:widowControl w:val="0"/>
        <w:kinsoku/>
        <w:wordWrap/>
        <w:overflowPunct/>
        <w:topLinePunct w:val="0"/>
        <w:autoSpaceDE/>
        <w:autoSpaceDN/>
        <w:bidi w:val="0"/>
        <w:adjustRightInd/>
        <w:snapToGrid/>
        <w:spacing w:line="232" w:lineRule="exact"/>
        <w:jc w:val="center"/>
        <w:textAlignment w:val="auto"/>
        <w:rPr>
          <w:rFonts w:hint="default" w:ascii="Times New Roman" w:hAnsi="Times New Roman" w:eastAsia="Times New Roman" w:cs="Times New Roman"/>
          <w:sz w:val="20"/>
          <w:szCs w:val="20"/>
        </w:rPr>
      </w:pPr>
      <w:r>
        <w:rPr>
          <w:rFonts w:hint="default" w:ascii="Times New Roman" w:hAnsi="Times New Roman" w:cs="Times New Roman"/>
          <w:sz w:val="20"/>
          <w:szCs w:val="20"/>
          <w:lang w:val="en-US" w:eastAsia="zh-CN"/>
        </w:rPr>
        <w:t>Phone: (+86)132-</w:t>
      </w:r>
      <w:r>
        <w:rPr>
          <w:rFonts w:hint="eastAsia" w:ascii="Times New Roman" w:hAnsi="Times New Roman" w:cs="Times New Roman"/>
          <w:sz w:val="20"/>
          <w:szCs w:val="20"/>
          <w:lang w:val="en-US" w:eastAsia="zh-CN"/>
        </w:rPr>
        <w:t>0269</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en-US" w:eastAsia="zh-CN"/>
        </w:rPr>
        <w:t>4032</w:t>
      </w:r>
      <w:r>
        <w:rPr>
          <w:rFonts w:hint="default" w:ascii="Times New Roman" w:hAnsi="Times New Roman" w:eastAsia="Times New Roman" w:cs="Times New Roman"/>
          <w:sz w:val="20"/>
          <w:szCs w:val="20"/>
        </w:rPr>
        <w:t xml:space="preserve"> | E-Mail: </w:t>
      </w:r>
      <w:r>
        <w:rPr>
          <w:rFonts w:hint="eastAsia" w:ascii="Times New Roman" w:hAnsi="Times New Roman" w:cs="Times New Roman"/>
          <w:color w:val="auto"/>
          <w:sz w:val="20"/>
          <w:szCs w:val="20"/>
          <w:lang w:val="en-US" w:eastAsia="zh-CN"/>
        </w:rPr>
        <w:t>ribpiety</w:t>
      </w:r>
      <w:r>
        <w:rPr>
          <w:rFonts w:hint="default" w:ascii="Times New Roman" w:hAnsi="Times New Roman" w:cs="Times New Roman"/>
          <w:color w:val="auto"/>
          <w:sz w:val="20"/>
          <w:szCs w:val="20"/>
          <w:lang w:eastAsia="zh-CN"/>
        </w:rPr>
        <w:t>@163.com</w:t>
      </w:r>
    </w:p>
    <w:p w14:paraId="3F8783F2">
      <w:pPr>
        <w:keepNext w:val="0"/>
        <w:keepLines w:val="0"/>
        <w:pageBreakBefore w:val="0"/>
        <w:widowControl w:val="0"/>
        <w:pBdr>
          <w:bottom w:val="single" w:color="auto" w:sz="12" w:space="1"/>
        </w:pBdr>
        <w:kinsoku/>
        <w:wordWrap/>
        <w:overflowPunct/>
        <w:topLinePunct w:val="0"/>
        <w:autoSpaceDE/>
        <w:autoSpaceDN/>
        <w:bidi w:val="0"/>
        <w:adjustRightInd/>
        <w:snapToGrid/>
        <w:spacing w:line="232" w:lineRule="exact"/>
        <w:textAlignment w:val="auto"/>
        <w:rPr>
          <w:rFonts w:hint="default" w:ascii="Times New Roman" w:hAnsi="Times New Roman" w:cs="Times New Roman"/>
          <w:b/>
          <w:sz w:val="20"/>
          <w:szCs w:val="15"/>
        </w:rPr>
      </w:pPr>
    </w:p>
    <w:p w14:paraId="26436A8F">
      <w:pPr>
        <w:keepNext w:val="0"/>
        <w:keepLines w:val="0"/>
        <w:pageBreakBefore w:val="0"/>
        <w:widowControl w:val="0"/>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cs="Times New Roman"/>
          <w:b/>
          <w:sz w:val="20"/>
          <w:szCs w:val="20"/>
        </w:rPr>
      </w:pPr>
    </w:p>
    <w:p w14:paraId="19B9C6DA">
      <w:pPr>
        <w:keepNext w:val="0"/>
        <w:keepLines w:val="0"/>
        <w:pageBreakBefore w:val="0"/>
        <w:widowControl w:val="0"/>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eastAsia="微软雅黑" w:cs="Times New Roman"/>
          <w:b/>
          <w:bCs/>
          <w:kern w:val="2"/>
          <w:szCs w:val="32"/>
          <w:lang w:eastAsia="zh-CN"/>
        </w:rPr>
      </w:pPr>
      <w:r>
        <w:rPr>
          <w:rFonts w:hint="default" w:ascii="Times New Roman" w:hAnsi="Times New Roman" w:eastAsia="微软雅黑" w:cs="Times New Roman"/>
          <w:b/>
          <w:bCs/>
          <w:kern w:val="2"/>
          <w:szCs w:val="32"/>
          <w:lang w:eastAsia="zh-CN"/>
        </w:rPr>
        <w:t>EDUCATION</w:t>
      </w:r>
    </w:p>
    <w:p w14:paraId="645265D5">
      <w:pPr>
        <w:keepNext w:val="0"/>
        <w:keepLines w:val="0"/>
        <w:pageBreakBefore w:val="0"/>
        <w:widowControl w:val="0"/>
        <w:kinsoku/>
        <w:wordWrap/>
        <w:overflowPunct/>
        <w:topLinePunct w:val="0"/>
        <w:autoSpaceDE/>
        <w:autoSpaceDN/>
        <w:bidi w:val="0"/>
        <w:adjustRightInd/>
        <w:snapToGrid/>
        <w:spacing w:before="73" w:beforeLines="20" w:line="226" w:lineRule="exact"/>
        <w:textAlignment w:val="auto"/>
        <w:rPr>
          <w:rFonts w:hint="default" w:ascii="Times New Roman" w:hAnsi="Times New Roman" w:eastAsia="等线" w:cs="Times New Roman"/>
          <w:sz w:val="20"/>
          <w:szCs w:val="20"/>
          <w:lang w:val="en-US" w:eastAsia="zh-CN"/>
        </w:rPr>
      </w:pPr>
      <w:r>
        <w:rPr>
          <w:rFonts w:hint="eastAsia" w:ascii="Times New Roman" w:hAnsi="Times New Roman" w:eastAsia="等线" w:cs="Times New Roman"/>
          <w:b/>
          <w:bCs/>
          <w:sz w:val="22"/>
          <w:szCs w:val="22"/>
          <w:lang w:val="en-US" w:eastAsia="zh-CN"/>
        </w:rPr>
        <w:t>Tilburg</w:t>
      </w:r>
      <w:r>
        <w:rPr>
          <w:rFonts w:hint="default" w:ascii="Times New Roman" w:hAnsi="Times New Roman" w:eastAsia="等线" w:cs="Times New Roman"/>
          <w:b/>
          <w:bCs/>
          <w:sz w:val="22"/>
          <w:szCs w:val="22"/>
          <w:lang w:eastAsia="zh-CN"/>
        </w:rPr>
        <w:t xml:space="preserve"> University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Tilburg, the Netherlands</w:t>
      </w:r>
      <w:r>
        <w:rPr>
          <w:rFonts w:hint="default" w:ascii="Times New Roman" w:hAnsi="Times New Roman" w:eastAsia="等线" w:cs="Times New Roman"/>
          <w:b/>
          <w:bCs/>
          <w:sz w:val="20"/>
          <w:szCs w:val="20"/>
          <w:lang w:eastAsia="zh-CN"/>
        </w:rPr>
        <w:t xml:space="preserve">            </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b/>
          <w:bCs/>
          <w:sz w:val="20"/>
          <w:szCs w:val="20"/>
          <w:lang w:eastAsia="zh-CN"/>
        </w:rPr>
        <w:t xml:space="preserve">       </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Jan</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2</w:t>
      </w:r>
      <w:r>
        <w:rPr>
          <w:rFonts w:hint="default" w:ascii="Times New Roman" w:hAnsi="Times New Roman" w:eastAsia="等线" w:cs="Times New Roman"/>
          <w:sz w:val="20"/>
          <w:szCs w:val="20"/>
          <w:lang w:eastAsia="zh-CN"/>
        </w:rPr>
        <w:t xml:space="preserve">4 </w:t>
      </w:r>
      <w:r>
        <w:rPr>
          <w:rFonts w:hint="default" w:ascii="Times New Roman" w:hAnsi="Times New Roman" w:cs="Times New Roman"/>
          <w:sz w:val="20"/>
          <w:szCs w:val="20"/>
        </w:rPr>
        <w:t>–</w:t>
      </w:r>
      <w:r>
        <w:rPr>
          <w:rFonts w:hint="default" w:ascii="Times New Roman" w:hAnsi="Times New Roman" w:cs="Times New Roman"/>
          <w:sz w:val="20"/>
          <w:szCs w:val="20"/>
          <w:lang w:eastAsia="zh-CN"/>
        </w:rPr>
        <w:t xml:space="preserve"> </w:t>
      </w:r>
      <w:r>
        <w:rPr>
          <w:rFonts w:hint="eastAsia" w:ascii="Times New Roman" w:hAnsi="Times New Roman" w:cs="Times New Roman"/>
          <w:sz w:val="20"/>
          <w:szCs w:val="20"/>
          <w:lang w:val="en-US" w:eastAsia="zh-CN"/>
        </w:rPr>
        <w:t>Dec</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24</w:t>
      </w:r>
    </w:p>
    <w:p w14:paraId="7324FDD2">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color w:val="auto"/>
          <w:sz w:val="20"/>
          <w:szCs w:val="20"/>
          <w:lang w:eastAsia="zh-CN"/>
        </w:rPr>
      </w:pPr>
      <w:r>
        <w:rPr>
          <w:rFonts w:hint="eastAsia" w:ascii="Times New Roman" w:hAnsi="Times New Roman" w:eastAsia="等线" w:cs="Times New Roman"/>
          <w:color w:val="auto"/>
          <w:sz w:val="20"/>
          <w:szCs w:val="20"/>
          <w:lang w:val="en-US" w:eastAsia="zh-CN"/>
        </w:rPr>
        <w:t>Master</w:t>
      </w:r>
      <w:bookmarkStart w:id="0" w:name="_GoBack"/>
      <w:bookmarkEnd w:id="0"/>
      <w:r>
        <w:rPr>
          <w:rFonts w:hint="default" w:ascii="Times New Roman" w:hAnsi="Times New Roman" w:eastAsia="等线" w:cs="Times New Roman"/>
          <w:color w:val="auto"/>
          <w:sz w:val="20"/>
          <w:szCs w:val="20"/>
          <w:lang w:eastAsia="zh-CN"/>
        </w:rPr>
        <w:t xml:space="preserve"> of Science, Data Science and Society</w:t>
      </w:r>
    </w:p>
    <w:p w14:paraId="6011D241">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b/>
          <w:bCs/>
          <w:sz w:val="20"/>
          <w:szCs w:val="20"/>
          <w:lang w:val="en-US" w:eastAsia="zh-CN"/>
        </w:rPr>
      </w:pPr>
      <w:r>
        <w:rPr>
          <w:rFonts w:hint="default" w:ascii="Times New Roman" w:hAnsi="Times New Roman" w:eastAsia="等线" w:cs="Times New Roman"/>
          <w:b/>
          <w:bCs/>
          <w:sz w:val="20"/>
          <w:szCs w:val="20"/>
          <w:lang w:eastAsia="zh-CN"/>
        </w:rPr>
        <w:t xml:space="preserve">Major Grade: </w:t>
      </w:r>
      <w:r>
        <w:rPr>
          <w:rFonts w:hint="eastAsia" w:ascii="Times New Roman" w:hAnsi="Times New Roman" w:eastAsia="等线" w:cs="Times New Roman"/>
          <w:b/>
          <w:bCs/>
          <w:sz w:val="20"/>
          <w:szCs w:val="20"/>
          <w:lang w:val="en-US" w:eastAsia="zh-CN"/>
        </w:rPr>
        <w:t>7.93/10</w:t>
      </w:r>
    </w:p>
    <w:p w14:paraId="67C75073">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i/>
          <w:iCs/>
          <w:sz w:val="20"/>
          <w:szCs w:val="20"/>
          <w:lang w:val="en-US" w:eastAsia="zh-CN"/>
        </w:rPr>
      </w:pPr>
      <w:r>
        <w:rPr>
          <w:rFonts w:hint="default" w:ascii="Times New Roman" w:hAnsi="Times New Roman" w:eastAsia="等线" w:cs="Times New Roman"/>
          <w:i/>
          <w:iCs/>
          <w:sz w:val="20"/>
          <w:szCs w:val="20"/>
          <w:lang w:eastAsia="zh-CN"/>
        </w:rPr>
        <w:t>Core Courses:</w:t>
      </w:r>
      <w:r>
        <w:rPr>
          <w:rFonts w:hint="default" w:ascii="Times New Roman" w:hAnsi="Times New Roman" w:eastAsia="等线" w:cs="Times New Roman"/>
          <w:b/>
          <w:bCs/>
          <w:sz w:val="20"/>
          <w:szCs w:val="20"/>
          <w:lang w:eastAsia="zh-CN"/>
        </w:rPr>
        <w:t xml:space="preserve"> </w:t>
      </w:r>
      <w:r>
        <w:rPr>
          <w:rFonts w:hint="default" w:ascii="Times New Roman" w:hAnsi="Times New Roman" w:eastAsia="等线" w:cs="Times New Roman"/>
          <w:i/>
          <w:iCs/>
          <w:sz w:val="20"/>
          <w:szCs w:val="20"/>
          <w:lang w:eastAsia="zh-CN"/>
        </w:rPr>
        <w:t>Statistics, Calculus, Introduction to Artificial Intelligence, Python Programming Fundamentals, Statistics and Research Methodology, Data Mining, Legal and Ethical Regulations in Data Science, Machine Learning, Data Processing, Business Intelligence (BI), Business Analytics (BA), and Natural Language Processing (NLP)</w:t>
      </w:r>
      <w:r>
        <w:rPr>
          <w:rFonts w:hint="eastAsia" w:ascii="Times New Roman" w:hAnsi="Times New Roman" w:eastAsia="等线" w:cs="Times New Roman"/>
          <w:i/>
          <w:iCs/>
          <w:sz w:val="20"/>
          <w:szCs w:val="20"/>
          <w:lang w:val="en-US" w:eastAsia="zh-CN"/>
        </w:rPr>
        <w:t>.</w:t>
      </w:r>
    </w:p>
    <w:p w14:paraId="3B05C08D">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i/>
          <w:iCs/>
          <w:sz w:val="20"/>
          <w:szCs w:val="20"/>
          <w:lang w:eastAsia="zh-CN"/>
        </w:rPr>
      </w:pPr>
    </w:p>
    <w:p w14:paraId="5885BF8F">
      <w:pPr>
        <w:keepNext w:val="0"/>
        <w:keepLines w:val="0"/>
        <w:pageBreakBefore w:val="0"/>
        <w:widowControl w:val="0"/>
        <w:kinsoku/>
        <w:wordWrap/>
        <w:overflowPunct/>
        <w:topLinePunct w:val="0"/>
        <w:autoSpaceDE/>
        <w:autoSpaceDN/>
        <w:bidi w:val="0"/>
        <w:adjustRightInd/>
        <w:snapToGrid/>
        <w:spacing w:before="73" w:beforeLines="20" w:line="226" w:lineRule="exact"/>
        <w:jc w:val="left"/>
        <w:textAlignment w:val="auto"/>
        <w:rPr>
          <w:rFonts w:hint="default" w:ascii="Times New Roman" w:hAnsi="Times New Roman" w:eastAsia="等线" w:cs="Times New Roman"/>
          <w:sz w:val="20"/>
          <w:szCs w:val="20"/>
          <w:lang w:val="en-US" w:eastAsia="zh-CN"/>
        </w:rPr>
      </w:pPr>
      <w:r>
        <w:rPr>
          <w:rFonts w:hint="eastAsia" w:ascii="Times New Roman" w:hAnsi="Times New Roman" w:eastAsia="等线" w:cs="Times New Roman"/>
          <w:b/>
          <w:bCs/>
          <w:sz w:val="22"/>
          <w:szCs w:val="22"/>
          <w:lang w:val="en-US" w:eastAsia="zh-CN"/>
        </w:rPr>
        <w:t>Dongguan University of Technology</w:t>
      </w:r>
      <w:r>
        <w:rPr>
          <w:rFonts w:hint="default" w:ascii="Times New Roman" w:hAnsi="Times New Roman" w:eastAsia="等线" w:cs="Times New Roman"/>
          <w:b/>
          <w:bCs/>
          <w:sz w:val="22"/>
          <w:szCs w:val="22"/>
          <w:lang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Guangdong, China</w:t>
      </w:r>
      <w:r>
        <w:rPr>
          <w:rFonts w:hint="default" w:ascii="Times New Roman" w:hAnsi="Times New Roman" w:eastAsia="等线" w:cs="Times New Roman"/>
          <w:b/>
          <w:bCs/>
          <w:sz w:val="20"/>
          <w:szCs w:val="20"/>
          <w:lang w:eastAsia="zh-CN"/>
        </w:rPr>
        <w:t xml:space="preserve">           </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Sept</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19</w:t>
      </w:r>
      <w:r>
        <w:rPr>
          <w:rFonts w:hint="default" w:ascii="Times New Roman" w:hAnsi="Times New Roman" w:eastAsia="等线" w:cs="Times New Roman"/>
          <w:sz w:val="20"/>
          <w:szCs w:val="20"/>
          <w:lang w:eastAsia="zh-CN"/>
        </w:rPr>
        <w:t xml:space="preserve"> </w:t>
      </w:r>
      <w:r>
        <w:rPr>
          <w:rFonts w:hint="default" w:ascii="Times New Roman" w:hAnsi="Times New Roman" w:cs="Times New Roman"/>
          <w:sz w:val="20"/>
          <w:szCs w:val="20"/>
        </w:rPr>
        <w:t>–</w:t>
      </w:r>
      <w:r>
        <w:rPr>
          <w:rFonts w:hint="default" w:ascii="Times New Roman" w:hAnsi="Times New Roman" w:cs="Times New Roman"/>
          <w:sz w:val="20"/>
          <w:szCs w:val="20"/>
          <w:lang w:eastAsia="zh-CN"/>
        </w:rPr>
        <w:t xml:space="preserve"> </w:t>
      </w:r>
      <w:r>
        <w:rPr>
          <w:rFonts w:hint="eastAsia" w:ascii="Times New Roman" w:hAnsi="Times New Roman" w:cs="Times New Roman"/>
          <w:sz w:val="20"/>
          <w:szCs w:val="20"/>
          <w:lang w:val="en-US" w:eastAsia="zh-CN"/>
        </w:rPr>
        <w:t>Jun</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24</w:t>
      </w:r>
    </w:p>
    <w:p w14:paraId="7777416A">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color w:val="auto"/>
          <w:sz w:val="20"/>
          <w:szCs w:val="20"/>
          <w:lang w:eastAsia="zh-CN"/>
        </w:rPr>
      </w:pPr>
      <w:r>
        <w:rPr>
          <w:rFonts w:hint="default" w:ascii="Times New Roman" w:hAnsi="Times New Roman" w:eastAsia="等线" w:cs="Times New Roman"/>
          <w:color w:val="auto"/>
          <w:sz w:val="20"/>
          <w:szCs w:val="20"/>
          <w:lang w:eastAsia="zh-CN"/>
        </w:rPr>
        <w:t xml:space="preserve">Bachelor of </w:t>
      </w:r>
      <w:r>
        <w:rPr>
          <w:rFonts w:hint="eastAsia" w:ascii="Times New Roman" w:hAnsi="Times New Roman" w:eastAsia="等线" w:cs="Times New Roman"/>
          <w:color w:val="auto"/>
          <w:sz w:val="20"/>
          <w:szCs w:val="20"/>
          <w:lang w:val="en-US" w:eastAsia="zh-CN"/>
        </w:rPr>
        <w:t>Arts</w:t>
      </w:r>
      <w:r>
        <w:rPr>
          <w:rFonts w:hint="default" w:ascii="Times New Roman" w:hAnsi="Times New Roman" w:eastAsia="等线" w:cs="Times New Roman"/>
          <w:color w:val="auto"/>
          <w:sz w:val="20"/>
          <w:szCs w:val="20"/>
          <w:lang w:eastAsia="zh-CN"/>
        </w:rPr>
        <w:t>, Culture Industry Management</w:t>
      </w:r>
    </w:p>
    <w:p w14:paraId="421F3FD9">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b/>
          <w:bCs/>
          <w:sz w:val="20"/>
          <w:szCs w:val="20"/>
          <w:lang w:val="en-US" w:eastAsia="zh-CN"/>
        </w:rPr>
      </w:pPr>
      <w:r>
        <w:rPr>
          <w:rFonts w:hint="default" w:ascii="Times New Roman" w:hAnsi="Times New Roman" w:eastAsia="等线" w:cs="Times New Roman"/>
          <w:b/>
          <w:bCs/>
          <w:sz w:val="20"/>
          <w:szCs w:val="20"/>
          <w:lang w:eastAsia="zh-CN"/>
        </w:rPr>
        <w:t xml:space="preserve">Major Grade: </w:t>
      </w:r>
      <w:r>
        <w:rPr>
          <w:rFonts w:hint="eastAsia" w:ascii="Times New Roman" w:hAnsi="Times New Roman" w:eastAsia="等线" w:cs="Times New Roman"/>
          <w:b/>
          <w:bCs/>
          <w:sz w:val="20"/>
          <w:szCs w:val="20"/>
          <w:lang w:val="en-US" w:eastAsia="zh-CN"/>
        </w:rPr>
        <w:t>3.78/5.0</w:t>
      </w:r>
    </w:p>
    <w:p w14:paraId="0B7A33FD">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i/>
          <w:iCs/>
          <w:sz w:val="20"/>
          <w:szCs w:val="20"/>
          <w:lang w:val="en-US" w:eastAsia="zh-CN"/>
        </w:rPr>
      </w:pPr>
      <w:r>
        <w:rPr>
          <w:rFonts w:hint="default" w:ascii="Times New Roman" w:hAnsi="Times New Roman" w:eastAsia="等线" w:cs="Times New Roman"/>
          <w:i/>
          <w:iCs/>
          <w:sz w:val="20"/>
          <w:szCs w:val="20"/>
          <w:lang w:eastAsia="zh-CN"/>
        </w:rPr>
        <w:t>Core Courses:</w:t>
      </w:r>
      <w:r>
        <w:rPr>
          <w:rFonts w:hint="eastAsia" w:ascii="Times New Roman" w:hAnsi="Times New Roman" w:eastAsia="等线" w:cs="Times New Roman"/>
          <w:i/>
          <w:iCs/>
          <w:sz w:val="20"/>
          <w:szCs w:val="20"/>
          <w:lang w:val="en-US" w:eastAsia="zh-CN"/>
        </w:rPr>
        <w:t xml:space="preserve"> </w:t>
      </w:r>
      <w:r>
        <w:rPr>
          <w:rFonts w:hint="default" w:ascii="Times New Roman" w:hAnsi="Times New Roman" w:eastAsia="等线" w:cs="Times New Roman"/>
          <w:i/>
          <w:iCs/>
          <w:sz w:val="20"/>
          <w:szCs w:val="20"/>
          <w:lang w:eastAsia="zh-CN"/>
        </w:rPr>
        <w:t>Cultural Industry Economy, Cultural Anthropology, Cultural Research, Cultural Communication Studies, Cultural Consumption and Art Market, Introduction to Art, Graphic Design, Visual Aesthetics, Brand Planning and Project Development, Creative Copywriting</w:t>
      </w:r>
      <w:r>
        <w:rPr>
          <w:rFonts w:hint="eastAsia" w:ascii="Times New Roman" w:hAnsi="Times New Roman" w:eastAsia="等线" w:cs="Times New Roman"/>
          <w:i/>
          <w:iCs/>
          <w:sz w:val="20"/>
          <w:szCs w:val="20"/>
          <w:lang w:val="en-US" w:eastAsia="zh-CN"/>
        </w:rPr>
        <w:t>.</w:t>
      </w:r>
    </w:p>
    <w:p w14:paraId="1302B933">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i/>
          <w:iCs/>
          <w:sz w:val="20"/>
          <w:szCs w:val="20"/>
          <w:lang w:val="en-US" w:eastAsia="zh-CN"/>
        </w:rPr>
      </w:pPr>
    </w:p>
    <w:p w14:paraId="65BC767C">
      <w:pPr>
        <w:keepNext w:val="0"/>
        <w:keepLines w:val="0"/>
        <w:pageBreakBefore w:val="0"/>
        <w:widowControl w:val="0"/>
        <w:kinsoku/>
        <w:wordWrap/>
        <w:overflowPunct/>
        <w:topLinePunct w:val="0"/>
        <w:autoSpaceDE/>
        <w:autoSpaceDN/>
        <w:bidi w:val="0"/>
        <w:adjustRightInd/>
        <w:snapToGrid/>
        <w:spacing w:before="73" w:beforeLines="20" w:line="226" w:lineRule="exact"/>
        <w:textAlignment w:val="auto"/>
        <w:rPr>
          <w:rFonts w:hint="default" w:ascii="Times New Roman" w:hAnsi="Times New Roman" w:eastAsia="等线" w:cs="Times New Roman"/>
          <w:sz w:val="20"/>
          <w:szCs w:val="20"/>
          <w:lang w:val="en-US" w:eastAsia="zh-CN"/>
        </w:rPr>
      </w:pPr>
      <w:r>
        <w:rPr>
          <w:rFonts w:hint="eastAsia" w:ascii="Times New Roman" w:hAnsi="Times New Roman" w:eastAsia="等线" w:cs="Times New Roman"/>
          <w:b/>
          <w:bCs/>
          <w:sz w:val="22"/>
          <w:szCs w:val="22"/>
          <w:lang w:val="en-US" w:eastAsia="zh-CN"/>
        </w:rPr>
        <w:t>Dongguan University of Technology</w:t>
      </w:r>
      <w:r>
        <w:rPr>
          <w:rFonts w:hint="default" w:ascii="Times New Roman" w:hAnsi="Times New Roman" w:eastAsia="等线" w:cs="Times New Roman"/>
          <w:b/>
          <w:bCs/>
          <w:sz w:val="22"/>
          <w:szCs w:val="22"/>
          <w:lang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Guangdong, China</w:t>
      </w:r>
      <w:r>
        <w:rPr>
          <w:rFonts w:hint="default" w:ascii="Times New Roman" w:hAnsi="Times New Roman" w:eastAsia="等线" w:cs="Times New Roman"/>
          <w:b/>
          <w:bCs/>
          <w:sz w:val="20"/>
          <w:szCs w:val="20"/>
          <w:lang w:eastAsia="zh-CN"/>
        </w:rPr>
        <w:t xml:space="preserve">            </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b/>
          <w:bCs/>
          <w:sz w:val="20"/>
          <w:szCs w:val="20"/>
          <w:lang w:eastAsia="zh-CN"/>
        </w:rPr>
        <w:t xml:space="preserve">       </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Sept</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19</w:t>
      </w:r>
      <w:r>
        <w:rPr>
          <w:rFonts w:hint="default" w:ascii="Times New Roman" w:hAnsi="Times New Roman" w:eastAsia="等线" w:cs="Times New Roman"/>
          <w:sz w:val="20"/>
          <w:szCs w:val="20"/>
          <w:lang w:eastAsia="zh-CN"/>
        </w:rPr>
        <w:t xml:space="preserve"> </w:t>
      </w:r>
      <w:r>
        <w:rPr>
          <w:rFonts w:hint="default" w:ascii="Times New Roman" w:hAnsi="Times New Roman" w:cs="Times New Roman"/>
          <w:sz w:val="20"/>
          <w:szCs w:val="20"/>
        </w:rPr>
        <w:t>–</w:t>
      </w:r>
      <w:r>
        <w:rPr>
          <w:rFonts w:hint="default" w:ascii="Times New Roman" w:hAnsi="Times New Roman" w:cs="Times New Roman"/>
          <w:sz w:val="20"/>
          <w:szCs w:val="20"/>
          <w:lang w:eastAsia="zh-CN"/>
        </w:rPr>
        <w:t xml:space="preserve"> </w:t>
      </w:r>
      <w:r>
        <w:rPr>
          <w:rFonts w:hint="eastAsia" w:ascii="Times New Roman" w:hAnsi="Times New Roman" w:cs="Times New Roman"/>
          <w:sz w:val="20"/>
          <w:szCs w:val="20"/>
          <w:lang w:val="en-US" w:eastAsia="zh-CN"/>
        </w:rPr>
        <w:t>Jun</w:t>
      </w:r>
      <w:r>
        <w:rPr>
          <w:rFonts w:hint="default" w:ascii="Times New Roman" w:hAnsi="Times New Roman" w:eastAsia="等线" w:cs="Times New Roman"/>
          <w:sz w:val="20"/>
          <w:szCs w:val="20"/>
          <w:lang w:eastAsia="zh-CN"/>
        </w:rPr>
        <w:t>. 20</w:t>
      </w:r>
      <w:r>
        <w:rPr>
          <w:rFonts w:hint="eastAsia" w:ascii="Times New Roman" w:hAnsi="Times New Roman" w:eastAsia="等线" w:cs="Times New Roman"/>
          <w:sz w:val="20"/>
          <w:szCs w:val="20"/>
          <w:lang w:val="en-US" w:eastAsia="zh-CN"/>
        </w:rPr>
        <w:t>24</w:t>
      </w:r>
    </w:p>
    <w:p w14:paraId="2551140B">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color w:val="auto"/>
          <w:sz w:val="20"/>
          <w:szCs w:val="20"/>
          <w:lang w:eastAsia="zh-CN"/>
        </w:rPr>
      </w:pPr>
      <w:r>
        <w:rPr>
          <w:rFonts w:hint="default" w:ascii="Times New Roman" w:hAnsi="Times New Roman" w:eastAsia="等线" w:cs="Times New Roman"/>
          <w:color w:val="auto"/>
          <w:sz w:val="20"/>
          <w:szCs w:val="20"/>
          <w:lang w:eastAsia="zh-CN"/>
        </w:rPr>
        <w:t>Bachelor of Economics, Economics and Finance</w:t>
      </w:r>
    </w:p>
    <w:p w14:paraId="259235E1">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b/>
          <w:bCs/>
          <w:sz w:val="20"/>
          <w:szCs w:val="20"/>
          <w:lang w:val="en-US" w:eastAsia="zh-CN"/>
        </w:rPr>
      </w:pPr>
      <w:r>
        <w:rPr>
          <w:rFonts w:hint="default" w:ascii="Times New Roman" w:hAnsi="Times New Roman" w:eastAsia="等线" w:cs="Times New Roman"/>
          <w:b/>
          <w:bCs/>
          <w:sz w:val="20"/>
          <w:szCs w:val="20"/>
          <w:lang w:eastAsia="zh-CN"/>
        </w:rPr>
        <w:t xml:space="preserve">Major Grade: </w:t>
      </w:r>
      <w:r>
        <w:rPr>
          <w:rFonts w:hint="eastAsia" w:ascii="Times New Roman" w:hAnsi="Times New Roman" w:eastAsia="等线" w:cs="Times New Roman"/>
          <w:b/>
          <w:bCs/>
          <w:sz w:val="20"/>
          <w:szCs w:val="20"/>
          <w:lang w:val="en-US" w:eastAsia="zh-CN"/>
        </w:rPr>
        <w:t>3.40/5.0</w:t>
      </w:r>
    </w:p>
    <w:p w14:paraId="3EDCE306">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i/>
          <w:iCs/>
          <w:sz w:val="20"/>
          <w:szCs w:val="20"/>
          <w:lang w:eastAsia="zh-CN"/>
        </w:rPr>
        <w:t>Core Courses:</w:t>
      </w:r>
      <w:r>
        <w:rPr>
          <w:rFonts w:hint="default" w:ascii="Times New Roman" w:hAnsi="Times New Roman" w:eastAsia="等线" w:cs="Times New Roman"/>
          <w:b/>
          <w:bCs/>
          <w:sz w:val="20"/>
          <w:szCs w:val="20"/>
          <w:lang w:eastAsia="zh-CN"/>
        </w:rPr>
        <w:t xml:space="preserve"> </w:t>
      </w:r>
      <w:r>
        <w:rPr>
          <w:rFonts w:hint="default" w:ascii="Times New Roman" w:hAnsi="Times New Roman" w:eastAsia="等线" w:cs="Times New Roman"/>
          <w:i/>
          <w:iCs/>
          <w:sz w:val="20"/>
          <w:szCs w:val="20"/>
          <w:lang w:eastAsia="zh-CN"/>
        </w:rPr>
        <w:t>Finance, Investment, Statistics, International Settlement, International Finance, Microeconomics, Macroeconomics, Econometrics, Marketing, Commercial Bank Operations and Management, Securities Investment Theory and Practice</w:t>
      </w:r>
      <w:r>
        <w:rPr>
          <w:rFonts w:hint="eastAsia" w:ascii="Times New Roman" w:hAnsi="Times New Roman" w:eastAsia="等线" w:cs="Times New Roman"/>
          <w:i/>
          <w:iCs/>
          <w:sz w:val="20"/>
          <w:szCs w:val="20"/>
          <w:lang w:val="en-US" w:eastAsia="zh-CN"/>
        </w:rPr>
        <w:t>.</w:t>
      </w:r>
    </w:p>
    <w:p w14:paraId="08C2EF11">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eastAsia="等线" w:cs="Times New Roman"/>
          <w:sz w:val="20"/>
          <w:szCs w:val="20"/>
          <w:lang w:eastAsia="zh-CN"/>
        </w:rPr>
      </w:pPr>
    </w:p>
    <w:p w14:paraId="6FD800D7">
      <w:pPr>
        <w:keepNext w:val="0"/>
        <w:keepLines w:val="0"/>
        <w:pageBreakBefore w:val="0"/>
        <w:widowControl w:val="0"/>
        <w:pBdr>
          <w:bottom w:val="single" w:color="auto" w:sz="12" w:space="0"/>
        </w:pBdr>
        <w:kinsoku/>
        <w:wordWrap/>
        <w:overflowPunct/>
        <w:topLinePunct w:val="0"/>
        <w:autoSpaceDE/>
        <w:autoSpaceDN/>
        <w:bidi w:val="0"/>
        <w:adjustRightInd/>
        <w:snapToGrid/>
        <w:spacing w:line="226" w:lineRule="exact"/>
        <w:textAlignment w:val="auto"/>
        <w:rPr>
          <w:rFonts w:hint="default" w:ascii="Times New Roman" w:hAnsi="Times New Roman" w:cs="Times New Roman"/>
          <w:b/>
          <w:szCs w:val="20"/>
        </w:rPr>
      </w:pPr>
      <w:r>
        <w:rPr>
          <w:rFonts w:hint="eastAsia" w:ascii="Times New Roman" w:hAnsi="Times New Roman" w:cs="Times New Roman"/>
          <w:b/>
          <w:szCs w:val="20"/>
          <w:lang w:val="en-US" w:eastAsia="zh-CN"/>
        </w:rPr>
        <w:t>ENTREPRENEURIAL</w:t>
      </w:r>
      <w:r>
        <w:rPr>
          <w:rFonts w:hint="default" w:ascii="Times New Roman" w:hAnsi="Times New Roman" w:cs="Times New Roman"/>
          <w:b/>
          <w:szCs w:val="20"/>
          <w:lang w:eastAsia="zh-Hans"/>
        </w:rPr>
        <w:t xml:space="preserve"> </w:t>
      </w:r>
      <w:r>
        <w:rPr>
          <w:rFonts w:hint="default" w:ascii="Times New Roman" w:hAnsi="Times New Roman" w:cs="Times New Roman"/>
          <w:b/>
          <w:szCs w:val="20"/>
        </w:rPr>
        <w:t xml:space="preserve">EXPERIENCE                                                                                                                                                                                                                                                                                                                                                                                                                                                                                                                                                                                                                                                                                                                                                                                                                                                                                                                                                                                                                                                                                                                                                                                                                                                                                                                                                                                                                                                                                                                                                                                                                                                                                                                                                                                                                                                                                                                                                                                                                                                                                                                                                                                                                                                                                                                                                                                                                                                                                                                                                                                                                                                                                                                                                                                                                                                                                                                                                                                                                                                                                                                                                                                                                                             </w:t>
      </w:r>
    </w:p>
    <w:p w14:paraId="783D1582">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textAlignment w:val="auto"/>
        <w:rPr>
          <w:rFonts w:hint="default" w:ascii="Times New Roman" w:hAnsi="Times New Roman" w:cs="Times New Roman" w:eastAsiaTheme="minorEastAsia"/>
          <w:b/>
          <w:sz w:val="22"/>
          <w:szCs w:val="20"/>
          <w:lang w:val="en-US" w:eastAsia="zh-CN"/>
        </w:rPr>
      </w:pPr>
      <w:r>
        <w:rPr>
          <w:rFonts w:hint="default" w:ascii="Times New Roman" w:hAnsi="Times New Roman" w:cs="Times New Roman"/>
          <w:b/>
          <w:color w:val="auto"/>
          <w:sz w:val="22"/>
          <w:szCs w:val="20"/>
        </w:rPr>
        <w:t>Independent Education Consultancy (HK, SG, UK, AUS Focus)</w:t>
      </w:r>
      <w:r>
        <w:rPr>
          <w:rFonts w:hint="eastAsia" w:ascii="Times New Roman" w:hAnsi="Times New Roman" w:cs="Times New Roman"/>
          <w:b/>
          <w:sz w:val="22"/>
          <w:szCs w:val="20"/>
          <w:lang w:val="en-US" w:eastAsia="zh-CN"/>
        </w:rPr>
        <w:t xml:space="preserve">          </w:t>
      </w:r>
      <w:r>
        <w:rPr>
          <w:rFonts w:hint="eastAsia" w:ascii="Times New Roman" w:hAnsi="Times New Roman" w:cs="Times New Roman"/>
          <w:b/>
          <w:sz w:val="22"/>
          <w:szCs w:val="20"/>
          <w:lang w:val="en-US" w:eastAsia="zh-CN"/>
        </w:rPr>
        <w:tab/>
      </w:r>
      <w:r>
        <w:rPr>
          <w:rFonts w:hint="eastAsia" w:ascii="Times New Roman" w:hAnsi="Times New Roman" w:cs="Times New Roman"/>
          <w:b/>
          <w:sz w:val="22"/>
          <w:szCs w:val="20"/>
          <w:lang w:val="en-US" w:eastAsia="zh-CN"/>
        </w:rPr>
        <w:t xml:space="preserve">                 Guangdong, China</w:t>
      </w:r>
    </w:p>
    <w:p w14:paraId="1BB5434B">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bCs/>
          <w:i/>
          <w:iCs/>
          <w:sz w:val="20"/>
          <w:szCs w:val="16"/>
        </w:rPr>
        <w:t>Founder</w:t>
      </w:r>
      <w:r>
        <w:rPr>
          <w:rFonts w:hint="eastAsia" w:ascii="Times New Roman" w:hAnsi="Times New Roman" w:cs="Times New Roman"/>
          <w:bCs/>
          <w:i/>
          <w:iCs/>
          <w:sz w:val="20"/>
          <w:szCs w:val="16"/>
          <w:lang w:val="en-US" w:eastAsia="zh-CN"/>
        </w:rPr>
        <w:t xml:space="preserve">     </w:t>
      </w:r>
      <w:r>
        <w:rPr>
          <w:rFonts w:hint="default" w:ascii="Times New Roman" w:hAnsi="Times New Roman" w:cs="Times New Roman"/>
          <w:b/>
          <w:sz w:val="22"/>
          <w:szCs w:val="20"/>
          <w:lang w:eastAsia="zh-CN"/>
        </w:rPr>
        <w:t xml:space="preserve">                 </w:t>
      </w:r>
      <w:r>
        <w:rPr>
          <w:rFonts w:hint="default" w:ascii="Times New Roman" w:hAnsi="Times New Roman" w:cs="Times New Roman"/>
          <w:color w:val="FF0000"/>
          <w:sz w:val="20"/>
          <w:szCs w:val="20"/>
        </w:rPr>
        <w:t xml:space="preserve"> </w:t>
      </w:r>
      <w:r>
        <w:rPr>
          <w:rFonts w:hint="default" w:ascii="Times New Roman" w:hAnsi="Times New Roman" w:cs="Times New Roman"/>
          <w:color w:val="FF0000"/>
          <w:sz w:val="20"/>
          <w:szCs w:val="20"/>
          <w:lang w:val="en-US" w:eastAsia="zh-CN"/>
        </w:rPr>
        <w:t xml:space="preserve"> </w:t>
      </w:r>
      <w:r>
        <w:rPr>
          <w:rFonts w:hint="default" w:ascii="Times New Roman" w:hAnsi="Times New Roman" w:cs="Times New Roman"/>
          <w:i/>
          <w:iCs/>
          <w:color w:val="auto"/>
          <w:sz w:val="20"/>
          <w:szCs w:val="20"/>
          <w:lang w:val="en-US" w:eastAsia="zh-CN"/>
        </w:rPr>
        <w:t xml:space="preserve"> </w:t>
      </w:r>
      <w:r>
        <w:rPr>
          <w:rFonts w:hint="eastAsia" w:ascii="Times New Roman" w:hAnsi="Times New Roman" w:cs="Times New Roman"/>
          <w:i/>
          <w:iCs/>
          <w:color w:val="auto"/>
          <w:sz w:val="20"/>
          <w:szCs w:val="20"/>
          <w:lang w:val="en-US" w:eastAsia="zh-CN"/>
        </w:rPr>
        <w:t xml:space="preserve">                                                         Dec.2022 - May.2025</w:t>
      </w:r>
    </w:p>
    <w:p w14:paraId="104A8216">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lang w:eastAsia="zh-CN"/>
        </w:rPr>
        <w:t>End-to-end Application Execution</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sz w:val="20"/>
          <w:szCs w:val="20"/>
          <w:lang w:eastAsia="zh-CN"/>
        </w:rPr>
        <w:t xml:space="preserve">Independently managed study abroad applications for over 60 students targeting Hong Kong, Singapore, the UK, and Australia. </w:t>
      </w:r>
      <w:r>
        <w:rPr>
          <w:rFonts w:hint="default" w:ascii="Times New Roman" w:hAnsi="Times New Roman" w:cs="Times New Roman"/>
          <w:b/>
          <w:bCs/>
          <w:sz w:val="20"/>
          <w:szCs w:val="20"/>
          <w:lang w:eastAsia="zh-CN"/>
        </w:rPr>
        <w:t>Maintained a 92% overall offer rate</w:t>
      </w:r>
      <w:r>
        <w:rPr>
          <w:rFonts w:hint="default" w:ascii="Times New Roman" w:hAnsi="Times New Roman" w:cs="Times New Roman"/>
          <w:sz w:val="20"/>
          <w:szCs w:val="20"/>
          <w:lang w:eastAsia="zh-CN"/>
        </w:rPr>
        <w:t>, with approximately 32% admitted to QS Top 50 universities such as the University of Hong Kong, National University of Singapore, UCL, and KCL. Provided comprehensive services including background evaluation, school selection, document editing, application submission, and visa support.</w:t>
      </w:r>
    </w:p>
    <w:p w14:paraId="0810ECB6">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48" w:leftChars="0" w:hanging="448" w:hangingChars="223"/>
        <w:jc w:val="both"/>
        <w:textAlignment w:val="auto"/>
        <w:rPr>
          <w:rFonts w:hint="default" w:ascii="Times New Roman" w:hAnsi="Times New Roman" w:eastAsia="等线" w:cs="Times New Roman"/>
          <w:sz w:val="20"/>
          <w:szCs w:val="20"/>
          <w:lang w:eastAsia="zh-CN"/>
        </w:rPr>
      </w:pPr>
      <w:r>
        <w:rPr>
          <w:rFonts w:hint="default" w:ascii="Times New Roman" w:hAnsi="Times New Roman" w:cs="Times New Roman"/>
          <w:b/>
          <w:bCs/>
          <w:sz w:val="20"/>
          <w:szCs w:val="20"/>
          <w:lang w:eastAsia="zh-CN"/>
        </w:rPr>
        <w:t>Strong Academic Writing &amp; Personalization:</w:t>
      </w:r>
      <w:r>
        <w:rPr>
          <w:rFonts w:hint="default" w:ascii="Times New Roman" w:hAnsi="Times New Roman" w:cs="Times New Roman"/>
          <w:sz w:val="20"/>
          <w:szCs w:val="20"/>
          <w:lang w:eastAsia="zh-CN"/>
        </w:rPr>
        <w:t xml:space="preserve"> Designed personalized frameworks and edited core application documents (CVs, personal statements, recommendation letters) tailored to each student’s academic background. Frequently supported students with low GPAs, non-211 backgrounds, or cross-disciplinary goals to successfully secure competitive offers. Provided extracurricular and research planning advice </w:t>
      </w:r>
      <w:r>
        <w:rPr>
          <w:rFonts w:hint="default" w:ascii="Times New Roman" w:hAnsi="Times New Roman" w:cs="Times New Roman"/>
          <w:b/>
          <w:bCs/>
          <w:sz w:val="20"/>
          <w:szCs w:val="20"/>
          <w:lang w:eastAsia="zh-CN"/>
        </w:rPr>
        <w:t>to 40+ students</w:t>
      </w:r>
      <w:r>
        <w:rPr>
          <w:rFonts w:hint="default" w:ascii="Times New Roman" w:hAnsi="Times New Roman" w:cs="Times New Roman"/>
          <w:sz w:val="20"/>
          <w:szCs w:val="20"/>
          <w:lang w:eastAsia="zh-CN"/>
        </w:rPr>
        <w:t>. Maintained a high first-pass rate on documents with an average of under one revision cycle.</w:t>
      </w:r>
    </w:p>
    <w:p w14:paraId="1258C6C1">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b/>
          <w:bCs/>
          <w:sz w:val="20"/>
          <w:szCs w:val="20"/>
          <w:lang w:eastAsia="zh-CN"/>
        </w:rPr>
        <w:t>Client Operations &amp; Workflow Design:</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sz w:val="20"/>
          <w:szCs w:val="20"/>
          <w:lang w:eastAsia="zh-CN"/>
        </w:rPr>
        <w:t xml:space="preserve">Developed an internal service workflow and client management system covering lead generation, consultation, contract signing, application tracking, and final follow-up. Leveraged tools such as Notion and Excel to create detailed timelines and checklists, reducing the average preparation cycle </w:t>
      </w:r>
      <w:r>
        <w:rPr>
          <w:rFonts w:hint="default" w:ascii="Times New Roman" w:hAnsi="Times New Roman" w:eastAsia="等线" w:cs="Times New Roman"/>
          <w:b/>
          <w:bCs/>
          <w:sz w:val="20"/>
          <w:szCs w:val="20"/>
          <w:lang w:eastAsia="zh-CN"/>
        </w:rPr>
        <w:t>from 6–8 weeks to 4–5 weeks</w:t>
      </w:r>
      <w:r>
        <w:rPr>
          <w:rFonts w:hint="default" w:ascii="Times New Roman" w:hAnsi="Times New Roman" w:eastAsia="等线" w:cs="Times New Roman"/>
          <w:sz w:val="20"/>
          <w:szCs w:val="20"/>
          <w:lang w:eastAsia="zh-CN"/>
        </w:rPr>
        <w:t>.</w:t>
      </w:r>
    </w:p>
    <w:p w14:paraId="4DFA9146">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b/>
          <w:bCs/>
          <w:sz w:val="20"/>
          <w:szCs w:val="20"/>
          <w:lang w:eastAsia="zh-CN"/>
        </w:rPr>
        <w:t>Social Media &amp; Content Marketing:</w:t>
      </w:r>
      <w:r>
        <w:rPr>
          <w:rFonts w:hint="eastAsia" w:ascii="Times New Roman" w:hAnsi="Times New Roman" w:eastAsia="等线" w:cs="Times New Roman"/>
          <w:b/>
          <w:bCs/>
          <w:sz w:val="20"/>
          <w:szCs w:val="20"/>
          <w:lang w:val="en-US" w:eastAsia="zh-CN"/>
        </w:rPr>
        <w:t xml:space="preserve"> </w:t>
      </w:r>
      <w:r>
        <w:rPr>
          <w:rFonts w:hint="default" w:ascii="Times New Roman" w:hAnsi="Times New Roman" w:eastAsia="等线" w:cs="Times New Roman"/>
          <w:sz w:val="20"/>
          <w:szCs w:val="20"/>
          <w:lang w:eastAsia="zh-CN"/>
        </w:rPr>
        <w:t xml:space="preserve">Built a personal brand through content-driven marketing on platforms such as Xiaohongshu. Accumulated 700+ followers and 80,000+ views, with a </w:t>
      </w:r>
      <w:r>
        <w:rPr>
          <w:rFonts w:hint="default" w:ascii="Times New Roman" w:hAnsi="Times New Roman" w:eastAsia="等线" w:cs="Times New Roman"/>
          <w:b/>
          <w:bCs/>
          <w:sz w:val="20"/>
          <w:szCs w:val="20"/>
          <w:lang w:eastAsia="zh-CN"/>
        </w:rPr>
        <w:t>lead conversion rate exceeding 20%</w:t>
      </w:r>
      <w:r>
        <w:rPr>
          <w:rFonts w:hint="default" w:ascii="Times New Roman" w:hAnsi="Times New Roman" w:eastAsia="等线" w:cs="Times New Roman"/>
          <w:sz w:val="20"/>
          <w:szCs w:val="20"/>
          <w:lang w:eastAsia="zh-CN"/>
        </w:rPr>
        <w:t>. Specialized in low-cost, high-efficiency strategies to attract and convert target clients.</w:t>
      </w:r>
    </w:p>
    <w:p w14:paraId="1598C487">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cs="Times New Roman"/>
          <w:b/>
          <w:sz w:val="20"/>
          <w:szCs w:val="16"/>
        </w:rPr>
      </w:pPr>
    </w:p>
    <w:p w14:paraId="48B8FC12">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eastAsiaTheme="minorEastAsia"/>
          <w:b/>
          <w:sz w:val="22"/>
          <w:szCs w:val="20"/>
          <w:lang w:val="en-US" w:eastAsia="zh-CN"/>
        </w:rPr>
      </w:pPr>
      <w:r>
        <w:rPr>
          <w:rFonts w:hint="default" w:ascii="Times New Roman" w:hAnsi="Times New Roman" w:cs="Times New Roman"/>
          <w:b/>
          <w:sz w:val="22"/>
          <w:szCs w:val="20"/>
        </w:rPr>
        <w:t xml:space="preserve">Short-Form Video IP Entrepreneurship – </w:t>
      </w:r>
      <w:r>
        <w:rPr>
          <w:rFonts w:hint="eastAsia" w:ascii="Times New Roman" w:hAnsi="Times New Roman" w:cs="Times New Roman"/>
          <w:b/>
          <w:sz w:val="22"/>
          <w:szCs w:val="20"/>
          <w:lang w:val="en-US" w:eastAsia="zh-CN"/>
        </w:rPr>
        <w:t>Tiktok</w:t>
      </w:r>
      <w:r>
        <w:rPr>
          <w:rFonts w:hint="default" w:ascii="Times New Roman" w:hAnsi="Times New Roman" w:cs="Times New Roman"/>
          <w:b/>
          <w:sz w:val="22"/>
          <w:szCs w:val="20"/>
        </w:rPr>
        <w:t xml:space="preserve"> Pet Account </w:t>
      </w:r>
      <w:r>
        <w:rPr>
          <w:rFonts w:hint="eastAsia" w:ascii="Times New Roman" w:hAnsi="Times New Roman" w:cs="Times New Roman"/>
          <w:b/>
          <w:sz w:val="22"/>
          <w:szCs w:val="20"/>
          <w:lang w:eastAsia="zh-CN"/>
        </w:rPr>
        <w:t>"</w:t>
      </w:r>
      <w:r>
        <w:rPr>
          <w:rFonts w:hint="default" w:ascii="Times New Roman" w:hAnsi="Times New Roman" w:cs="Times New Roman"/>
          <w:b/>
          <w:sz w:val="22"/>
          <w:szCs w:val="20"/>
        </w:rPr>
        <w:t>Followers of Cats</w:t>
      </w:r>
      <w:r>
        <w:rPr>
          <w:rFonts w:hint="eastAsia" w:ascii="Times New Roman" w:hAnsi="Times New Roman" w:cs="Times New Roman"/>
          <w:b/>
          <w:sz w:val="22"/>
          <w:szCs w:val="20"/>
          <w:lang w:eastAsia="zh-CN"/>
        </w:rPr>
        <w:t>"</w:t>
      </w:r>
      <w:r>
        <w:rPr>
          <w:rFonts w:hint="eastAsia" w:ascii="Times New Roman" w:hAnsi="Times New Roman" w:cs="Times New Roman"/>
          <w:b/>
          <w:sz w:val="22"/>
          <w:szCs w:val="20"/>
          <w:lang w:val="en-US" w:eastAsia="zh-CN"/>
        </w:rPr>
        <w:t xml:space="preserve">            Guangdong, China</w:t>
      </w:r>
    </w:p>
    <w:p w14:paraId="550CE7FB">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bCs/>
          <w:i/>
          <w:iCs/>
          <w:sz w:val="20"/>
          <w:szCs w:val="16"/>
        </w:rPr>
        <w:t>Founder</w:t>
      </w:r>
      <w:r>
        <w:rPr>
          <w:rFonts w:hint="default" w:ascii="Times New Roman" w:hAnsi="Times New Roman" w:cs="Times New Roman"/>
          <w:b/>
          <w:sz w:val="22"/>
          <w:szCs w:val="20"/>
          <w:lang w:eastAsia="zh-CN"/>
        </w:rPr>
        <w:t xml:space="preserve">                 </w:t>
      </w:r>
      <w:r>
        <w:rPr>
          <w:rFonts w:hint="default" w:ascii="Times New Roman" w:hAnsi="Times New Roman" w:cs="Times New Roman"/>
          <w:color w:val="FF0000"/>
          <w:sz w:val="20"/>
          <w:szCs w:val="20"/>
        </w:rPr>
        <w:t xml:space="preserve"> </w:t>
      </w:r>
      <w:r>
        <w:rPr>
          <w:rFonts w:hint="default" w:ascii="Times New Roman" w:hAnsi="Times New Roman" w:cs="Times New Roman"/>
          <w:color w:val="FF0000"/>
          <w:sz w:val="20"/>
          <w:szCs w:val="20"/>
          <w:lang w:val="en-US" w:eastAsia="zh-CN"/>
        </w:rPr>
        <w:t xml:space="preserve"> </w:t>
      </w:r>
      <w:r>
        <w:rPr>
          <w:rFonts w:hint="default" w:ascii="Times New Roman" w:hAnsi="Times New Roman" w:cs="Times New Roman"/>
          <w:i/>
          <w:iCs/>
          <w:color w:val="auto"/>
          <w:sz w:val="20"/>
          <w:szCs w:val="20"/>
          <w:lang w:val="en-US" w:eastAsia="zh-CN"/>
        </w:rPr>
        <w:t xml:space="preserve"> </w:t>
      </w:r>
      <w:r>
        <w:rPr>
          <w:rFonts w:hint="eastAsia" w:ascii="Times New Roman" w:hAnsi="Times New Roman" w:cs="Times New Roman"/>
          <w:i/>
          <w:iCs/>
          <w:color w:val="auto"/>
          <w:sz w:val="20"/>
          <w:szCs w:val="20"/>
          <w:lang w:val="en-US" w:eastAsia="zh-CN"/>
        </w:rPr>
        <w:t xml:space="preserve">                                                          </w:t>
      </w:r>
      <w:r>
        <w:rPr>
          <w:rFonts w:hint="eastAsia" w:ascii="Times New Roman" w:hAnsi="Times New Roman" w:cs="Times New Roman"/>
          <w:i/>
          <w:iCs/>
          <w:color w:val="auto"/>
          <w:sz w:val="20"/>
          <w:szCs w:val="20"/>
          <w:lang w:val="en-US" w:eastAsia="zh-CN"/>
        </w:rPr>
        <w:tab/>
      </w:r>
      <w:r>
        <w:rPr>
          <w:rFonts w:hint="eastAsia" w:ascii="Times New Roman" w:hAnsi="Times New Roman" w:cs="Times New Roman"/>
          <w:i/>
          <w:iCs/>
          <w:color w:val="auto"/>
          <w:sz w:val="20"/>
          <w:szCs w:val="20"/>
          <w:lang w:val="en-US" w:eastAsia="zh-CN"/>
        </w:rPr>
        <w:t xml:space="preserve">   Feb.2022 - Apr.2023</w:t>
      </w:r>
    </w:p>
    <w:p w14:paraId="415B9F42">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lang w:eastAsia="zh-CN"/>
        </w:rPr>
        <w:t>Brand Building &amp; Content Strategy:</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sz w:val="20"/>
          <w:szCs w:val="20"/>
          <w:lang w:eastAsia="zh-CN"/>
        </w:rPr>
        <w:t xml:space="preserve">Independently created the pet video IP </w:t>
      </w:r>
      <w:r>
        <w:rPr>
          <w:rFonts w:hint="eastAsia" w:ascii="Times New Roman" w:hAnsi="Times New Roman" w:cs="Times New Roman"/>
          <w:sz w:val="20"/>
          <w:szCs w:val="20"/>
          <w:lang w:eastAsia="zh-CN"/>
        </w:rPr>
        <w:t>"</w:t>
      </w:r>
      <w:r>
        <w:rPr>
          <w:rFonts w:hint="default" w:ascii="Times New Roman" w:hAnsi="Times New Roman" w:cs="Times New Roman"/>
          <w:sz w:val="20"/>
          <w:szCs w:val="20"/>
          <w:lang w:eastAsia="zh-CN"/>
        </w:rPr>
        <w:t>Followers of Cats,</w:t>
      </w:r>
      <w:r>
        <w:rPr>
          <w:rFonts w:hint="eastAsia" w:ascii="Times New Roman" w:hAnsi="Times New Roman" w:cs="Times New Roman"/>
          <w:sz w:val="20"/>
          <w:szCs w:val="20"/>
          <w:lang w:eastAsia="zh-CN"/>
        </w:rPr>
        <w:t>"</w:t>
      </w:r>
      <w:r>
        <w:rPr>
          <w:rFonts w:hint="default" w:ascii="Times New Roman" w:hAnsi="Times New Roman" w:cs="Times New Roman"/>
          <w:sz w:val="20"/>
          <w:szCs w:val="20"/>
          <w:lang w:eastAsia="zh-CN"/>
        </w:rPr>
        <w:t xml:space="preserve"> establishing a distinct feline character and storyline. Produced high-quality short videos with a peak single-video view count of over 9 million and accumulated</w:t>
      </w:r>
      <w:r>
        <w:rPr>
          <w:rFonts w:hint="default" w:ascii="Times New Roman" w:hAnsi="Times New Roman" w:cs="Times New Roman"/>
          <w:b/>
          <w:bCs/>
          <w:sz w:val="20"/>
          <w:szCs w:val="20"/>
          <w:lang w:eastAsia="zh-CN"/>
        </w:rPr>
        <w:t xml:space="preserve"> 270,000+ followers</w:t>
      </w:r>
      <w:r>
        <w:rPr>
          <w:rFonts w:hint="default" w:ascii="Times New Roman" w:hAnsi="Times New Roman" w:cs="Times New Roman"/>
          <w:sz w:val="20"/>
          <w:szCs w:val="20"/>
          <w:lang w:eastAsia="zh-CN"/>
        </w:rPr>
        <w:t>. Maintained a strong engagement rate exceeding 63% throughout the account’s lifecycle.</w:t>
      </w:r>
    </w:p>
    <w:p w14:paraId="5E2778C1">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cs="Times New Roman"/>
          <w:b/>
          <w:bCs/>
          <w:sz w:val="20"/>
          <w:szCs w:val="20"/>
          <w:lang w:eastAsia="zh-CN"/>
        </w:rPr>
        <w:t>Product Development &amp; Monetization:</w:t>
      </w:r>
      <w:r>
        <w:rPr>
          <w:rFonts w:hint="eastAsia" w:ascii="Times New Roman" w:hAnsi="Times New Roman" w:cs="Times New Roman"/>
          <w:sz w:val="20"/>
          <w:szCs w:val="20"/>
          <w:lang w:val="en-US" w:eastAsia="zh-CN"/>
        </w:rPr>
        <w:t xml:space="preserve"> Designed and launched merchandise such as emoji sets, stickers, and keychains based on the IP’s visual identity. Achieved </w:t>
      </w:r>
      <w:r>
        <w:rPr>
          <w:rFonts w:hint="eastAsia" w:ascii="Times New Roman" w:hAnsi="Times New Roman" w:cs="Times New Roman"/>
          <w:b/>
          <w:bCs/>
          <w:sz w:val="20"/>
          <w:szCs w:val="20"/>
          <w:lang w:val="en-US" w:eastAsia="zh-CN"/>
        </w:rPr>
        <w:t>over ¥10,000 in first-year sales</w:t>
      </w:r>
      <w:r>
        <w:rPr>
          <w:rFonts w:hint="eastAsia" w:ascii="Times New Roman" w:hAnsi="Times New Roman" w:cs="Times New Roman"/>
          <w:sz w:val="20"/>
          <w:szCs w:val="20"/>
          <w:lang w:val="en-US" w:eastAsia="zh-CN"/>
        </w:rPr>
        <w:t xml:space="preserve"> and developed a stable fan-to-customer conversion channel, enhancing brand loyalty and monetization capability.</w:t>
      </w:r>
    </w:p>
    <w:p w14:paraId="02496055">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b/>
          <w:bCs/>
          <w:sz w:val="20"/>
          <w:szCs w:val="20"/>
          <w:lang w:eastAsia="zh-CN"/>
        </w:rPr>
        <w:t xml:space="preserve">Public Welfare Campaigns: </w:t>
      </w:r>
      <w:r>
        <w:rPr>
          <w:rFonts w:hint="default" w:ascii="Times New Roman" w:hAnsi="Times New Roman" w:eastAsia="等线" w:cs="Times New Roman"/>
          <w:sz w:val="20"/>
          <w:szCs w:val="20"/>
          <w:lang w:eastAsia="zh-CN"/>
        </w:rPr>
        <w:t xml:space="preserve">Initiated the </w:t>
      </w:r>
      <w:r>
        <w:rPr>
          <w:rFonts w:hint="eastAsia" w:ascii="Times New Roman" w:hAnsi="Times New Roman" w:eastAsia="等线" w:cs="Times New Roman"/>
          <w:sz w:val="20"/>
          <w:szCs w:val="20"/>
          <w:lang w:eastAsia="zh-CN"/>
        </w:rPr>
        <w:t>"</w:t>
      </w:r>
      <w:r>
        <w:rPr>
          <w:rFonts w:hint="default" w:ascii="Times New Roman" w:hAnsi="Times New Roman" w:eastAsia="等线" w:cs="Times New Roman"/>
          <w:sz w:val="20"/>
          <w:szCs w:val="20"/>
          <w:lang w:eastAsia="zh-CN"/>
        </w:rPr>
        <w:t>Stray Cat Support Project,</w:t>
      </w:r>
      <w:r>
        <w:rPr>
          <w:rFonts w:hint="eastAsia" w:ascii="Times New Roman" w:hAnsi="Times New Roman" w:eastAsia="等线" w:cs="Times New Roman"/>
          <w:sz w:val="20"/>
          <w:szCs w:val="20"/>
          <w:lang w:eastAsia="zh-CN"/>
        </w:rPr>
        <w:t>"</w:t>
      </w:r>
      <w:r>
        <w:rPr>
          <w:rFonts w:hint="default" w:ascii="Times New Roman" w:hAnsi="Times New Roman" w:eastAsia="等线" w:cs="Times New Roman"/>
          <w:sz w:val="20"/>
          <w:szCs w:val="20"/>
          <w:lang w:eastAsia="zh-CN"/>
        </w:rPr>
        <w:t xml:space="preserve"> collaborating </w:t>
      </w:r>
      <w:r>
        <w:rPr>
          <w:rFonts w:hint="default" w:ascii="Times New Roman" w:hAnsi="Times New Roman" w:eastAsia="等线" w:cs="Times New Roman"/>
          <w:b/>
          <w:bCs/>
          <w:sz w:val="20"/>
          <w:szCs w:val="20"/>
          <w:lang w:eastAsia="zh-CN"/>
        </w:rPr>
        <w:t>with 10+ university</w:t>
      </w:r>
      <w:r>
        <w:rPr>
          <w:rFonts w:hint="default" w:ascii="Times New Roman" w:hAnsi="Times New Roman" w:eastAsia="等线" w:cs="Times New Roman"/>
          <w:sz w:val="20"/>
          <w:szCs w:val="20"/>
          <w:lang w:eastAsia="zh-CN"/>
        </w:rPr>
        <w:t>-based stray cat rescue teams. Funded and distributed over 400 kg of cat food through online and offline donation campaigns, fostering emotional connection with the audience and reinforcing the IP’s sense of social responsibility.</w:t>
      </w:r>
    </w:p>
    <w:p w14:paraId="0F30182B">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b/>
          <w:bCs/>
          <w:sz w:val="20"/>
          <w:szCs w:val="20"/>
          <w:lang w:eastAsia="zh-CN"/>
        </w:rPr>
        <w:t xml:space="preserve">Full-Cycle Content &amp; Team Management: </w:t>
      </w:r>
      <w:r>
        <w:rPr>
          <w:rFonts w:hint="default" w:ascii="Times New Roman" w:hAnsi="Times New Roman" w:eastAsia="等线" w:cs="Times New Roman"/>
          <w:sz w:val="20"/>
          <w:szCs w:val="20"/>
          <w:lang w:eastAsia="zh-CN"/>
        </w:rPr>
        <w:t>Led the complete production process from content ideation, filming, and editing to copywriting and distribution. Coordinated with designers and nonprofit partners to ensure efficient project execution and sustainable brand growth.</w:t>
      </w:r>
    </w:p>
    <w:p w14:paraId="492593DE">
      <w:pPr>
        <w:keepNext w:val="0"/>
        <w:keepLines w:val="0"/>
        <w:pageBreakBefore w:val="0"/>
        <w:widowControl w:val="0"/>
        <w:numPr>
          <w:ilvl w:val="0"/>
          <w:numId w:val="0"/>
        </w:numPr>
        <w:kinsoku/>
        <w:wordWrap/>
        <w:overflowPunct/>
        <w:topLinePunct w:val="0"/>
        <w:autoSpaceDE/>
        <w:autoSpaceDN/>
        <w:bidi w:val="0"/>
        <w:adjustRightInd/>
        <w:snapToGrid/>
        <w:spacing w:line="226" w:lineRule="exact"/>
        <w:ind w:leftChars="-200"/>
        <w:jc w:val="both"/>
        <w:textAlignment w:val="auto"/>
        <w:rPr>
          <w:rFonts w:hint="default" w:ascii="Times New Roman" w:hAnsi="Times New Roman" w:eastAsia="等线" w:cs="Times New Roman"/>
          <w:sz w:val="20"/>
          <w:szCs w:val="20"/>
          <w:lang w:eastAsia="zh-CN"/>
        </w:rPr>
      </w:pPr>
    </w:p>
    <w:p w14:paraId="54F0F6ED">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textAlignment w:val="auto"/>
        <w:rPr>
          <w:rFonts w:hint="default" w:ascii="Times New Roman" w:hAnsi="Times New Roman" w:cs="Times New Roman"/>
          <w:sz w:val="20"/>
          <w:szCs w:val="20"/>
        </w:rPr>
      </w:pPr>
    </w:p>
    <w:p w14:paraId="3DB6FB1E">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textAlignment w:val="auto"/>
        <w:rPr>
          <w:rFonts w:hint="default" w:ascii="Times New Roman" w:hAnsi="Times New Roman" w:cs="Times New Roman"/>
          <w:sz w:val="20"/>
          <w:szCs w:val="20"/>
        </w:rPr>
      </w:pPr>
    </w:p>
    <w:p w14:paraId="234F01AC">
      <w:pPr>
        <w:keepNext w:val="0"/>
        <w:keepLines w:val="0"/>
        <w:pageBreakBefore w:val="0"/>
        <w:widowControl w:val="0"/>
        <w:pBdr>
          <w:bottom w:val="single" w:color="auto" w:sz="12" w:space="0"/>
        </w:pBdr>
        <w:kinsoku/>
        <w:wordWrap/>
        <w:overflowPunct/>
        <w:topLinePunct w:val="0"/>
        <w:autoSpaceDE/>
        <w:autoSpaceDN/>
        <w:bidi w:val="0"/>
        <w:adjustRightInd/>
        <w:snapToGrid/>
        <w:spacing w:line="226" w:lineRule="exact"/>
        <w:textAlignment w:val="auto"/>
        <w:rPr>
          <w:rFonts w:hint="default" w:ascii="Times New Roman" w:hAnsi="Times New Roman" w:cs="Times New Roman"/>
          <w:b/>
          <w:szCs w:val="20"/>
        </w:rPr>
      </w:pPr>
      <w:r>
        <w:rPr>
          <w:rFonts w:hint="eastAsia" w:ascii="Times New Roman" w:hAnsi="Times New Roman" w:cs="Times New Roman"/>
          <w:b/>
          <w:szCs w:val="20"/>
          <w:lang w:val="en-US" w:eastAsia="zh-CN"/>
        </w:rPr>
        <w:t>WORK EXPERIENCE</w:t>
      </w:r>
      <w:r>
        <w:rPr>
          <w:rFonts w:hint="default" w:ascii="Times New Roman" w:hAnsi="Times New Roman" w:cs="Times New Roman"/>
          <w:b/>
          <w:szCs w:val="20"/>
        </w:rPr>
        <w:t xml:space="preserve">                                                                                                                                                                                                                                                                                                                                                                                                                                                                                                                                                                                                                                                                                                                                                                                                                                                                                                                                                                                                                                                                                                                                                                                                                                                                                                                                                                                                                                                                                                                                                                                                                                                                                                                                                                                                                                                                                                                                                                                                                                                                                                                                                                                                                                                                                                                                                                                                                                                                                                                                                                                                                                                                                                                                                                                                                                                                                                                                                                                                                                                                                                                                                                                                                                             </w:t>
      </w:r>
    </w:p>
    <w:p w14:paraId="3DF4F058">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eastAsia" w:ascii="Times New Roman" w:hAnsi="Times New Roman" w:cs="Times New Roman"/>
          <w:b/>
          <w:sz w:val="22"/>
          <w:szCs w:val="20"/>
          <w:lang w:val="en-US" w:eastAsia="zh-CN"/>
        </w:rPr>
      </w:pPr>
      <w:r>
        <w:rPr>
          <w:rFonts w:hint="default" w:ascii="Times New Roman" w:hAnsi="Times New Roman" w:cs="Times New Roman"/>
          <w:b/>
          <w:color w:val="auto"/>
          <w:sz w:val="22"/>
          <w:szCs w:val="20"/>
        </w:rPr>
        <w:t>Global Times Online (Beijing) Culture &amp; Media Co., Ltd.</w:t>
      </w:r>
      <w:r>
        <w:rPr>
          <w:rFonts w:hint="eastAsia" w:ascii="Times New Roman" w:hAnsi="Times New Roman" w:cs="Times New Roman"/>
          <w:b/>
          <w:sz w:val="22"/>
          <w:szCs w:val="20"/>
          <w:lang w:val="en-US" w:eastAsia="zh-CN"/>
        </w:rPr>
        <w:t xml:space="preserve">                              </w:t>
      </w:r>
      <w:r>
        <w:rPr>
          <w:rFonts w:hint="eastAsia" w:ascii="Times New Roman" w:hAnsi="Times New Roman" w:cs="Times New Roman"/>
          <w:b/>
          <w:sz w:val="22"/>
          <w:szCs w:val="20"/>
          <w:lang w:val="en-US" w:eastAsia="zh-CN"/>
        </w:rPr>
        <w:tab/>
      </w:r>
      <w:r>
        <w:rPr>
          <w:rFonts w:hint="eastAsia" w:ascii="Times New Roman" w:hAnsi="Times New Roman" w:cs="Times New Roman"/>
          <w:b/>
          <w:sz w:val="22"/>
          <w:szCs w:val="20"/>
          <w:lang w:val="en-US" w:eastAsia="zh-CN"/>
        </w:rPr>
        <w:t xml:space="preserve">     Beijing, China</w:t>
      </w:r>
    </w:p>
    <w:p w14:paraId="51DC3EFD">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Cs/>
          <w:i/>
          <w:iCs/>
          <w:sz w:val="20"/>
          <w:szCs w:val="16"/>
        </w:rPr>
        <w:t>Global Division – Overseas Social Media Operations</w:t>
      </w:r>
      <w:r>
        <w:rPr>
          <w:rFonts w:hint="default" w:ascii="Times New Roman" w:hAnsi="Times New Roman" w:cs="Times New Roman"/>
          <w:b/>
          <w:sz w:val="22"/>
          <w:szCs w:val="20"/>
          <w:lang w:eastAsia="zh-CN"/>
        </w:rPr>
        <w:t xml:space="preserve">      </w:t>
      </w:r>
      <w:r>
        <w:rPr>
          <w:rFonts w:hint="eastAsia" w:ascii="Times New Roman" w:hAnsi="Times New Roman" w:cs="Times New Roman"/>
          <w:i/>
          <w:iCs/>
          <w:color w:val="auto"/>
          <w:sz w:val="20"/>
          <w:szCs w:val="20"/>
          <w:lang w:val="en-US" w:eastAsia="zh-CN"/>
        </w:rPr>
        <w:t xml:space="preserve">                                         Oct.2022 - Dec.2023</w:t>
      </w:r>
    </w:p>
    <w:p w14:paraId="25F71F79">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lang w:eastAsia="zh-CN"/>
        </w:rPr>
        <w:t>Team Leadership &amp; Market Expansion:</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sz w:val="20"/>
          <w:szCs w:val="20"/>
          <w:lang w:eastAsia="zh-CN"/>
        </w:rPr>
        <w:t xml:space="preserve">Led three independently operated teams in launching and managing three official accounts on India’s Josh platform. Built each account from scratch, achieving </w:t>
      </w:r>
      <w:r>
        <w:rPr>
          <w:rFonts w:hint="default" w:ascii="Times New Roman" w:hAnsi="Times New Roman" w:cs="Times New Roman"/>
          <w:b/>
          <w:bCs/>
          <w:sz w:val="20"/>
          <w:szCs w:val="20"/>
          <w:lang w:eastAsia="zh-CN"/>
        </w:rPr>
        <w:t>over 250,000 followers</w:t>
      </w:r>
      <w:r>
        <w:rPr>
          <w:rFonts w:hint="default" w:ascii="Times New Roman" w:hAnsi="Times New Roman" w:cs="Times New Roman"/>
          <w:sz w:val="20"/>
          <w:szCs w:val="20"/>
          <w:lang w:eastAsia="zh-CN"/>
        </w:rPr>
        <w:t xml:space="preserve"> per account within four months. Leveraged data analytics and user behavior tracking to optimize content strategy, significantly enhancing brand presence, engagement, and retention in overseas markets.</w:t>
      </w:r>
    </w:p>
    <w:p w14:paraId="68343500">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default" w:ascii="Times New Roman" w:hAnsi="Times New Roman" w:cs="Times New Roman"/>
          <w:b/>
          <w:bCs/>
          <w:sz w:val="20"/>
          <w:szCs w:val="20"/>
          <w:lang w:eastAsia="zh-CN"/>
        </w:rPr>
        <w:t>Proposal Writing &amp; Campaign Planning:</w:t>
      </w:r>
      <w:r>
        <w:rPr>
          <w:rFonts w:hint="default" w:ascii="Times New Roman" w:hAnsi="Times New Roman" w:cs="Times New Roman"/>
          <w:sz w:val="20"/>
          <w:szCs w:val="20"/>
          <w:lang w:eastAsia="zh-CN"/>
        </w:rPr>
        <w:t xml:space="preserve"> Drafted and developed proposals for central enterprises and national media outlets. Designed tailored communication strategies based on market research and audience profiling, contributing to successful international brand campaigns and public diplomacy efforts.</w:t>
      </w:r>
    </w:p>
    <w:p w14:paraId="58E5D656">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default" w:ascii="Times New Roman" w:hAnsi="Times New Roman" w:cs="Times New Roman"/>
          <w:b/>
          <w:color w:val="auto"/>
          <w:sz w:val="22"/>
          <w:szCs w:val="20"/>
        </w:rPr>
        <w:t>Operational Process Development:</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sz w:val="20"/>
          <w:szCs w:val="20"/>
          <w:lang w:val="en-US" w:eastAsia="zh-CN"/>
        </w:rPr>
        <w:t>Initiated and authored a comprehensive onboarding and operations manual covering account governance, content review, data tracking, and crisis response protocols. The manual was adopted by company leadership and implemented across departments, resulting in improved execution efficiency and standardized workflow processes.</w:t>
      </w:r>
    </w:p>
    <w:p w14:paraId="2CC86D92">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b/>
          <w:color w:val="auto"/>
          <w:sz w:val="22"/>
          <w:szCs w:val="20"/>
        </w:rPr>
      </w:pPr>
    </w:p>
    <w:p w14:paraId="3E0DD9F1">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eastAsiaTheme="minorEastAsia"/>
          <w:b/>
          <w:sz w:val="22"/>
          <w:szCs w:val="20"/>
          <w:lang w:val="en-US" w:eastAsia="zh-CN"/>
        </w:rPr>
      </w:pPr>
      <w:r>
        <w:rPr>
          <w:rFonts w:hint="default" w:ascii="Times New Roman" w:hAnsi="Times New Roman" w:cs="Times New Roman"/>
          <w:b/>
          <w:color w:val="auto"/>
          <w:sz w:val="22"/>
          <w:szCs w:val="20"/>
        </w:rPr>
        <w:t>Dongguan Cultural Center</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b/>
          <w:sz w:val="22"/>
          <w:szCs w:val="20"/>
          <w:lang w:val="en-US" w:eastAsia="zh-CN"/>
        </w:rPr>
        <w:t xml:space="preserve">                      Guangdong, China</w:t>
      </w:r>
    </w:p>
    <w:p w14:paraId="23FEFECF">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Cs/>
          <w:i/>
          <w:iCs/>
          <w:sz w:val="20"/>
          <w:szCs w:val="16"/>
        </w:rPr>
        <w:t xml:space="preserve">Information Department </w:t>
      </w:r>
      <w:r>
        <w:rPr>
          <w:rFonts w:hint="eastAsia" w:ascii="Times New Roman" w:hAnsi="Times New Roman" w:cs="Times New Roman"/>
          <w:bCs/>
          <w:i/>
          <w:iCs/>
          <w:sz w:val="20"/>
          <w:szCs w:val="16"/>
          <w:lang w:val="en-US" w:eastAsia="zh-CN"/>
        </w:rPr>
        <w:t>-</w:t>
      </w:r>
      <w:r>
        <w:rPr>
          <w:rFonts w:hint="default" w:ascii="Times New Roman" w:hAnsi="Times New Roman" w:cs="Times New Roman"/>
          <w:bCs/>
          <w:i/>
          <w:iCs/>
          <w:sz w:val="20"/>
          <w:szCs w:val="16"/>
        </w:rPr>
        <w:t xml:space="preserve"> New Media Operations</w:t>
      </w:r>
      <w:r>
        <w:rPr>
          <w:rFonts w:hint="eastAsia" w:ascii="Times New Roman" w:hAnsi="Times New Roman" w:cs="Times New Roman"/>
          <w:bCs/>
          <w:i/>
          <w:iCs/>
          <w:sz w:val="20"/>
          <w:szCs w:val="16"/>
          <w:lang w:val="en-US" w:eastAsia="zh-CN"/>
        </w:rPr>
        <w:t xml:space="preserve">    </w:t>
      </w:r>
      <w:r>
        <w:rPr>
          <w:rFonts w:hint="eastAsia" w:ascii="Times New Roman" w:hAnsi="Times New Roman" w:cs="Times New Roman"/>
          <w:i/>
          <w:iCs/>
          <w:color w:val="auto"/>
          <w:sz w:val="20"/>
          <w:szCs w:val="20"/>
          <w:lang w:val="en-US" w:eastAsia="zh-CN"/>
        </w:rPr>
        <w:t xml:space="preserve">                                              Jun.2022 - Sept.2022</w:t>
      </w:r>
    </w:p>
    <w:p w14:paraId="4B84720C">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lang w:eastAsia="zh-CN"/>
        </w:rPr>
        <w:t>Content Editing &amp; Localization:</w:t>
      </w:r>
      <w:r>
        <w:rPr>
          <w:rFonts w:hint="eastAsia" w:ascii="Times New Roman" w:hAnsi="Times New Roman" w:cs="Times New Roman"/>
          <w:b/>
          <w:bCs/>
          <w:sz w:val="20"/>
          <w:szCs w:val="20"/>
          <w:lang w:val="en-US" w:eastAsia="zh-CN"/>
        </w:rPr>
        <w:t xml:space="preserve"> </w:t>
      </w:r>
      <w:r>
        <w:rPr>
          <w:rFonts w:hint="default" w:ascii="Times New Roman" w:hAnsi="Times New Roman" w:cs="Times New Roman"/>
          <w:sz w:val="20"/>
          <w:szCs w:val="20"/>
          <w:lang w:eastAsia="zh-CN"/>
        </w:rPr>
        <w:t>Adapted and restructured original materials on local cultural events, intangible heritage exhibitions, and public service programs to align with platform tone and audience reading preferences. Ensured content was engaging, accessible, and suitable for wide public outreach.</w:t>
      </w:r>
    </w:p>
    <w:p w14:paraId="32E6775F">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2" w:leftChars="0" w:hanging="402"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cs="Times New Roman"/>
          <w:b/>
          <w:bCs/>
          <w:sz w:val="20"/>
          <w:szCs w:val="20"/>
          <w:lang w:eastAsia="zh-CN"/>
        </w:rPr>
        <w:t>Visual Design &amp; Layout Optimization:</w:t>
      </w:r>
      <w:r>
        <w:rPr>
          <w:rFonts w:hint="default" w:ascii="Times New Roman" w:hAnsi="Times New Roman" w:cs="Times New Roman"/>
          <w:sz w:val="20"/>
          <w:szCs w:val="20"/>
          <w:lang w:eastAsia="zh-CN"/>
        </w:rPr>
        <w:t xml:space="preserve"> Utilized tools such as Xiumi and 135 Editor to design visually appealing layouts for WeChat public account articles. Enhanced readability and aesthetic quality, leading to increased content completion rates and user engagement.</w:t>
      </w:r>
    </w:p>
    <w:p w14:paraId="6F6D56B1">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eastAsia="等线" w:cs="Times New Roman"/>
          <w:sz w:val="20"/>
          <w:szCs w:val="20"/>
          <w:lang w:eastAsia="zh-CN"/>
        </w:rPr>
      </w:pPr>
      <w:r>
        <w:rPr>
          <w:rFonts w:hint="default" w:ascii="Times New Roman" w:hAnsi="Times New Roman" w:eastAsia="等线" w:cs="Times New Roman"/>
          <w:b/>
          <w:bCs/>
          <w:sz w:val="20"/>
          <w:szCs w:val="20"/>
          <w:lang w:eastAsia="zh-CN"/>
        </w:rPr>
        <w:t>Data Monitoring &amp; Performance Analysis:</w:t>
      </w:r>
      <w:r>
        <w:rPr>
          <w:rFonts w:hint="default" w:ascii="Times New Roman" w:hAnsi="Times New Roman" w:eastAsia="等线" w:cs="Times New Roman"/>
          <w:sz w:val="20"/>
          <w:szCs w:val="20"/>
          <w:lang w:eastAsia="zh-CN"/>
        </w:rPr>
        <w:t xml:space="preserve"> Conducted regular analysis of backend metrics including views, likes, comments, and audience demographics. Compiled monthly operational reports to inform topic selection and posting schedules, ensuring content strategy was data-driven and audience-oriented.</w:t>
      </w:r>
    </w:p>
    <w:p w14:paraId="79660863">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cs="Times New Roman"/>
          <w:b/>
          <w:szCs w:val="20"/>
          <w:lang w:val="en-US" w:eastAsia="zh-CN"/>
        </w:rPr>
      </w:pPr>
    </w:p>
    <w:p w14:paraId="237548AB">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cs="Times New Roman"/>
          <w:b/>
          <w:szCs w:val="20"/>
          <w:lang w:val="en-US" w:eastAsia="zh-CN"/>
        </w:rPr>
      </w:pPr>
      <w:r>
        <w:rPr>
          <w:rFonts w:hint="default" w:ascii="Times New Roman" w:hAnsi="Times New Roman" w:cs="Times New Roman"/>
          <w:b/>
          <w:szCs w:val="20"/>
          <w:lang w:val="en-US" w:eastAsia="zh-CN"/>
        </w:rPr>
        <w:t>Mountain &amp; Sea Surf Club</w:t>
      </w:r>
      <w:r>
        <w:rPr>
          <w:rFonts w:hint="eastAsia" w:ascii="Times New Roman" w:hAnsi="Times New Roman" w:cs="Times New Roman"/>
          <w:b/>
          <w:szCs w:val="20"/>
          <w:lang w:val="en-US" w:eastAsia="zh-CN"/>
        </w:rPr>
        <w:t xml:space="preserve">                                                               Guangdong, China</w:t>
      </w:r>
    </w:p>
    <w:p w14:paraId="187B56EB">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jc w:val="left"/>
        <w:textAlignment w:val="auto"/>
        <w:rPr>
          <w:rFonts w:hint="eastAsia" w:ascii="Times New Roman" w:hAnsi="Times New Roman" w:cs="Times New Roman"/>
          <w:b/>
          <w:szCs w:val="20"/>
          <w:lang w:val="en-US" w:eastAsia="zh-CN"/>
        </w:rPr>
      </w:pPr>
      <w:r>
        <w:rPr>
          <w:rFonts w:hint="eastAsia" w:ascii="Times New Roman" w:hAnsi="Times New Roman" w:cs="Times New Roman" w:eastAsiaTheme="minorEastAsia"/>
          <w:bCs/>
          <w:i/>
          <w:iCs/>
          <w:kern w:val="2"/>
          <w:sz w:val="20"/>
          <w:szCs w:val="16"/>
          <w:lang w:val="en-US" w:eastAsia="zh-CN" w:bidi="ar-SA"/>
        </w:rPr>
        <w:t>Operations Department</w:t>
      </w:r>
      <w:r>
        <w:rPr>
          <w:rFonts w:hint="eastAsia" w:ascii="Times New Roman" w:hAnsi="Times New Roman" w:cs="Times New Roman"/>
          <w:bCs/>
          <w:i/>
          <w:iCs/>
          <w:kern w:val="2"/>
          <w:sz w:val="20"/>
          <w:szCs w:val="16"/>
          <w:lang w:val="en-US" w:eastAsia="zh-CN" w:bidi="ar-SA"/>
        </w:rPr>
        <w:t xml:space="preserve"> - </w:t>
      </w:r>
      <w:r>
        <w:rPr>
          <w:rFonts w:hint="eastAsia" w:ascii="Times New Roman" w:hAnsi="Times New Roman" w:cs="Times New Roman" w:eastAsiaTheme="minorEastAsia"/>
          <w:bCs/>
          <w:i/>
          <w:iCs/>
          <w:kern w:val="2"/>
          <w:sz w:val="20"/>
          <w:szCs w:val="16"/>
          <w:lang w:val="en-US" w:eastAsia="zh-CN" w:bidi="ar-SA"/>
        </w:rPr>
        <w:t>New Media &amp; Photography</w:t>
      </w:r>
      <w:r>
        <w:rPr>
          <w:rFonts w:hint="eastAsia" w:ascii="Times New Roman" w:hAnsi="Times New Roman" w:cs="Times New Roman"/>
          <w:bCs/>
          <w:i/>
          <w:iCs/>
          <w:kern w:val="2"/>
          <w:sz w:val="20"/>
          <w:szCs w:val="16"/>
          <w:lang w:val="en-US" w:eastAsia="zh-CN" w:bidi="ar-SA"/>
        </w:rPr>
        <w:t xml:space="preserve">                                             </w:t>
      </w:r>
      <w:r>
        <w:rPr>
          <w:rFonts w:hint="eastAsia" w:ascii="Times New Roman" w:hAnsi="Times New Roman" w:cs="Times New Roman"/>
          <w:bCs/>
          <w:i/>
          <w:iCs/>
          <w:kern w:val="2"/>
          <w:sz w:val="20"/>
          <w:szCs w:val="16"/>
          <w:lang w:val="en-US" w:eastAsia="zh-CN" w:bidi="ar-SA"/>
        </w:rPr>
        <w:tab/>
      </w:r>
      <w:r>
        <w:rPr>
          <w:rFonts w:hint="eastAsia" w:ascii="Times New Roman" w:hAnsi="Times New Roman" w:cs="Times New Roman"/>
          <w:bCs/>
          <w:i/>
          <w:iCs/>
          <w:kern w:val="2"/>
          <w:sz w:val="20"/>
          <w:szCs w:val="16"/>
          <w:lang w:val="en-US" w:eastAsia="zh-CN" w:bidi="ar-SA"/>
        </w:rPr>
        <w:t xml:space="preserve">   Jul.2021</w:t>
      </w:r>
      <w:r>
        <w:rPr>
          <w:rFonts w:hint="eastAsia" w:ascii="Times New Roman" w:hAnsi="Times New Roman" w:cs="Times New Roman"/>
          <w:i/>
          <w:iCs/>
          <w:color w:val="auto"/>
          <w:sz w:val="20"/>
          <w:szCs w:val="20"/>
          <w:lang w:val="en-US" w:eastAsia="zh-CN"/>
        </w:rPr>
        <w:t xml:space="preserve"> - </w:t>
      </w:r>
      <w:r>
        <w:rPr>
          <w:rFonts w:hint="eastAsia" w:ascii="Times New Roman" w:hAnsi="Times New Roman" w:cs="Times New Roman"/>
          <w:bCs/>
          <w:i/>
          <w:iCs/>
          <w:kern w:val="2"/>
          <w:sz w:val="20"/>
          <w:szCs w:val="16"/>
          <w:lang w:val="en-US" w:eastAsia="zh-CN" w:bidi="ar-SA"/>
        </w:rPr>
        <w:t>Aug.2021</w:t>
      </w:r>
    </w:p>
    <w:p w14:paraId="5A8137DB">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ind w:left="419" w:leftChars="0" w:hanging="419" w:firstLineChars="0"/>
        <w:textAlignment w:val="auto"/>
        <w:rPr>
          <w:rFonts w:hint="eastAsia" w:ascii="Times New Roman" w:hAnsi="Times New Roman" w:cs="Times New Roman"/>
          <w:b/>
          <w:szCs w:val="20"/>
          <w:lang w:val="en-US" w:eastAsia="zh-CN"/>
        </w:rPr>
      </w:pPr>
      <w:r>
        <w:rPr>
          <w:rFonts w:hint="default" w:ascii="Symbol" w:hAnsi="Symbol" w:eastAsia="Symbol" w:cs="Symbol"/>
          <w:sz w:val="24"/>
        </w:rPr>
        <w:t>·</w:t>
      </w:r>
      <w:r>
        <w:rPr>
          <w:rFonts w:hint="eastAsia" w:ascii="Symbol" w:hAnsi="Symbol" w:eastAsia="宋体" w:cs="Symbol"/>
          <w:sz w:val="24"/>
          <w:lang w:val="en-US" w:eastAsia="zh-CN"/>
        </w:rPr>
        <w:tab/>
      </w:r>
      <w:r>
        <w:rPr>
          <w:rFonts w:hint="eastAsia" w:ascii="Times New Roman" w:hAnsi="Times New Roman" w:cs="Times New Roman"/>
          <w:b/>
          <w:szCs w:val="20"/>
          <w:lang w:val="en-US" w:eastAsia="zh-CN"/>
        </w:rPr>
        <w:t xml:space="preserve">Visual Content Production: </w:t>
      </w:r>
      <w:r>
        <w:rPr>
          <w:rFonts w:hint="eastAsia" w:ascii="Times New Roman" w:hAnsi="Times New Roman" w:cs="Times New Roman"/>
          <w:b w:val="0"/>
          <w:bCs/>
          <w:szCs w:val="20"/>
          <w:lang w:val="en-US" w:eastAsia="zh-CN"/>
        </w:rPr>
        <w:t>Served as event photographer, independently capturing and editing high-quality visual materials for training camps, surfing classes, and brand collaborations. Delivered promotional assets for use across social media and corporate media channels.</w:t>
      </w:r>
    </w:p>
    <w:p w14:paraId="702F50A2">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ind w:left="365" w:leftChars="0" w:hanging="365" w:firstLineChars="0"/>
        <w:textAlignment w:val="auto"/>
        <w:rPr>
          <w:rFonts w:hint="eastAsia" w:ascii="Times New Roman" w:hAnsi="Times New Roman" w:cs="Times New Roman"/>
          <w:b w:val="0"/>
          <w:bCs/>
          <w:szCs w:val="20"/>
          <w:lang w:val="en-US" w:eastAsia="zh-CN"/>
        </w:rPr>
      </w:pPr>
      <w:r>
        <w:rPr>
          <w:rFonts w:hint="default" w:ascii="Symbol" w:hAnsi="Symbol" w:eastAsia="Symbol" w:cs="Symbol"/>
          <w:sz w:val="24"/>
        </w:rPr>
        <w:t>·</w:t>
      </w:r>
      <w:r>
        <w:rPr>
          <w:rFonts w:hint="eastAsia" w:ascii="Symbol" w:hAnsi="Symbol" w:eastAsia="宋体" w:cs="Symbol"/>
          <w:sz w:val="24"/>
          <w:lang w:val="en-US" w:eastAsia="zh-CN"/>
        </w:rPr>
        <w:tab/>
      </w:r>
      <w:r>
        <w:rPr>
          <w:rFonts w:hint="eastAsia" w:ascii="Times New Roman" w:hAnsi="Times New Roman" w:cs="Times New Roman"/>
          <w:b/>
          <w:szCs w:val="20"/>
          <w:lang w:val="en-US" w:eastAsia="zh-CN"/>
        </w:rPr>
        <w:t xml:space="preserve">Social Media Operations: </w:t>
      </w:r>
      <w:r>
        <w:rPr>
          <w:rFonts w:hint="eastAsia" w:ascii="Times New Roman" w:hAnsi="Times New Roman" w:cs="Times New Roman"/>
          <w:b w:val="0"/>
          <w:bCs/>
          <w:szCs w:val="20"/>
          <w:lang w:val="en-US" w:eastAsia="zh-CN"/>
        </w:rPr>
        <w:t xml:space="preserve">Managed content planning, copywriting, and publishing for the club’s official accounts. Increased online exposure and strengthened engagement with a young surfing community; during the internship period, the club’s Xiaohongshu account grew to </w:t>
      </w:r>
      <w:r>
        <w:rPr>
          <w:rFonts w:hint="eastAsia" w:ascii="Times New Roman" w:hAnsi="Times New Roman" w:cs="Times New Roman"/>
          <w:b/>
          <w:bCs w:val="0"/>
          <w:szCs w:val="20"/>
          <w:lang w:val="en-US" w:eastAsia="zh-CN"/>
        </w:rPr>
        <w:t>1,000+ followers</w:t>
      </w:r>
      <w:r>
        <w:rPr>
          <w:rFonts w:hint="eastAsia" w:ascii="Times New Roman" w:hAnsi="Times New Roman" w:cs="Times New Roman"/>
          <w:b w:val="0"/>
          <w:bCs/>
          <w:szCs w:val="20"/>
          <w:lang w:val="en-US" w:eastAsia="zh-CN"/>
        </w:rPr>
        <w:t>.</w:t>
      </w:r>
    </w:p>
    <w:p w14:paraId="6785DD26">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ind w:left="365" w:leftChars="0" w:hanging="365" w:firstLineChars="0"/>
        <w:textAlignment w:val="auto"/>
        <w:rPr>
          <w:rFonts w:hint="default" w:ascii="Times New Roman" w:hAnsi="Times New Roman" w:cs="Times New Roman"/>
          <w:b w:val="0"/>
          <w:bCs/>
          <w:szCs w:val="20"/>
          <w:lang w:val="en-US" w:eastAsia="zh-CN"/>
        </w:rPr>
      </w:pPr>
      <w:r>
        <w:rPr>
          <w:rFonts w:hint="default" w:ascii="Symbol" w:hAnsi="Symbol" w:eastAsia="Symbol" w:cs="Symbol"/>
          <w:sz w:val="24"/>
        </w:rPr>
        <w:t>·</w:t>
      </w:r>
      <w:r>
        <w:rPr>
          <w:rFonts w:hint="eastAsia" w:ascii="Symbol" w:hAnsi="Symbol" w:eastAsia="宋体" w:cs="Symbol"/>
          <w:sz w:val="24"/>
          <w:lang w:val="en-US" w:eastAsia="zh-CN"/>
        </w:rPr>
        <w:tab/>
      </w:r>
      <w:r>
        <w:rPr>
          <w:rFonts w:hint="eastAsia" w:ascii="Times New Roman" w:hAnsi="Times New Roman" w:cs="Times New Roman"/>
          <w:b/>
          <w:szCs w:val="20"/>
          <w:lang w:val="en-US" w:eastAsia="zh-CN"/>
        </w:rPr>
        <w:t xml:space="preserve">Cross-Brand Collaboration: </w:t>
      </w:r>
      <w:r>
        <w:rPr>
          <w:rFonts w:hint="eastAsia" w:ascii="Times New Roman" w:hAnsi="Times New Roman" w:cs="Times New Roman"/>
          <w:b w:val="0"/>
          <w:bCs/>
          <w:szCs w:val="20"/>
          <w:lang w:val="en-US" w:eastAsia="zh-CN"/>
        </w:rPr>
        <w:t xml:space="preserve">Led the planning and execution of a joint campaign between the club and fashion brand BARREL, including scripting, event coordination, and promotional material development. Promoted integration of local tourism and lifestyle branding. Represented the club in initial negotiations with producers of </w:t>
      </w:r>
      <w:r>
        <w:rPr>
          <w:rFonts w:hint="eastAsia" w:ascii="Times New Roman" w:hAnsi="Times New Roman" w:cs="Times New Roman"/>
          <w:b/>
          <w:bCs w:val="0"/>
          <w:szCs w:val="20"/>
          <w:lang w:val="en-US" w:eastAsia="zh-CN"/>
        </w:rPr>
        <w:t>CCTV’s Great Country Craftsmanship program</w:t>
      </w:r>
      <w:r>
        <w:rPr>
          <w:rFonts w:hint="eastAsia" w:ascii="Times New Roman" w:hAnsi="Times New Roman" w:cs="Times New Roman"/>
          <w:b w:val="0"/>
          <w:bCs/>
          <w:szCs w:val="20"/>
          <w:lang w:val="en-US" w:eastAsia="zh-CN"/>
        </w:rPr>
        <w:t>. Provided detailed briefings on the club’s brand identity, filming logistics, and partnership feasibility, laying the groundwork for future collaboration.</w:t>
      </w:r>
    </w:p>
    <w:p w14:paraId="1B049D04">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ind w:left="365" w:leftChars="0" w:hanging="365" w:firstLineChars="0"/>
        <w:textAlignment w:val="auto"/>
        <w:rPr>
          <w:rFonts w:hint="eastAsia" w:ascii="Times New Roman" w:hAnsi="Times New Roman" w:cs="Times New Roman"/>
          <w:b w:val="0"/>
          <w:bCs/>
          <w:szCs w:val="20"/>
          <w:lang w:val="en-US" w:eastAsia="zh-CN"/>
        </w:rPr>
      </w:pPr>
    </w:p>
    <w:p w14:paraId="4CD87DF9">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ind w:left="365" w:leftChars="0" w:hanging="365" w:firstLineChars="0"/>
        <w:textAlignment w:val="auto"/>
        <w:rPr>
          <w:rFonts w:hint="eastAsia" w:ascii="Times New Roman" w:hAnsi="Times New Roman" w:cs="Times New Roman"/>
          <w:b/>
          <w:bCs w:val="0"/>
          <w:szCs w:val="20"/>
          <w:lang w:val="en-US" w:eastAsia="zh-CN"/>
        </w:rPr>
      </w:pPr>
      <w:r>
        <w:rPr>
          <w:rFonts w:hint="eastAsia" w:ascii="Times New Roman" w:hAnsi="Times New Roman" w:cs="Times New Roman"/>
          <w:b/>
          <w:bCs w:val="0"/>
          <w:szCs w:val="20"/>
          <w:lang w:val="en-US" w:eastAsia="zh-CN"/>
        </w:rPr>
        <w:t>PROJECT EXPERIENCE</w:t>
      </w:r>
    </w:p>
    <w:p w14:paraId="3877F5EE">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eastAsia" w:ascii="Times New Roman" w:hAnsi="Times New Roman" w:cs="Times New Roman"/>
          <w:b/>
          <w:sz w:val="22"/>
          <w:szCs w:val="20"/>
          <w:lang w:val="en-US" w:eastAsia="zh-CN"/>
        </w:rPr>
      </w:pPr>
      <w:r>
        <w:rPr>
          <w:rFonts w:hint="default" w:ascii="Times New Roman" w:hAnsi="Times New Roman" w:cs="Times New Roman"/>
          <w:b/>
          <w:color w:val="auto"/>
          <w:sz w:val="22"/>
          <w:szCs w:val="20"/>
        </w:rPr>
        <w:t xml:space="preserve">Guangdong Province </w:t>
      </w:r>
      <w:r>
        <w:rPr>
          <w:rFonts w:hint="eastAsia" w:ascii="Times New Roman" w:hAnsi="Times New Roman" w:cs="Times New Roman"/>
          <w:b/>
          <w:color w:val="auto"/>
          <w:sz w:val="22"/>
          <w:szCs w:val="20"/>
          <w:lang w:eastAsia="zh-CN"/>
        </w:rPr>
        <w:t>"</w:t>
      </w:r>
      <w:r>
        <w:rPr>
          <w:rFonts w:hint="default" w:ascii="Times New Roman" w:hAnsi="Times New Roman" w:cs="Times New Roman"/>
          <w:b/>
          <w:color w:val="auto"/>
          <w:sz w:val="22"/>
          <w:szCs w:val="20"/>
        </w:rPr>
        <w:t>Pioneer Research Program</w:t>
      </w:r>
      <w:r>
        <w:rPr>
          <w:rFonts w:hint="eastAsia" w:ascii="Times New Roman" w:hAnsi="Times New Roman" w:cs="Times New Roman"/>
          <w:b/>
          <w:color w:val="auto"/>
          <w:sz w:val="22"/>
          <w:szCs w:val="20"/>
          <w:lang w:eastAsia="zh-CN"/>
        </w:rPr>
        <w:t>"</w:t>
      </w:r>
      <w:r>
        <w:rPr>
          <w:rFonts w:hint="default" w:ascii="Times New Roman" w:hAnsi="Times New Roman" w:cs="Times New Roman"/>
          <w:b/>
          <w:color w:val="auto"/>
          <w:sz w:val="22"/>
          <w:szCs w:val="20"/>
        </w:rPr>
        <w:t xml:space="preserve"> (Government-Funded Research Project)</w:t>
      </w:r>
      <w:r>
        <w:rPr>
          <w:rFonts w:hint="eastAsia" w:ascii="Times New Roman" w:hAnsi="Times New Roman" w:cs="Times New Roman"/>
          <w:b/>
          <w:sz w:val="22"/>
          <w:szCs w:val="20"/>
          <w:lang w:val="en-US" w:eastAsia="zh-CN"/>
        </w:rPr>
        <w:t xml:space="preserve">   Guangdong, China</w:t>
      </w:r>
    </w:p>
    <w:p w14:paraId="015C2AB2">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Cs/>
          <w:i/>
          <w:iCs/>
          <w:sz w:val="20"/>
          <w:szCs w:val="16"/>
        </w:rPr>
        <w:t>First Author</w:t>
      </w:r>
      <w:r>
        <w:rPr>
          <w:rFonts w:hint="default" w:ascii="Times New Roman" w:hAnsi="Times New Roman" w:cs="Times New Roman"/>
          <w:b/>
          <w:sz w:val="22"/>
          <w:szCs w:val="20"/>
          <w:lang w:eastAsia="zh-CN"/>
        </w:rPr>
        <w:t xml:space="preserve">      </w:t>
      </w:r>
      <w:r>
        <w:rPr>
          <w:rFonts w:hint="eastAsia" w:ascii="Times New Roman" w:hAnsi="Times New Roman" w:cs="Times New Roman"/>
          <w:i/>
          <w:iCs/>
          <w:color w:val="auto"/>
          <w:sz w:val="20"/>
          <w:szCs w:val="20"/>
          <w:lang w:val="en-US" w:eastAsia="zh-CN"/>
        </w:rPr>
        <w:t xml:space="preserve">                                                                          Feb.2022 - Aug.2024</w:t>
      </w:r>
    </w:p>
    <w:p w14:paraId="448D10BD">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default" w:ascii="Times New Roman" w:hAnsi="Times New Roman" w:cs="Times New Roman"/>
          <w:b/>
          <w:bCs/>
          <w:sz w:val="20"/>
          <w:szCs w:val="20"/>
          <w:lang w:eastAsia="zh-CN"/>
        </w:rPr>
        <w:t xml:space="preserve">Paper Title: </w:t>
      </w:r>
      <w:r>
        <w:rPr>
          <w:rFonts w:hint="default" w:ascii="Times New Roman" w:hAnsi="Times New Roman" w:cs="Times New Roman"/>
          <w:i/>
          <w:iCs/>
          <w:sz w:val="20"/>
          <w:szCs w:val="20"/>
          <w:lang w:eastAsia="zh-CN"/>
        </w:rPr>
        <w:t>A Reflection on the Road to Socialist Modernization – A Case Study on the Welfare and Inclusion of Migrant Workers in Dongguan</w:t>
      </w:r>
      <w:r>
        <w:rPr>
          <w:rFonts w:hint="eastAsia" w:ascii="Times New Roman" w:hAnsi="Times New Roman" w:cs="Times New Roman"/>
          <w:i/>
          <w:iCs/>
          <w:sz w:val="20"/>
          <w:szCs w:val="20"/>
          <w:lang w:val="en-US" w:eastAsia="zh-CN"/>
        </w:rPr>
        <w:t>.</w:t>
      </w:r>
    </w:p>
    <w:p w14:paraId="1E76135B">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eastAsia" w:ascii="Times New Roman" w:hAnsi="Times New Roman" w:cs="Times New Roman"/>
          <w:b/>
          <w:bCs/>
          <w:sz w:val="20"/>
          <w:szCs w:val="20"/>
          <w:lang w:val="en-US" w:eastAsia="zh-CN"/>
        </w:rPr>
        <w:t>Project ID:</w:t>
      </w:r>
      <w:r>
        <w:rPr>
          <w:rFonts w:hint="eastAsia" w:ascii="Times New Roman" w:hAnsi="Times New Roman" w:cs="Times New Roman"/>
          <w:sz w:val="20"/>
          <w:szCs w:val="20"/>
          <w:lang w:val="en-US" w:eastAsia="zh-CN"/>
        </w:rPr>
        <w:t xml:space="preserve"> 2020329118190B000015 </w:t>
      </w:r>
    </w:p>
    <w:p w14:paraId="39CE1515">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eastAsia" w:ascii="Times New Roman" w:hAnsi="Times New Roman" w:cs="Times New Roman"/>
          <w:b/>
          <w:bCs/>
          <w:sz w:val="20"/>
          <w:szCs w:val="20"/>
          <w:lang w:val="en-US" w:eastAsia="zh-CN"/>
        </w:rPr>
        <w:t>Funding Awarded:</w:t>
      </w:r>
      <w:r>
        <w:rPr>
          <w:rFonts w:hint="eastAsia" w:ascii="Times New Roman" w:hAnsi="Times New Roman" w:cs="Times New Roman"/>
          <w:sz w:val="20"/>
          <w:szCs w:val="20"/>
          <w:lang w:val="en-US" w:eastAsia="zh-CN"/>
        </w:rPr>
        <w:t xml:space="preserve"> ¥10,000 RMB.</w:t>
      </w:r>
    </w:p>
    <w:p w14:paraId="0BD909B1">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default" w:ascii="Times New Roman" w:hAnsi="Times New Roman" w:cs="Times New Roman"/>
          <w:b/>
          <w:color w:val="auto"/>
          <w:sz w:val="22"/>
          <w:szCs w:val="20"/>
        </w:rPr>
      </w:pPr>
      <w:r>
        <w:rPr>
          <w:rFonts w:hint="default" w:ascii="Times New Roman" w:hAnsi="Times New Roman" w:cs="Times New Roman"/>
          <w:sz w:val="20"/>
          <w:szCs w:val="20"/>
          <w:lang w:eastAsia="zh-CN"/>
        </w:rPr>
        <w:t xml:space="preserve">As the </w:t>
      </w:r>
      <w:r>
        <w:rPr>
          <w:rFonts w:hint="default" w:ascii="Times New Roman" w:hAnsi="Times New Roman" w:cs="Times New Roman"/>
          <w:b/>
          <w:bCs/>
          <w:sz w:val="20"/>
          <w:szCs w:val="20"/>
          <w:lang w:eastAsia="zh-CN"/>
        </w:rPr>
        <w:t>first author</w:t>
      </w:r>
      <w:r>
        <w:rPr>
          <w:rFonts w:hint="default" w:ascii="Times New Roman" w:hAnsi="Times New Roman" w:cs="Times New Roman"/>
          <w:sz w:val="20"/>
          <w:szCs w:val="20"/>
          <w:lang w:eastAsia="zh-CN"/>
        </w:rPr>
        <w:t>, independently led the topic selection, research design, and main writing process. The study focused on the living conditions and public policy support for migrant workers in the context of China’s socialist modernization. Conducted 16+ rounds of field investigations and interviews with frontline factory workers, community managers, and policy implementers.</w:t>
      </w:r>
    </w:p>
    <w:p w14:paraId="01AFE1A0">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eastAsia" w:ascii="Times New Roman" w:hAnsi="Times New Roman" w:cs="Times New Roman"/>
          <w:sz w:val="20"/>
          <w:szCs w:val="20"/>
          <w:lang w:val="en-US" w:eastAsia="zh-CN"/>
        </w:rPr>
        <w:t xml:space="preserve">Applied both qualitative and quantitative research methods. Finalized a 20,000-word research paper, which was published on the official "Pioneer Program" platform and indexed in the </w:t>
      </w:r>
      <w:r>
        <w:rPr>
          <w:rFonts w:hint="eastAsia" w:ascii="Times New Roman" w:hAnsi="Times New Roman" w:cs="Times New Roman"/>
          <w:b/>
          <w:bCs/>
          <w:sz w:val="20"/>
          <w:szCs w:val="20"/>
          <w:lang w:val="en-US" w:eastAsia="zh-CN"/>
        </w:rPr>
        <w:t>Chinese Social Science &amp; Technology Journal Database (Aug 2024 issue)</w:t>
      </w:r>
      <w:r>
        <w:rPr>
          <w:rFonts w:hint="eastAsia" w:ascii="Times New Roman" w:hAnsi="Times New Roman" w:cs="Times New Roman"/>
          <w:sz w:val="20"/>
          <w:szCs w:val="20"/>
          <w:lang w:val="en-US" w:eastAsia="zh-CN"/>
        </w:rPr>
        <w:t xml:space="preserve">. The paper received unanimous praise from peer reviewers and was featured as the </w:t>
      </w:r>
      <w:r>
        <w:rPr>
          <w:rFonts w:hint="eastAsia" w:ascii="Times New Roman" w:hAnsi="Times New Roman" w:cs="Times New Roman"/>
          <w:b/>
          <w:bCs/>
          <w:sz w:val="20"/>
          <w:szCs w:val="20"/>
          <w:lang w:val="en-US" w:eastAsia="zh-CN"/>
        </w:rPr>
        <w:t>lead article</w:t>
      </w:r>
      <w:r>
        <w:rPr>
          <w:rFonts w:hint="eastAsia" w:ascii="Times New Roman" w:hAnsi="Times New Roman" w:cs="Times New Roman"/>
          <w:sz w:val="20"/>
          <w:szCs w:val="20"/>
          <w:lang w:val="en-US" w:eastAsia="zh-CN"/>
        </w:rPr>
        <w:t xml:space="preserve"> of the issue for its theoretical relevance and practical implications.</w:t>
      </w:r>
    </w:p>
    <w:p w14:paraId="3F6407B8">
      <w:pPr>
        <w:keepNext w:val="0"/>
        <w:keepLines w:val="0"/>
        <w:pageBreakBefore w:val="0"/>
        <w:widowControl w:val="0"/>
        <w:numPr>
          <w:ilvl w:val="0"/>
          <w:numId w:val="0"/>
        </w:numPr>
        <w:kinsoku/>
        <w:wordWrap/>
        <w:overflowPunct/>
        <w:topLinePunct w:val="0"/>
        <w:autoSpaceDE/>
        <w:autoSpaceDN/>
        <w:bidi w:val="0"/>
        <w:adjustRightInd/>
        <w:snapToGrid/>
        <w:spacing w:line="226" w:lineRule="exact"/>
        <w:ind w:leftChars="0"/>
        <w:jc w:val="both"/>
        <w:textAlignment w:val="auto"/>
        <w:rPr>
          <w:rFonts w:hint="default" w:ascii="Times New Roman" w:hAnsi="Times New Roman" w:cs="Times New Roman"/>
          <w:b/>
          <w:bCs/>
          <w:sz w:val="20"/>
          <w:szCs w:val="20"/>
          <w:lang w:eastAsia="zh-CN"/>
        </w:rPr>
      </w:pPr>
    </w:p>
    <w:p w14:paraId="640282DA">
      <w:pPr>
        <w:keepNext w:val="0"/>
        <w:keepLines w:val="0"/>
        <w:pageBreakBefore w:val="0"/>
        <w:widowControl w:val="0"/>
        <w:numPr>
          <w:ilvl w:val="0"/>
          <w:numId w:val="0"/>
        </w:numPr>
        <w:kinsoku/>
        <w:wordWrap/>
        <w:overflowPunct/>
        <w:topLinePunct w:val="0"/>
        <w:autoSpaceDE/>
        <w:autoSpaceDN/>
        <w:bidi w:val="0"/>
        <w:adjustRightInd/>
        <w:snapToGrid/>
        <w:spacing w:line="226" w:lineRule="exact"/>
        <w:ind w:leftChars="0"/>
        <w:jc w:val="left"/>
        <w:textAlignment w:val="auto"/>
        <w:rPr>
          <w:rFonts w:hint="eastAsia" w:ascii="Times New Roman" w:hAnsi="Times New Roman" w:cs="Times New Roman"/>
          <w:b/>
          <w:szCs w:val="20"/>
          <w:lang w:val="en-US" w:eastAsia="zh-CN"/>
        </w:rPr>
      </w:pPr>
      <w:r>
        <w:rPr>
          <w:rFonts w:hint="default" w:ascii="Times New Roman" w:hAnsi="Times New Roman" w:cs="Times New Roman"/>
          <w:b/>
          <w:szCs w:val="20"/>
          <w:lang w:val="en-US" w:eastAsia="zh-CN"/>
        </w:rPr>
        <w:t>Peking University – China Family Panel Studies (C</w:t>
      </w:r>
      <w:r>
        <w:rPr>
          <w:rFonts w:hint="eastAsia" w:ascii="Times New Roman" w:hAnsi="Times New Roman" w:cs="Times New Roman"/>
          <w:b/>
          <w:szCs w:val="20"/>
          <w:lang w:val="en-US" w:eastAsia="zh-CN"/>
        </w:rPr>
        <w:t>FPS)                                          Beijing, China</w:t>
      </w:r>
    </w:p>
    <w:p w14:paraId="3152D688">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b/>
          <w:szCs w:val="20"/>
          <w:lang w:val="en-US" w:eastAsia="zh-CN"/>
        </w:rPr>
      </w:pPr>
      <w:r>
        <w:rPr>
          <w:rFonts w:hint="default" w:ascii="Times New Roman" w:hAnsi="Times New Roman" w:cs="Times New Roman"/>
          <w:bCs/>
          <w:i/>
          <w:iCs/>
          <w:sz w:val="20"/>
          <w:szCs w:val="16"/>
        </w:rPr>
        <w:t>Field Interviewer</w:t>
      </w:r>
      <w:r>
        <w:rPr>
          <w:rFonts w:hint="default" w:ascii="Times New Roman" w:hAnsi="Times New Roman" w:cs="Times New Roman"/>
          <w:b/>
          <w:sz w:val="22"/>
          <w:szCs w:val="20"/>
          <w:lang w:eastAsia="zh-CN"/>
        </w:rPr>
        <w:t xml:space="preserve">      </w:t>
      </w:r>
      <w:r>
        <w:rPr>
          <w:rFonts w:hint="eastAsia" w:ascii="Times New Roman" w:hAnsi="Times New Roman" w:cs="Times New Roman"/>
          <w:i/>
          <w:iCs/>
          <w:color w:val="auto"/>
          <w:sz w:val="20"/>
          <w:szCs w:val="20"/>
          <w:lang w:val="en-US" w:eastAsia="zh-CN"/>
        </w:rPr>
        <w:t xml:space="preserve">                                                                      Sept.2020 - Nov.2020</w:t>
      </w:r>
    </w:p>
    <w:p w14:paraId="0B458910">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eastAsia" w:ascii="Times New Roman" w:hAnsi="Times New Roman" w:cs="Times New Roman"/>
          <w:b/>
          <w:bCs/>
          <w:sz w:val="20"/>
          <w:szCs w:val="20"/>
          <w:lang w:val="en-US" w:eastAsia="zh-CN"/>
        </w:rPr>
        <w:t>National Research Participation:</w:t>
      </w:r>
      <w:r>
        <w:rPr>
          <w:rFonts w:hint="eastAsia" w:ascii="Times New Roman" w:hAnsi="Times New Roman" w:cs="Times New Roman"/>
          <w:sz w:val="20"/>
          <w:szCs w:val="20"/>
          <w:lang w:val="en-US" w:eastAsia="zh-CN"/>
        </w:rPr>
        <w:t xml:space="preserve"> Participated in China</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en-US" w:eastAsia="zh-CN"/>
        </w:rPr>
        <w:t xml:space="preserve"> s nationally representative longitudinal social survey (CFPS), administered by the Institute of Social Science Survey at Peking University. Completed formal training and certification before undertaking fieldwork as a regional interviewer and data collection lead.</w:t>
      </w:r>
    </w:p>
    <w:p w14:paraId="18169E7F">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default" w:ascii="Times New Roman" w:hAnsi="Times New Roman" w:cs="Times New Roman"/>
          <w:b/>
          <w:color w:val="auto"/>
          <w:sz w:val="22"/>
          <w:szCs w:val="20"/>
        </w:rPr>
        <w:t>Data Collection &amp; Accuracy Management:</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sz w:val="20"/>
          <w:szCs w:val="20"/>
          <w:lang w:val="en-US" w:eastAsia="zh-CN"/>
        </w:rPr>
        <w:t>Conducted in-home surveys with nearly 200 households, covering modules such as education, health, family structure, income, and employment. Achieved a data return and accuracy rate above 90%. Addressed issues including missing data and response inconsistencies, and supported backend teams in logic verification to ensure overall sample quality.</w:t>
      </w:r>
    </w:p>
    <w:p w14:paraId="73193EDF">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eastAsia" w:ascii="Times New Roman" w:hAnsi="Times New Roman" w:cs="Times New Roman"/>
          <w:b/>
          <w:bCs w:val="0"/>
          <w:szCs w:val="20"/>
          <w:lang w:val="en-US" w:eastAsia="zh-CN"/>
        </w:rPr>
        <w:t xml:space="preserve">Research Execution &amp; Communication Skills: </w:t>
      </w:r>
      <w:r>
        <w:rPr>
          <w:rFonts w:hint="eastAsia" w:ascii="Times New Roman" w:hAnsi="Times New Roman" w:cs="Times New Roman"/>
          <w:sz w:val="20"/>
          <w:szCs w:val="20"/>
          <w:lang w:val="en-US" w:eastAsia="zh-CN"/>
        </w:rPr>
        <w:t>Developed strong abilities in intensive communication, field protocol execution, and raw data handling. Recognized as an "Outstanding Interviewer" upon project completion for exceptional performance and adherence to standards.</w:t>
      </w:r>
    </w:p>
    <w:p w14:paraId="0125A2E8">
      <w:pPr>
        <w:keepNext w:val="0"/>
        <w:keepLines w:val="0"/>
        <w:pageBreakBefore w:val="0"/>
        <w:widowControl w:val="0"/>
        <w:numPr>
          <w:ilvl w:val="0"/>
          <w:numId w:val="0"/>
        </w:numPr>
        <w:kinsoku/>
        <w:wordWrap/>
        <w:overflowPunct/>
        <w:topLinePunct w:val="0"/>
        <w:autoSpaceDE/>
        <w:autoSpaceDN/>
        <w:bidi w:val="0"/>
        <w:adjustRightInd/>
        <w:snapToGrid/>
        <w:spacing w:line="226" w:lineRule="exact"/>
        <w:ind w:leftChars="0"/>
        <w:jc w:val="both"/>
        <w:textAlignment w:val="auto"/>
        <w:rPr>
          <w:rFonts w:hint="eastAsia" w:ascii="Times New Roman" w:hAnsi="Times New Roman" w:cs="Times New Roman"/>
          <w:sz w:val="20"/>
          <w:szCs w:val="20"/>
          <w:lang w:val="en-US" w:eastAsia="zh-CN"/>
        </w:rPr>
      </w:pPr>
    </w:p>
    <w:p w14:paraId="212C4708">
      <w:pPr>
        <w:keepNext w:val="0"/>
        <w:keepLines w:val="0"/>
        <w:pageBreakBefore w:val="0"/>
        <w:widowControl w:val="0"/>
        <w:numPr>
          <w:ilvl w:val="0"/>
          <w:numId w:val="0"/>
        </w:numPr>
        <w:kinsoku/>
        <w:wordWrap/>
        <w:overflowPunct/>
        <w:topLinePunct w:val="0"/>
        <w:autoSpaceDE/>
        <w:autoSpaceDN/>
        <w:bidi w:val="0"/>
        <w:adjustRightInd/>
        <w:snapToGrid/>
        <w:spacing w:line="226" w:lineRule="exact"/>
        <w:ind w:leftChars="0"/>
        <w:jc w:val="left"/>
        <w:textAlignment w:val="auto"/>
        <w:rPr>
          <w:rFonts w:hint="eastAsia" w:ascii="Times New Roman" w:hAnsi="Times New Roman" w:cs="Times New Roman"/>
          <w:b/>
          <w:szCs w:val="20"/>
          <w:lang w:val="en-US" w:eastAsia="zh-CN"/>
        </w:rPr>
      </w:pPr>
      <w:r>
        <w:rPr>
          <w:rFonts w:hint="default" w:ascii="Times New Roman" w:hAnsi="Times New Roman" w:cs="Times New Roman"/>
          <w:b/>
          <w:szCs w:val="20"/>
          <w:lang w:val="en-US" w:eastAsia="zh-CN"/>
        </w:rPr>
        <w:t>United Nations Climate Change Conference – Youth4Climate Program</w:t>
      </w:r>
      <w:r>
        <w:rPr>
          <w:rFonts w:hint="eastAsia" w:ascii="Times New Roman" w:hAnsi="Times New Roman" w:cs="Times New Roman"/>
          <w:b/>
          <w:szCs w:val="20"/>
          <w:lang w:val="en-US" w:eastAsia="zh-CN"/>
        </w:rPr>
        <w:t xml:space="preserve">                              Beijing, China</w:t>
      </w:r>
    </w:p>
    <w:p w14:paraId="06B8312F">
      <w:pPr>
        <w:keepNext w:val="0"/>
        <w:keepLines w:val="0"/>
        <w:pageBreakBefore w:val="0"/>
        <w:widowControl w:val="0"/>
        <w:kinsoku/>
        <w:wordWrap/>
        <w:overflowPunct/>
        <w:topLinePunct w:val="0"/>
        <w:autoSpaceDE/>
        <w:autoSpaceDN/>
        <w:bidi w:val="0"/>
        <w:adjustRightInd/>
        <w:snapToGrid/>
        <w:spacing w:line="226" w:lineRule="exact"/>
        <w:ind w:left="0" w:leftChars="0" w:firstLine="0" w:firstLineChars="0"/>
        <w:jc w:val="left"/>
        <w:textAlignment w:val="auto"/>
        <w:rPr>
          <w:rFonts w:hint="default" w:ascii="Times New Roman" w:hAnsi="Times New Roman" w:cs="Times New Roman"/>
          <w:b/>
          <w:szCs w:val="20"/>
          <w:lang w:val="en-US" w:eastAsia="zh-CN"/>
        </w:rPr>
      </w:pPr>
      <w:r>
        <w:rPr>
          <w:rFonts w:hint="default" w:ascii="Times New Roman" w:hAnsi="Times New Roman" w:cs="Times New Roman"/>
          <w:bCs/>
          <w:i/>
          <w:iCs/>
          <w:sz w:val="20"/>
          <w:szCs w:val="16"/>
        </w:rPr>
        <w:t>Regional Operations Lead (South China)</w:t>
      </w:r>
      <w:r>
        <w:rPr>
          <w:rFonts w:hint="default" w:ascii="Times New Roman" w:hAnsi="Times New Roman" w:cs="Times New Roman"/>
          <w:b/>
          <w:sz w:val="22"/>
          <w:szCs w:val="20"/>
          <w:lang w:eastAsia="zh-CN"/>
        </w:rPr>
        <w:t xml:space="preserve">   </w:t>
      </w:r>
      <w:r>
        <w:rPr>
          <w:rFonts w:hint="eastAsia" w:ascii="Times New Roman" w:hAnsi="Times New Roman" w:cs="Times New Roman"/>
          <w:i/>
          <w:iCs/>
          <w:color w:val="auto"/>
          <w:sz w:val="20"/>
          <w:szCs w:val="20"/>
          <w:lang w:val="en-US" w:eastAsia="zh-CN"/>
        </w:rPr>
        <w:t xml:space="preserve">                                                       Jul.2019 - Nov.2019</w:t>
      </w:r>
    </w:p>
    <w:p w14:paraId="401E4E94">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eastAsia" w:ascii="Times New Roman" w:hAnsi="Times New Roman" w:cs="Times New Roman"/>
          <w:b/>
          <w:bCs/>
          <w:sz w:val="20"/>
          <w:szCs w:val="20"/>
          <w:lang w:val="en-US" w:eastAsia="zh-CN"/>
        </w:rPr>
        <w:t>Regional Coordination &amp; Program Execution:</w:t>
      </w:r>
      <w:r>
        <w:rPr>
          <w:rFonts w:hint="eastAsia" w:ascii="Times New Roman" w:hAnsi="Times New Roman" w:cs="Times New Roman"/>
          <w:sz w:val="20"/>
          <w:szCs w:val="20"/>
          <w:lang w:val="en-US" w:eastAsia="zh-CN"/>
        </w:rPr>
        <w:t xml:space="preserve"> Led Youth4Climate initiatives across the Guangdong-Hong Kong-Macao Greater Bay Area, coordinating university-based environmental organizations and international partners. Oversaw climate action programs </w:t>
      </w:r>
      <w:r>
        <w:rPr>
          <w:rFonts w:hint="eastAsia" w:ascii="Times New Roman" w:hAnsi="Times New Roman" w:cs="Times New Roman"/>
          <w:b/>
          <w:bCs/>
          <w:sz w:val="20"/>
          <w:szCs w:val="20"/>
          <w:lang w:val="en-US" w:eastAsia="zh-CN"/>
        </w:rPr>
        <w:t>across 8+ universities, engaging 300+ participants</w:t>
      </w:r>
      <w:r>
        <w:rPr>
          <w:rFonts w:hint="eastAsia" w:ascii="Times New Roman" w:hAnsi="Times New Roman" w:cs="Times New Roman"/>
          <w:sz w:val="20"/>
          <w:szCs w:val="20"/>
          <w:lang w:val="en-US" w:eastAsia="zh-CN"/>
        </w:rPr>
        <w:t>. Designed and delivered both online and offline events such as the Low-Carbon Action Sharing Forum and Sustainable Living Workshop, with peak event attendance</w:t>
      </w:r>
      <w:r>
        <w:rPr>
          <w:rFonts w:hint="eastAsia" w:ascii="Times New Roman" w:hAnsi="Times New Roman" w:cs="Times New Roman"/>
          <w:b/>
          <w:bCs/>
          <w:sz w:val="20"/>
          <w:szCs w:val="20"/>
          <w:lang w:val="en-US" w:eastAsia="zh-CN"/>
        </w:rPr>
        <w:t xml:space="preserve"> exceeding 120 participants</w:t>
      </w:r>
      <w:r>
        <w:rPr>
          <w:rFonts w:hint="eastAsia" w:ascii="Times New Roman" w:hAnsi="Times New Roman" w:cs="Times New Roman"/>
          <w:sz w:val="20"/>
          <w:szCs w:val="20"/>
          <w:lang w:val="en-US" w:eastAsia="zh-CN"/>
        </w:rPr>
        <w:t>.</w:t>
      </w:r>
    </w:p>
    <w:p w14:paraId="2A8BABDC">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val="0"/>
          <w:bCs/>
          <w:szCs w:val="20"/>
          <w:lang w:val="en-US" w:eastAsia="zh-CN"/>
        </w:rPr>
      </w:pPr>
      <w:r>
        <w:rPr>
          <w:rFonts w:hint="default" w:ascii="Times New Roman" w:hAnsi="Times New Roman" w:cs="Times New Roman"/>
          <w:b/>
          <w:color w:val="auto"/>
          <w:sz w:val="22"/>
          <w:szCs w:val="20"/>
        </w:rPr>
        <w:t>UN Liaison &amp; Strategic Reporting:</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sz w:val="20"/>
          <w:szCs w:val="20"/>
          <w:lang w:val="en-US" w:eastAsia="zh-CN"/>
        </w:rPr>
        <w:t xml:space="preserve">Acted as the primary contact with the UNEP Youth Engagement Division. Provided regular updates on regional progress, prepared interim reports and campaign deliverables aligned with UN Sustainable Development Goals (SDGs). Compiled and submitted the </w:t>
      </w:r>
      <w:r>
        <w:rPr>
          <w:rFonts w:hint="eastAsia" w:ascii="Times New Roman" w:hAnsi="Times New Roman" w:cs="Times New Roman"/>
          <w:i/>
          <w:iCs/>
          <w:sz w:val="20"/>
          <w:szCs w:val="20"/>
          <w:lang w:val="en-US" w:eastAsia="zh-CN"/>
        </w:rPr>
        <w:t>Youth4Climate South China Half-Year Action Report</w:t>
      </w:r>
      <w:r>
        <w:rPr>
          <w:rFonts w:hint="eastAsia" w:ascii="Times New Roman" w:hAnsi="Times New Roman" w:cs="Times New Roman"/>
          <w:sz w:val="20"/>
          <w:szCs w:val="20"/>
          <w:lang w:val="en-US" w:eastAsia="zh-CN"/>
        </w:rPr>
        <w:t>, which was selected as a global best practice case.</w:t>
      </w:r>
    </w:p>
    <w:p w14:paraId="7F96C67F">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firstLineChars="0"/>
        <w:jc w:val="both"/>
        <w:textAlignment w:val="auto"/>
        <w:rPr>
          <w:rFonts w:hint="eastAsia" w:ascii="Times New Roman" w:hAnsi="Times New Roman" w:cs="Times New Roman"/>
          <w:b/>
          <w:szCs w:val="20"/>
          <w:lang w:val="en-US" w:eastAsia="zh-CN"/>
        </w:rPr>
      </w:pPr>
      <w:r>
        <w:rPr>
          <w:rFonts w:hint="eastAsia" w:ascii="Times New Roman" w:hAnsi="Times New Roman" w:cs="Times New Roman"/>
          <w:b/>
          <w:bCs w:val="0"/>
          <w:szCs w:val="20"/>
          <w:lang w:val="en-US" w:eastAsia="zh-CN"/>
        </w:rPr>
        <w:t xml:space="preserve">Public Outreach &amp; Bilingual Communication: </w:t>
      </w:r>
      <w:r>
        <w:rPr>
          <w:rFonts w:hint="eastAsia" w:ascii="Times New Roman" w:hAnsi="Times New Roman" w:cs="Times New Roman"/>
          <w:sz w:val="20"/>
          <w:szCs w:val="20"/>
          <w:lang w:val="en-US" w:eastAsia="zh-CN"/>
        </w:rPr>
        <w:t>Led the media and communications team in creating bilingual (Chinese-English) promotional content to enhance public visibility and increase youth participation in climate-related issues across social platforms.</w:t>
      </w:r>
    </w:p>
    <w:p w14:paraId="0DFDDA33">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eastAsia" w:ascii="Times New Roman" w:hAnsi="Times New Roman" w:cs="Times New Roman"/>
          <w:b/>
          <w:szCs w:val="20"/>
          <w:lang w:val="en-US" w:eastAsia="zh-CN"/>
        </w:rPr>
      </w:pPr>
    </w:p>
    <w:p w14:paraId="48C88708">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eastAsia" w:ascii="Times New Roman" w:hAnsi="Times New Roman" w:cs="Times New Roman"/>
          <w:b/>
          <w:szCs w:val="20"/>
          <w:lang w:val="en-US" w:eastAsia="zh-CN"/>
        </w:rPr>
      </w:pPr>
      <w:r>
        <w:rPr>
          <w:rFonts w:hint="eastAsia" w:ascii="Times New Roman" w:hAnsi="Times New Roman" w:cs="Times New Roman"/>
          <w:b/>
          <w:szCs w:val="20"/>
          <w:lang w:val="en-US" w:eastAsia="zh-CN"/>
        </w:rPr>
        <w:t>EXTRACURRICULAR ACTIVITIES</w:t>
      </w:r>
    </w:p>
    <w:p w14:paraId="5FC7DCD3">
      <w:pPr>
        <w:keepNext w:val="0"/>
        <w:keepLines w:val="0"/>
        <w:pageBreakBefore w:val="0"/>
        <w:widowControl w:val="0"/>
        <w:kinsoku/>
        <w:wordWrap/>
        <w:overflowPunct/>
        <w:topLinePunct w:val="0"/>
        <w:autoSpaceDE/>
        <w:autoSpaceDN/>
        <w:bidi w:val="0"/>
        <w:adjustRightInd/>
        <w:snapToGrid/>
        <w:spacing w:before="181" w:beforeLines="50"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
          <w:color w:val="auto"/>
          <w:sz w:val="22"/>
          <w:szCs w:val="20"/>
        </w:rPr>
        <w:t>University College London (UCL) – TESOL Summer Program</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b/>
          <w:sz w:val="22"/>
          <w:szCs w:val="20"/>
          <w:lang w:val="en-US" w:eastAsia="zh-CN"/>
        </w:rPr>
        <w:t xml:space="preserve">       </w:t>
      </w:r>
      <w:r>
        <w:rPr>
          <w:rFonts w:hint="eastAsia" w:ascii="Times New Roman" w:hAnsi="Times New Roman" w:cs="Times New Roman"/>
          <w:i/>
          <w:iCs/>
          <w:color w:val="auto"/>
          <w:sz w:val="20"/>
          <w:szCs w:val="20"/>
          <w:lang w:val="en-US" w:eastAsia="zh-CN"/>
        </w:rPr>
        <w:t>Jul.2022</w:t>
      </w:r>
    </w:p>
    <w:p w14:paraId="525A8E11">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lang w:eastAsia="zh-CN"/>
        </w:rPr>
        <w:t>Studied theories and classroom practices of English language teaching, with emphasis on intercultural communication. Enhanced global perspective and professional skills in international education.</w:t>
      </w:r>
    </w:p>
    <w:p w14:paraId="338CD0EF">
      <w:pPr>
        <w:keepNext w:val="0"/>
        <w:keepLines w:val="0"/>
        <w:pageBreakBefore w:val="0"/>
        <w:widowControl w:val="0"/>
        <w:kinsoku/>
        <w:wordWrap/>
        <w:overflowPunct/>
        <w:topLinePunct w:val="0"/>
        <w:autoSpaceDE/>
        <w:autoSpaceDN/>
        <w:bidi w:val="0"/>
        <w:adjustRightInd/>
        <w:snapToGrid/>
        <w:spacing w:before="181" w:beforeLines="50"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
          <w:color w:val="auto"/>
          <w:sz w:val="22"/>
          <w:szCs w:val="20"/>
        </w:rPr>
        <w:t>Shenzhen University, Institute for Cultural Industry – Summer Program in Art Theory</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b/>
          <w:color w:val="auto"/>
          <w:sz w:val="22"/>
          <w:szCs w:val="20"/>
          <w:lang w:val="en-US" w:eastAsia="zh-CN"/>
        </w:rPr>
        <w:tab/>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b/>
          <w:sz w:val="22"/>
          <w:szCs w:val="20"/>
          <w:lang w:val="en-US" w:eastAsia="zh-CN"/>
        </w:rPr>
        <w:t xml:space="preserve">     </w:t>
      </w:r>
      <w:r>
        <w:rPr>
          <w:rFonts w:hint="eastAsia" w:ascii="Times New Roman" w:hAnsi="Times New Roman" w:cs="Times New Roman"/>
          <w:i/>
          <w:iCs/>
          <w:color w:val="auto"/>
          <w:sz w:val="20"/>
          <w:szCs w:val="20"/>
          <w:lang w:val="en-US" w:eastAsia="zh-CN"/>
        </w:rPr>
        <w:t xml:space="preserve">         Jul.2021</w:t>
      </w:r>
    </w:p>
    <w:p w14:paraId="79234447">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lang w:eastAsia="zh-CN"/>
        </w:rPr>
        <w:t>Explored interdisciplinary topics in cultural industry development, art communication, and aesthetics through lectures and group discussions. Strengthened academic thinking and cross-disciplinary research capacity.</w:t>
      </w:r>
    </w:p>
    <w:p w14:paraId="3941A95C">
      <w:pPr>
        <w:keepNext w:val="0"/>
        <w:keepLines w:val="0"/>
        <w:pageBreakBefore w:val="0"/>
        <w:widowControl w:val="0"/>
        <w:kinsoku/>
        <w:wordWrap/>
        <w:overflowPunct/>
        <w:topLinePunct w:val="0"/>
        <w:autoSpaceDE/>
        <w:autoSpaceDN/>
        <w:bidi w:val="0"/>
        <w:adjustRightInd/>
        <w:snapToGrid/>
        <w:spacing w:before="181" w:beforeLines="50" w:line="226" w:lineRule="exact"/>
        <w:ind w:left="0" w:leftChars="0" w:firstLine="0" w:firstLineChars="0"/>
        <w:jc w:val="left"/>
        <w:textAlignment w:val="auto"/>
        <w:rPr>
          <w:rFonts w:hint="default" w:ascii="Times New Roman" w:hAnsi="Times New Roman" w:cs="Times New Roman"/>
          <w:b/>
          <w:color w:val="auto"/>
          <w:sz w:val="22"/>
          <w:szCs w:val="20"/>
        </w:rPr>
      </w:pPr>
      <w:r>
        <w:rPr>
          <w:rFonts w:hint="default" w:ascii="Times New Roman" w:hAnsi="Times New Roman" w:cs="Times New Roman"/>
          <w:b/>
          <w:color w:val="auto"/>
          <w:sz w:val="22"/>
          <w:szCs w:val="20"/>
        </w:rPr>
        <w:t xml:space="preserve">Fudan University – </w:t>
      </w:r>
      <w:r>
        <w:rPr>
          <w:rFonts w:hint="eastAsia" w:ascii="Times New Roman" w:hAnsi="Times New Roman" w:cs="Times New Roman"/>
          <w:b/>
          <w:color w:val="auto"/>
          <w:sz w:val="22"/>
          <w:szCs w:val="20"/>
          <w:lang w:eastAsia="zh-CN"/>
        </w:rPr>
        <w:t>"</w:t>
      </w:r>
      <w:r>
        <w:rPr>
          <w:rFonts w:hint="default" w:ascii="Times New Roman" w:hAnsi="Times New Roman" w:cs="Times New Roman"/>
          <w:b/>
          <w:color w:val="auto"/>
          <w:sz w:val="22"/>
          <w:szCs w:val="20"/>
        </w:rPr>
        <w:t>Chinese Urban Civilization in Time &amp; Space</w:t>
      </w:r>
      <w:r>
        <w:rPr>
          <w:rFonts w:hint="eastAsia" w:ascii="Times New Roman" w:hAnsi="Times New Roman" w:cs="Times New Roman"/>
          <w:b/>
          <w:color w:val="auto"/>
          <w:sz w:val="22"/>
          <w:szCs w:val="20"/>
          <w:lang w:eastAsia="zh-CN"/>
        </w:rPr>
        <w:t>"</w:t>
      </w:r>
      <w:r>
        <w:rPr>
          <w:rFonts w:hint="default" w:ascii="Times New Roman" w:hAnsi="Times New Roman" w:cs="Times New Roman"/>
          <w:b/>
          <w:color w:val="auto"/>
          <w:sz w:val="22"/>
          <w:szCs w:val="20"/>
        </w:rPr>
        <w:t xml:space="preserve"> Summer School</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i/>
          <w:iCs/>
          <w:color w:val="auto"/>
          <w:sz w:val="20"/>
          <w:szCs w:val="20"/>
          <w:lang w:val="en-US" w:eastAsia="zh-CN"/>
        </w:rPr>
        <w:t>Jul.2021</w:t>
      </w:r>
    </w:p>
    <w:p w14:paraId="51CF8118">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lang w:eastAsia="zh-CN"/>
        </w:rPr>
        <w:t>Focused on the evolution of urban space and historical structure in China. Gained insights into urban civilization formation and developed a deeper understanding of historical and spatial dynamics.</w:t>
      </w:r>
    </w:p>
    <w:p w14:paraId="2DB5F432">
      <w:pPr>
        <w:keepNext w:val="0"/>
        <w:keepLines w:val="0"/>
        <w:pageBreakBefore w:val="0"/>
        <w:widowControl w:val="0"/>
        <w:kinsoku/>
        <w:wordWrap/>
        <w:overflowPunct/>
        <w:topLinePunct w:val="0"/>
        <w:autoSpaceDE/>
        <w:autoSpaceDN/>
        <w:bidi w:val="0"/>
        <w:adjustRightInd/>
        <w:snapToGrid/>
        <w:spacing w:before="181" w:beforeLines="50" w:line="226" w:lineRule="exact"/>
        <w:ind w:left="0" w:leftChars="0" w:firstLine="0" w:firstLineChars="0"/>
        <w:jc w:val="left"/>
        <w:textAlignment w:val="auto"/>
        <w:rPr>
          <w:rFonts w:hint="default" w:ascii="Times New Roman" w:hAnsi="Times New Roman" w:cs="Times New Roman"/>
          <w:sz w:val="20"/>
          <w:szCs w:val="20"/>
          <w:lang w:val="en-US" w:eastAsia="zh-CN"/>
        </w:rPr>
      </w:pPr>
      <w:r>
        <w:rPr>
          <w:rFonts w:hint="default" w:ascii="Times New Roman" w:hAnsi="Times New Roman" w:cs="Times New Roman"/>
          <w:b/>
          <w:color w:val="auto"/>
          <w:sz w:val="22"/>
          <w:szCs w:val="20"/>
        </w:rPr>
        <w:t xml:space="preserve">Graduation Exhibition – </w:t>
      </w:r>
      <w:r>
        <w:rPr>
          <w:rFonts w:hint="eastAsia" w:ascii="Times New Roman" w:hAnsi="Times New Roman" w:cs="Times New Roman"/>
          <w:b/>
          <w:color w:val="auto"/>
          <w:sz w:val="22"/>
          <w:szCs w:val="20"/>
          <w:lang w:eastAsia="zh-CN"/>
        </w:rPr>
        <w:t>"</w:t>
      </w:r>
      <w:r>
        <w:rPr>
          <w:rFonts w:hint="default" w:ascii="Times New Roman" w:hAnsi="Times New Roman" w:cs="Times New Roman"/>
          <w:b/>
          <w:color w:val="auto"/>
          <w:sz w:val="22"/>
          <w:szCs w:val="20"/>
        </w:rPr>
        <w:t>Shared Beauty, Virtual &amp; Real: The Design of Beautiful Market Towns</w:t>
      </w:r>
      <w:r>
        <w:rPr>
          <w:rFonts w:hint="eastAsia" w:ascii="Times New Roman" w:hAnsi="Times New Roman" w:cs="Times New Roman"/>
          <w:b/>
          <w:color w:val="auto"/>
          <w:sz w:val="22"/>
          <w:szCs w:val="20"/>
          <w:lang w:eastAsia="zh-CN"/>
        </w:rPr>
        <w:t>"</w:t>
      </w:r>
      <w:r>
        <w:rPr>
          <w:rFonts w:hint="eastAsia" w:ascii="Times New Roman" w:hAnsi="Times New Roman" w:cs="Times New Roman"/>
          <w:b/>
          <w:color w:val="auto"/>
          <w:sz w:val="22"/>
          <w:szCs w:val="20"/>
          <w:lang w:val="en-US" w:eastAsia="zh-CN"/>
        </w:rPr>
        <w:t xml:space="preserve"> </w:t>
      </w:r>
      <w:r>
        <w:rPr>
          <w:rFonts w:hint="eastAsia" w:ascii="Times New Roman" w:hAnsi="Times New Roman" w:cs="Times New Roman"/>
          <w:b/>
          <w:sz w:val="22"/>
          <w:szCs w:val="20"/>
          <w:lang w:val="en-US" w:eastAsia="zh-CN"/>
        </w:rPr>
        <w:t xml:space="preserve">     </w:t>
      </w:r>
      <w:r>
        <w:rPr>
          <w:rFonts w:hint="eastAsia" w:ascii="Times New Roman" w:hAnsi="Times New Roman" w:cs="Times New Roman"/>
          <w:i/>
          <w:iCs/>
          <w:color w:val="auto"/>
          <w:sz w:val="20"/>
          <w:szCs w:val="20"/>
          <w:lang w:val="en-US" w:eastAsia="zh-CN"/>
        </w:rPr>
        <w:t>Sept.2022</w:t>
      </w:r>
    </w:p>
    <w:p w14:paraId="44F6EB50">
      <w:pPr>
        <w:keepNext w:val="0"/>
        <w:keepLines w:val="0"/>
        <w:pageBreakBefore w:val="0"/>
        <w:widowControl w:val="0"/>
        <w:numPr>
          <w:ilvl w:val="0"/>
          <w:numId w:val="2"/>
        </w:numPr>
        <w:kinsoku/>
        <w:wordWrap/>
        <w:overflowPunct/>
        <w:topLinePunct w:val="0"/>
        <w:autoSpaceDE/>
        <w:autoSpaceDN/>
        <w:bidi w:val="0"/>
        <w:adjustRightInd/>
        <w:snapToGrid/>
        <w:spacing w:line="226" w:lineRule="exact"/>
        <w:ind w:left="400" w:leftChars="0" w:hanging="400" w:hangingChars="200"/>
        <w:jc w:val="both"/>
        <w:textAlignment w:val="auto"/>
        <w:rPr>
          <w:rFonts w:hint="eastAsia" w:ascii="Times New Roman" w:hAnsi="Times New Roman" w:cs="Times New Roman"/>
          <w:b/>
          <w:szCs w:val="20"/>
          <w:lang w:val="en-US" w:eastAsia="zh-CN"/>
        </w:rPr>
      </w:pPr>
      <w:r>
        <w:rPr>
          <w:rFonts w:hint="default" w:ascii="Times New Roman" w:hAnsi="Times New Roman" w:cs="Times New Roman"/>
          <w:b w:val="0"/>
          <w:bCs w:val="0"/>
          <w:sz w:val="20"/>
          <w:szCs w:val="20"/>
          <w:lang w:eastAsia="zh-CN"/>
        </w:rPr>
        <w:t>Served as general coordinator, overseeing four core teams: curation, content, visual design, and on-site execution. Managed over 50 team members to ensure smooth planning, collaboration, and final implementation of the exhibition.</w:t>
      </w:r>
    </w:p>
    <w:p w14:paraId="74963100">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eastAsia" w:ascii="Times New Roman" w:hAnsi="Times New Roman" w:cs="Times New Roman"/>
          <w:b/>
          <w:szCs w:val="20"/>
          <w:lang w:val="en-US" w:eastAsia="zh-CN"/>
        </w:rPr>
      </w:pPr>
    </w:p>
    <w:p w14:paraId="20111760">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cs="Times New Roman" w:eastAsiaTheme="minorEastAsia"/>
          <w:b/>
          <w:szCs w:val="20"/>
          <w:lang w:val="en-US" w:eastAsia="zh-CN"/>
        </w:rPr>
      </w:pPr>
      <w:r>
        <w:rPr>
          <w:rFonts w:hint="eastAsia" w:ascii="Times New Roman" w:hAnsi="Times New Roman" w:cs="Times New Roman"/>
          <w:b/>
          <w:szCs w:val="20"/>
          <w:lang w:val="en-US" w:eastAsia="zh-CN"/>
        </w:rPr>
        <w:t>HONORS AND AWARDS</w:t>
      </w:r>
    </w:p>
    <w:p w14:paraId="095A3AEB">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200" w:leftChars="0" w:hanging="200" w:hangingChars="100"/>
        <w:jc w:val="left"/>
        <w:textAlignment w:val="auto"/>
        <w:rPr>
          <w:rFonts w:hint="default" w:ascii="Times New Roman" w:hAnsi="Times New Roman" w:cs="Times New Roman"/>
          <w:i/>
          <w:iCs/>
          <w:sz w:val="20"/>
          <w:szCs w:val="20"/>
          <w:lang w:val="en-US" w:eastAsia="zh-CN"/>
        </w:rPr>
      </w:pPr>
      <w:r>
        <w:rPr>
          <w:rFonts w:hint="eastAsia" w:ascii="Times New Roman" w:hAnsi="Times New Roman" w:cs="Times New Roman"/>
          <w:sz w:val="20"/>
          <w:szCs w:val="20"/>
          <w:lang w:val="en-US" w:eastAsia="zh-CN"/>
        </w:rPr>
        <w:t>·</w:t>
      </w:r>
      <w:r>
        <w:rPr>
          <w:rFonts w:hint="default" w:ascii="Times New Roman" w:hAnsi="Times New Roman" w:cs="Times New Roman"/>
          <w:b/>
          <w:bCs/>
          <w:sz w:val="20"/>
          <w:szCs w:val="20"/>
          <w:lang w:eastAsia="zh-CN"/>
        </w:rPr>
        <w:t>Gold Award</w:t>
      </w:r>
      <w:r>
        <w:rPr>
          <w:rFonts w:hint="default" w:ascii="Times New Roman" w:hAnsi="Times New Roman" w:cs="Times New Roman"/>
          <w:sz w:val="20"/>
          <w:szCs w:val="20"/>
          <w:lang w:eastAsia="zh-CN"/>
        </w:rPr>
        <w:t>, 8th China International College Students’ "Internet+" Innovation and Entrepreneurship Competition (Guangdong</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eastAsia="zh-CN"/>
        </w:rPr>
        <w:t xml:space="preserve">Provincial Round) </w:t>
      </w:r>
      <w:r>
        <w:rPr>
          <w:rFonts w:hint="eastAsia" w:ascii="Times New Roman" w:hAnsi="Times New Roman" w:cs="Times New Roman"/>
          <w:sz w:val="20"/>
          <w:szCs w:val="20"/>
          <w:lang w:val="en-US" w:eastAsia="zh-CN"/>
        </w:rPr>
        <w:t xml:space="preserve">                                                                                   </w:t>
      </w:r>
      <w:r>
        <w:rPr>
          <w:rFonts w:hint="eastAsia" w:ascii="Times New Roman" w:hAnsi="Times New Roman" w:cs="Times New Roman"/>
          <w:i/>
          <w:iCs/>
          <w:sz w:val="20"/>
          <w:szCs w:val="20"/>
          <w:lang w:val="en-US" w:eastAsia="zh-CN"/>
        </w:rPr>
        <w:t>Jul.2022</w:t>
      </w:r>
    </w:p>
    <w:p w14:paraId="00825295">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200" w:leftChars="0" w:hanging="200" w:hangingChars="100"/>
        <w:jc w:val="left"/>
        <w:textAlignment w:val="auto"/>
        <w:rPr>
          <w:rFonts w:hint="default" w:ascii="Times New Roman" w:hAnsi="Times New Roman" w:eastAsia="等线" w:cs="Times New Roman"/>
          <w:i/>
          <w:iCs/>
          <w:sz w:val="20"/>
          <w:szCs w:val="20"/>
          <w:lang w:val="en-US" w:eastAsia="zh-CN"/>
        </w:rPr>
      </w:pPr>
      <w:r>
        <w:rPr>
          <w:rFonts w:hint="eastAsia" w:ascii="Times New Roman" w:hAnsi="Times New Roman" w:cs="Times New Roman"/>
          <w:sz w:val="20"/>
          <w:szCs w:val="20"/>
          <w:lang w:val="en-US" w:eastAsia="zh-CN"/>
        </w:rPr>
        <w:t>·</w:t>
      </w:r>
      <w:r>
        <w:rPr>
          <w:rFonts w:hint="default" w:ascii="Times New Roman" w:hAnsi="Times New Roman" w:cs="Times New Roman"/>
          <w:b w:val="0"/>
          <w:bCs w:val="0"/>
          <w:sz w:val="20"/>
          <w:szCs w:val="20"/>
          <w:lang w:eastAsia="zh-CN"/>
        </w:rPr>
        <w:t>Second Prize</w:t>
      </w:r>
      <w:r>
        <w:rPr>
          <w:rFonts w:hint="default" w:ascii="Times New Roman" w:hAnsi="Times New Roman" w:cs="Times New Roman"/>
          <w:sz w:val="20"/>
          <w:szCs w:val="20"/>
          <w:lang w:eastAsia="zh-CN"/>
        </w:rPr>
        <w:t xml:space="preserve">, 17th </w:t>
      </w:r>
      <w:r>
        <w:rPr>
          <w:rFonts w:hint="eastAsia" w:ascii="Times New Roman" w:hAnsi="Times New Roman" w:cs="Times New Roman"/>
          <w:sz w:val="20"/>
          <w:szCs w:val="20"/>
          <w:lang w:eastAsia="zh-CN"/>
        </w:rPr>
        <w:t>"</w:t>
      </w:r>
      <w:r>
        <w:rPr>
          <w:rFonts w:hint="default" w:ascii="Times New Roman" w:hAnsi="Times New Roman" w:cs="Times New Roman"/>
          <w:sz w:val="20"/>
          <w:szCs w:val="20"/>
          <w:lang w:eastAsia="zh-CN"/>
        </w:rPr>
        <w:t>Challenge Cup</w:t>
      </w:r>
      <w:r>
        <w:rPr>
          <w:rFonts w:hint="eastAsia" w:ascii="Times New Roman" w:hAnsi="Times New Roman" w:cs="Times New Roman"/>
          <w:sz w:val="20"/>
          <w:szCs w:val="20"/>
          <w:lang w:eastAsia="zh-CN"/>
        </w:rPr>
        <w:t>"</w:t>
      </w:r>
      <w:r>
        <w:rPr>
          <w:rFonts w:hint="default" w:ascii="Times New Roman" w:hAnsi="Times New Roman" w:cs="Times New Roman"/>
          <w:sz w:val="20"/>
          <w:szCs w:val="20"/>
          <w:lang w:eastAsia="zh-CN"/>
        </w:rPr>
        <w:t xml:space="preserve"> Campus-Level Competition</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 xml:space="preserve">                                           </w:t>
      </w:r>
      <w:r>
        <w:rPr>
          <w:rFonts w:hint="default" w:ascii="Times New Roman" w:hAnsi="Times New Roman" w:eastAsia="等线" w:cs="Times New Roman"/>
          <w:sz w:val="20"/>
          <w:szCs w:val="20"/>
          <w:lang w:eastAsia="zh-CN"/>
        </w:rPr>
        <w:t xml:space="preserve"> </w:t>
      </w:r>
      <w:r>
        <w:rPr>
          <w:rFonts w:hint="eastAsia" w:ascii="Times New Roman" w:hAnsi="Times New Roman" w:eastAsia="等线" w:cs="Times New Roman"/>
          <w:sz w:val="20"/>
          <w:szCs w:val="20"/>
          <w:lang w:val="en-US" w:eastAsia="zh-CN"/>
        </w:rPr>
        <w:t xml:space="preserve"> </w:t>
      </w:r>
      <w:r>
        <w:rPr>
          <w:rFonts w:hint="eastAsia" w:ascii="Times New Roman" w:hAnsi="Times New Roman" w:eastAsia="等线" w:cs="Times New Roman"/>
          <w:i/>
          <w:iCs/>
          <w:sz w:val="20"/>
          <w:szCs w:val="20"/>
          <w:lang w:val="en-US" w:eastAsia="zh-CN"/>
        </w:rPr>
        <w:t>Aug.2021</w:t>
      </w:r>
    </w:p>
    <w:p w14:paraId="58C88229">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0" w:firstLine="0"/>
        <w:jc w:val="left"/>
        <w:textAlignment w:val="auto"/>
        <w:rPr>
          <w:rFonts w:hint="eastAsia" w:ascii="Times New Roman" w:hAnsi="Times New Roman" w:eastAsia="等线" w:cs="Times New Roman"/>
          <w:i/>
          <w:iCs/>
          <w:sz w:val="20"/>
          <w:szCs w:val="20"/>
          <w:lang w:val="en-US" w:eastAsia="zh-CN"/>
        </w:rPr>
      </w:pPr>
      <w:r>
        <w:rPr>
          <w:rFonts w:hint="eastAsia" w:ascii="Times New Roman" w:hAnsi="Times New Roman" w:cs="Times New Roman"/>
          <w:sz w:val="20"/>
          <w:szCs w:val="20"/>
          <w:lang w:val="en-US" w:eastAsia="zh-CN"/>
        </w:rPr>
        <w:t>·</w:t>
      </w:r>
      <w:r>
        <w:rPr>
          <w:rFonts w:hint="default" w:ascii="Times New Roman" w:hAnsi="Times New Roman" w:eastAsia="等线" w:cs="Times New Roman"/>
          <w:sz w:val="20"/>
          <w:szCs w:val="20"/>
          <w:lang w:eastAsia="zh-CN"/>
        </w:rPr>
        <w:t xml:space="preserve">Second Prize, International Youth Innovation Competition for Sustainable Development </w:t>
      </w:r>
      <w:r>
        <w:rPr>
          <w:rFonts w:hint="eastAsia" w:ascii="Times New Roman" w:hAnsi="Times New Roman" w:eastAsia="等线" w:cs="Times New Roman"/>
          <w:sz w:val="20"/>
          <w:szCs w:val="20"/>
          <w:lang w:val="en-US" w:eastAsia="zh-CN"/>
        </w:rPr>
        <w:t xml:space="preserve">                           </w:t>
      </w:r>
      <w:r>
        <w:rPr>
          <w:rFonts w:hint="eastAsia" w:ascii="Times New Roman" w:hAnsi="Times New Roman" w:eastAsia="等线" w:cs="Times New Roman"/>
          <w:i/>
          <w:iCs/>
          <w:sz w:val="20"/>
          <w:szCs w:val="20"/>
          <w:lang w:val="en-US" w:eastAsia="zh-CN"/>
        </w:rPr>
        <w:t>Dec.</w:t>
      </w:r>
      <w:r>
        <w:rPr>
          <w:rFonts w:hint="default" w:ascii="Times New Roman" w:hAnsi="Times New Roman" w:eastAsia="等线" w:cs="Times New Roman"/>
          <w:i/>
          <w:iCs/>
          <w:sz w:val="20"/>
          <w:szCs w:val="20"/>
          <w:lang w:val="en-US" w:eastAsia="zh-CN"/>
        </w:rPr>
        <w:t>201</w:t>
      </w:r>
      <w:r>
        <w:rPr>
          <w:rFonts w:hint="eastAsia" w:ascii="Times New Roman" w:hAnsi="Times New Roman" w:eastAsia="等线" w:cs="Times New Roman"/>
          <w:i/>
          <w:iCs/>
          <w:sz w:val="20"/>
          <w:szCs w:val="20"/>
          <w:lang w:val="en-US" w:eastAsia="zh-CN"/>
        </w:rPr>
        <w:t>9</w:t>
      </w:r>
    </w:p>
    <w:p w14:paraId="059CC7D1">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0" w:firstLine="0"/>
        <w:jc w:val="left"/>
        <w:textAlignment w:val="auto"/>
        <w:rPr>
          <w:rFonts w:hint="default" w:ascii="Times New Roman" w:hAnsi="Times New Roman" w:eastAsia="等线" w:cs="Times New Roman"/>
          <w:i/>
          <w:iCs/>
          <w:sz w:val="20"/>
          <w:szCs w:val="20"/>
          <w:lang w:val="en-US" w:eastAsia="zh-CN"/>
        </w:rPr>
      </w:pPr>
      <w:r>
        <w:rPr>
          <w:rFonts w:hint="eastAsia" w:ascii="Times New Roman" w:hAnsi="Times New Roman" w:cs="Times New Roman"/>
          <w:sz w:val="20"/>
          <w:szCs w:val="20"/>
          <w:lang w:val="en-US" w:eastAsia="zh-CN"/>
        </w:rPr>
        <w:t>·</w:t>
      </w:r>
      <w:r>
        <w:rPr>
          <w:rFonts w:hint="default" w:ascii="Times New Roman" w:hAnsi="Times New Roman" w:eastAsia="等线" w:cs="Times New Roman"/>
          <w:sz w:val="20"/>
          <w:szCs w:val="20"/>
          <w:lang w:eastAsia="zh-CN"/>
        </w:rPr>
        <w:t xml:space="preserve">First Prize (Team) &amp; Best Debater, Debate Competition, School of Literature and Media </w:t>
      </w:r>
      <w:r>
        <w:rPr>
          <w:rFonts w:hint="eastAsia" w:ascii="Times New Roman" w:hAnsi="Times New Roman" w:eastAsia="等线" w:cs="Times New Roman"/>
          <w:sz w:val="20"/>
          <w:szCs w:val="20"/>
          <w:lang w:val="en-US" w:eastAsia="zh-CN"/>
        </w:rPr>
        <w:t xml:space="preserve">                           </w:t>
      </w:r>
      <w:r>
        <w:rPr>
          <w:rFonts w:hint="eastAsia" w:ascii="Times New Roman" w:hAnsi="Times New Roman" w:eastAsia="等线" w:cs="Times New Roman"/>
          <w:i/>
          <w:iCs/>
          <w:sz w:val="20"/>
          <w:szCs w:val="20"/>
          <w:lang w:val="en-US" w:eastAsia="zh-CN"/>
        </w:rPr>
        <w:t>Nov.</w:t>
      </w:r>
      <w:r>
        <w:rPr>
          <w:rFonts w:hint="default" w:ascii="Times New Roman" w:hAnsi="Times New Roman" w:eastAsia="等线" w:cs="Times New Roman"/>
          <w:i/>
          <w:iCs/>
          <w:sz w:val="20"/>
          <w:szCs w:val="20"/>
          <w:lang w:val="en-US" w:eastAsia="zh-CN"/>
        </w:rPr>
        <w:t>201</w:t>
      </w:r>
      <w:r>
        <w:rPr>
          <w:rFonts w:hint="eastAsia" w:ascii="Times New Roman" w:hAnsi="Times New Roman" w:eastAsia="等线" w:cs="Times New Roman"/>
          <w:i/>
          <w:iCs/>
          <w:sz w:val="20"/>
          <w:szCs w:val="20"/>
          <w:lang w:val="en-US" w:eastAsia="zh-CN"/>
        </w:rPr>
        <w:t>9</w:t>
      </w:r>
    </w:p>
    <w:p w14:paraId="6199A050">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textAlignment w:val="auto"/>
        <w:rPr>
          <w:rFonts w:hint="default" w:ascii="Times New Roman" w:hAnsi="Times New Roman" w:cs="Times New Roman"/>
          <w:sz w:val="20"/>
          <w:szCs w:val="20"/>
        </w:rPr>
      </w:pPr>
    </w:p>
    <w:p w14:paraId="1ED7A7BC">
      <w:pPr>
        <w:pStyle w:val="2"/>
        <w:keepNext w:val="0"/>
        <w:keepLines w:val="0"/>
        <w:pageBreakBefore w:val="0"/>
        <w:widowControl w:val="0"/>
        <w:numPr>
          <w:ilvl w:val="0"/>
          <w:numId w:val="0"/>
        </w:numPr>
        <w:pBdr>
          <w:bottom w:val="single" w:color="auto" w:sz="12" w:space="1"/>
        </w:pBdr>
        <w:kinsoku/>
        <w:wordWrap/>
        <w:overflowPunct/>
        <w:topLinePunct w:val="0"/>
        <w:autoSpaceDE/>
        <w:autoSpaceDN/>
        <w:bidi w:val="0"/>
        <w:adjustRightInd/>
        <w:snapToGrid/>
        <w:spacing w:line="226" w:lineRule="exact"/>
        <w:textAlignment w:val="auto"/>
        <w:rPr>
          <w:rFonts w:hint="default" w:ascii="Times New Roman" w:hAnsi="Times New Roman" w:cs="Times New Roman"/>
          <w:b/>
          <w:szCs w:val="20"/>
        </w:rPr>
      </w:pPr>
      <w:r>
        <w:rPr>
          <w:rFonts w:hint="default" w:ascii="Times New Roman" w:hAnsi="Times New Roman" w:cs="Times New Roman"/>
          <w:b/>
          <w:szCs w:val="20"/>
        </w:rPr>
        <w:t xml:space="preserve">SKILLS </w:t>
      </w:r>
    </w:p>
    <w:p w14:paraId="4FD4BCCE">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360" w:hanging="360"/>
        <w:textAlignment w:val="auto"/>
        <w:rPr>
          <w:rFonts w:hint="default" w:ascii="Times New Roman" w:hAnsi="Times New Roman" w:cs="Times New Roman" w:eastAsiaTheme="minorEastAsia"/>
          <w:sz w:val="20"/>
          <w:szCs w:val="20"/>
          <w:lang w:val="en-US" w:eastAsia="zh-CN"/>
        </w:rPr>
      </w:pPr>
      <w:r>
        <w:rPr>
          <w:rFonts w:hint="default" w:ascii="Times New Roman" w:hAnsi="Times New Roman" w:cs="Times New Roman"/>
          <w:b/>
          <w:sz w:val="20"/>
          <w:szCs w:val="20"/>
        </w:rPr>
        <w:t xml:space="preserve">Technical Skills: </w:t>
      </w:r>
      <w:r>
        <w:rPr>
          <w:rFonts w:hint="default" w:ascii="Times New Roman" w:hAnsi="Times New Roman" w:cs="Times New Roman"/>
          <w:sz w:val="20"/>
          <w:szCs w:val="20"/>
        </w:rPr>
        <w:t>Microsoft Office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(Word, Excel, PowerPoint)</w:t>
      </w:r>
      <w:r>
        <w:rPr>
          <w:rFonts w:hint="eastAsia" w:ascii="Times New Roman" w:hAnsi="Times New Roman" w:cs="Times New Roman"/>
          <w:sz w:val="20"/>
          <w:szCs w:val="20"/>
          <w:lang w:val="en-US" w:eastAsia="zh-CN"/>
        </w:rPr>
        <w:t>, Adobe Photoshop (PS), InDesign (ID), and Xiumi</w:t>
      </w:r>
    </w:p>
    <w:p w14:paraId="3C05BEB1">
      <w:pPr>
        <w:pStyle w:val="2"/>
        <w:keepNext w:val="0"/>
        <w:keepLines w:val="0"/>
        <w:pageBreakBefore w:val="0"/>
        <w:widowControl w:val="0"/>
        <w:numPr>
          <w:ilvl w:val="0"/>
          <w:numId w:val="0"/>
        </w:numPr>
        <w:kinsoku/>
        <w:wordWrap/>
        <w:overflowPunct/>
        <w:topLinePunct w:val="0"/>
        <w:autoSpaceDE/>
        <w:autoSpaceDN/>
        <w:bidi w:val="0"/>
        <w:adjustRightInd/>
        <w:snapToGrid/>
        <w:spacing w:line="226" w:lineRule="exact"/>
        <w:ind w:left="1146" w:hanging="1146" w:hangingChars="571"/>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b/>
          <w:bCs/>
          <w:sz w:val="20"/>
          <w:szCs w:val="20"/>
        </w:rPr>
        <w:t>Languages:</w:t>
      </w:r>
      <w:r>
        <w:rPr>
          <w:rFonts w:hint="default" w:ascii="Times New Roman" w:hAnsi="Times New Roman" w:cs="Times New Roman"/>
          <w:sz w:val="20"/>
          <w:szCs w:val="20"/>
        </w:rPr>
        <w:t xml:space="preserve"> Mandarin</w:t>
      </w:r>
      <w:r>
        <w:rPr>
          <w:rFonts w:hint="default" w:ascii="Times New Roman" w:hAnsi="Times New Roman" w:cs="Times New Roman"/>
          <w:sz w:val="20"/>
          <w:szCs w:val="20"/>
          <w:lang w:val="en-CA" w:eastAsia="zh-CN"/>
        </w:rPr>
        <w:t xml:space="preserve"> (</w:t>
      </w:r>
      <w:r>
        <w:rPr>
          <w:rFonts w:hint="default" w:ascii="Times New Roman" w:hAnsi="Times New Roman" w:cs="Times New Roman"/>
          <w:sz w:val="20"/>
          <w:szCs w:val="20"/>
          <w:lang w:val="en-US" w:eastAsia="zh-CN"/>
        </w:rPr>
        <w:t>Putonghua Proficiency Test – Level 2A</w:t>
      </w:r>
      <w:r>
        <w:rPr>
          <w:rFonts w:hint="default" w:ascii="Times New Roman" w:hAnsi="Times New Roman" w:cs="Times New Roman"/>
          <w:sz w:val="20"/>
          <w:szCs w:val="20"/>
          <w:lang w:val="en-CA" w:eastAsia="zh-CN"/>
        </w:rPr>
        <w: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CA" w:eastAsia="zh-CN"/>
        </w:rPr>
        <w:t>IELTS 6.5</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Japanese (N4)</w:t>
      </w:r>
      <w:r>
        <w:rPr>
          <w:rFonts w:hint="eastAsia" w:ascii="Times New Roman" w:hAnsi="Times New Roman" w:cs="Times New Roman"/>
          <w:sz w:val="20"/>
          <w:szCs w:val="20"/>
          <w:lang w:val="en-US" w:eastAsia="zh-CN"/>
        </w:rPr>
        <w:t>, Dutch (Basic reading),</w:t>
      </w:r>
      <w:r>
        <w:rPr>
          <w:rFonts w:hint="default" w:ascii="Times New Roman" w:hAnsi="Times New Roman" w:cs="Times New Roman"/>
          <w:sz w:val="20"/>
          <w:szCs w:val="20"/>
          <w:lang w:val="en-US" w:eastAsia="zh-CN"/>
        </w:rPr>
        <w:t xml:space="preserve"> Ca</w:t>
      </w:r>
      <w:r>
        <w:rPr>
          <w:rFonts w:hint="default" w:ascii="Times New Roman" w:hAnsi="Times New Roman" w:cs="Times New Roman"/>
          <w:sz w:val="20"/>
          <w:szCs w:val="20"/>
        </w:rPr>
        <w:t>ntonese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rPr>
        <w:t>(</w:t>
      </w:r>
      <w:r>
        <w:rPr>
          <w:rFonts w:hint="default" w:ascii="Times New Roman" w:hAnsi="Times New Roman" w:cs="Times New Roman"/>
          <w:sz w:val="20"/>
          <w:szCs w:val="20"/>
          <w:lang w:val="en-US" w:eastAsia="zh-CN"/>
        </w:rPr>
        <w:t>native</w:t>
      </w:r>
      <w:r>
        <w:rPr>
          <w:rFonts w:hint="default" w:ascii="Times New Roman" w:hAnsi="Times New Roman" w:cs="Times New Roman"/>
          <w:sz w:val="20"/>
          <w:szCs w:val="20"/>
        </w:rPr>
        <w:t>)</w:t>
      </w:r>
      <w:r>
        <w:rPr>
          <w:rFonts w:hint="eastAsia" w:ascii="Times New Roman" w:hAnsi="Times New Roman" w:cs="Times New Roman"/>
          <w:sz w:val="20"/>
          <w:szCs w:val="20"/>
          <w:lang w:val="en-US" w:eastAsia="zh-CN"/>
        </w:rPr>
        <w:t xml:space="preserve"> </w:t>
      </w:r>
    </w:p>
    <w:p w14:paraId="1FF292DD">
      <w:pPr>
        <w:keepNext w:val="0"/>
        <w:keepLines w:val="0"/>
        <w:pageBreakBefore w:val="0"/>
        <w:widowControl w:val="0"/>
        <w:kinsoku/>
        <w:wordWrap/>
        <w:overflowPunct/>
        <w:topLinePunct w:val="0"/>
        <w:autoSpaceDE/>
        <w:autoSpaceDN/>
        <w:bidi w:val="0"/>
        <w:adjustRightInd/>
        <w:snapToGrid/>
        <w:spacing w:line="226" w:lineRule="exact"/>
        <w:textAlignment w:val="auto"/>
        <w:rPr>
          <w:rFonts w:hint="default" w:ascii="Times New Roman" w:hAnsi="Times New Roman" w:cs="Times New Roman"/>
        </w:rPr>
      </w:pPr>
      <w:r>
        <w:rPr>
          <w:rFonts w:hint="default" w:ascii="Times New Roman" w:hAnsi="Times New Roman" w:cs="Times New Roman"/>
          <w:b/>
          <w:bCs/>
        </w:rPr>
        <w:t>Professional Qualifications:</w:t>
      </w:r>
      <w:r>
        <w:rPr>
          <w:rFonts w:hint="default" w:ascii="Times New Roman" w:hAnsi="Times New Roman" w:cs="Times New Roman"/>
        </w:rPr>
        <w:t xml:space="preserve"> Certified Performance Agent</w:t>
      </w:r>
      <w:r>
        <w:rPr>
          <w:rFonts w:hint="eastAsia" w:ascii="Times New Roman" w:hAnsi="Times New Roman" w:cs="Times New Roman"/>
          <w:lang w:val="en-US" w:eastAsia="zh-CN"/>
        </w:rPr>
        <w:t xml:space="preserve">, </w:t>
      </w:r>
      <w:r>
        <w:rPr>
          <w:rFonts w:hint="default" w:ascii="Times New Roman" w:hAnsi="Times New Roman" w:cs="Times New Roman"/>
        </w:rPr>
        <w:t>Certified Cultural &amp; Artworks Broker</w:t>
      </w:r>
    </w:p>
    <w:p w14:paraId="113F8318"/>
    <w:p w14:paraId="17AF4790"/>
    <w:sectPr>
      <w:pgSz w:w="12240" w:h="15840"/>
      <w:pgMar w:top="864" w:right="720" w:bottom="864" w:left="720" w:header="45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E9A110"/>
    <w:multiLevelType w:val="singleLevel"/>
    <w:tmpl w:val="D1E9A110"/>
    <w:lvl w:ilvl="0" w:tentative="0">
      <w:start w:val="1"/>
      <w:numFmt w:val="bullet"/>
      <w:pStyle w:val="2"/>
      <w:lvlText w:val=""/>
      <w:lvlJc w:val="left"/>
      <w:pPr>
        <w:tabs>
          <w:tab w:val="left" w:pos="360"/>
        </w:tabs>
        <w:ind w:left="360" w:hanging="360"/>
      </w:pPr>
      <w:rPr>
        <w:rFonts w:hint="default" w:ascii="Wingdings" w:hAnsi="Wingdings"/>
      </w:rPr>
    </w:lvl>
  </w:abstractNum>
  <w:abstractNum w:abstractNumId="1">
    <w:nsid w:val="2E07079F"/>
    <w:multiLevelType w:val="multilevel"/>
    <w:tmpl w:val="2E0707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A73762"/>
    <w:rsid w:val="52EE3720"/>
    <w:rsid w:val="55A73762"/>
    <w:rsid w:val="6A6A1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List Bullet"/>
    <w:basedOn w:val="1"/>
    <w:uiPriority w:val="0"/>
    <w:pPr>
      <w:numPr>
        <w:ilvl w:val="0"/>
        <w:numId w:val="1"/>
      </w:numPr>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1756</Words>
  <Characters>11672</Characters>
  <Lines>0</Lines>
  <Paragraphs>0</Paragraphs>
  <TotalTime>0</TotalTime>
  <ScaleCrop>false</ScaleCrop>
  <LinksUpToDate>false</LinksUpToDate>
  <CharactersWithSpaces>20737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2025-06-28T12:48:00Z</dcterms:created>
  <dc:creator>静</dc:creator>
  <cp:lastModifiedBy>静</cp:lastModifiedBy>
  <dcterms:modified xsi:type="dcterms:W3CDTF">2025-07-01T05:42:07Z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ADC1D6A8B250459E87219869374D4A12_11</vt:lpwstr>
  </property>
  <property fmtid="{D5CDD505-2E9C-101B-9397-08002B2CF9AE}" pid="4" name="KSOTemplateDocerSaveRecord">
    <vt:lpwstr>eyJoZGlkIjoiZjYyZDM5ZDdiOGIyYzA4ZTU3NTQ4MTA4MWMwNmVmYzMiLCJ1c2VySWQiOiIzNTM0MTAwMTcifQ==</vt:lpwstr>
  </property>
</Properties>
</file>