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3BB31" w14:textId="77777777" w:rsidR="00422528" w:rsidRDefault="00F507F4" w:rsidP="00422528">
      <w:pPr>
        <w:pStyle w:val="a3"/>
      </w:pPr>
      <w:bookmarkStart w:id="0" w:name="_GoBack"/>
      <w:bookmarkEnd w:id="0"/>
      <w:r>
        <w:rPr>
          <w:rStyle w:val="10"/>
          <w:rFonts w:hint="eastAsia"/>
        </w:rPr>
        <w:t>调整</w:t>
      </w:r>
      <w:r>
        <w:rPr>
          <w:rStyle w:val="10"/>
          <w:rFonts w:hint="eastAsia"/>
        </w:rPr>
        <w:t>1</w:t>
      </w:r>
      <w:r>
        <w:rPr>
          <w:rStyle w:val="10"/>
        </w:rPr>
        <w:t>：</w:t>
      </w:r>
    </w:p>
    <w:p w14:paraId="60D12F06" w14:textId="77777777" w:rsidR="000C6056" w:rsidRDefault="00CA1E8C">
      <w:r>
        <w:rPr>
          <w:rFonts w:hint="eastAsia"/>
        </w:rPr>
        <w:t>页面调整</w:t>
      </w:r>
      <w:r>
        <w:t>为</w:t>
      </w:r>
      <w:r>
        <w:rPr>
          <w:rFonts w:hint="eastAsia"/>
        </w:rPr>
        <w:t>四个</w:t>
      </w:r>
      <w:r>
        <w:t>选择</w:t>
      </w:r>
      <w:r>
        <w:rPr>
          <w:rFonts w:hint="eastAsia"/>
        </w:rPr>
        <w:t>框对应</w:t>
      </w:r>
      <w:r>
        <w:t>以下</w:t>
      </w:r>
      <w:r>
        <w:rPr>
          <w:rFonts w:hint="eastAsia"/>
        </w:rPr>
        <w:t>选项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1800"/>
        <w:gridCol w:w="1240"/>
        <w:gridCol w:w="2520"/>
      </w:tblGrid>
      <w:tr w:rsidR="00422528" w:rsidRPr="00422528" w14:paraId="0E537771" w14:textId="77777777" w:rsidTr="00422528">
        <w:trPr>
          <w:trHeight w:val="2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EC6B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ACA7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25BC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</w:tr>
      <w:tr w:rsidR="00422528" w:rsidRPr="00422528" w14:paraId="344F3300" w14:textId="77777777" w:rsidTr="00422528">
        <w:trPr>
          <w:trHeight w:val="27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E1E0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0E38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2487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主项计划（默认选中）</w:t>
            </w:r>
          </w:p>
        </w:tc>
      </w:tr>
      <w:tr w:rsidR="00422528" w:rsidRPr="00422528" w14:paraId="6249AE8C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5D64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AFB9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49B6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专项计划</w:t>
            </w:r>
          </w:p>
        </w:tc>
      </w:tr>
      <w:tr w:rsidR="00422528" w:rsidRPr="00422528" w14:paraId="615E3CF2" w14:textId="77777777" w:rsidTr="00422528">
        <w:trPr>
          <w:trHeight w:val="27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0C1F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E43E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F656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本月应完成（默认选中）</w:t>
            </w:r>
          </w:p>
        </w:tc>
      </w:tr>
      <w:tr w:rsidR="00422528" w:rsidRPr="00422528" w14:paraId="142D0081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0BD8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47F2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C6BC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下月将开始</w:t>
            </w:r>
          </w:p>
        </w:tc>
      </w:tr>
      <w:tr w:rsidR="00422528" w:rsidRPr="00422528" w14:paraId="52CC8428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8FF0D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5350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09BD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逾期任务</w:t>
            </w:r>
          </w:p>
        </w:tc>
      </w:tr>
      <w:tr w:rsidR="00422528" w:rsidRPr="00422528" w14:paraId="5D58F314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CCF9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926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7596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</w:t>
            </w:r>
          </w:p>
        </w:tc>
      </w:tr>
      <w:tr w:rsidR="00422528" w:rsidRPr="00422528" w14:paraId="283DA996" w14:textId="77777777" w:rsidTr="00422528">
        <w:trPr>
          <w:trHeight w:val="27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1C36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0435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2EC1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空（默认选中）</w:t>
            </w:r>
          </w:p>
        </w:tc>
      </w:tr>
      <w:tr w:rsidR="00422528" w:rsidRPr="00422528" w14:paraId="5486049E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FA28D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EADD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12DA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待评价</w:t>
            </w:r>
          </w:p>
        </w:tc>
      </w:tr>
      <w:tr w:rsidR="00422528" w:rsidRPr="00422528" w14:paraId="361E43C2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C0FEB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8124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0298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已评价</w:t>
            </w:r>
          </w:p>
        </w:tc>
      </w:tr>
      <w:tr w:rsidR="00422528" w:rsidRPr="00422528" w14:paraId="49BA0B30" w14:textId="77777777" w:rsidTr="00422528">
        <w:trPr>
          <w:trHeight w:val="27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2857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选项4（责任人）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7AA9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4BD5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</w:tr>
      <w:tr w:rsidR="00422528" w:rsidRPr="00422528" w14:paraId="6CEE8038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C0975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78E3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7CD3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</w:tr>
      <w:tr w:rsidR="00422528" w:rsidRPr="00422528" w14:paraId="1993A16D" w14:textId="77777777" w:rsidTr="00422528">
        <w:trPr>
          <w:trHeight w:val="27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9CED2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061D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660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name3</w:t>
            </w:r>
          </w:p>
        </w:tc>
      </w:tr>
      <w:tr w:rsidR="00422528" w:rsidRPr="00422528" w14:paraId="634CB008" w14:textId="77777777" w:rsidTr="00422528">
        <w:trPr>
          <w:trHeight w:val="312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49030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C671D" w14:textId="77777777" w:rsidR="00422528" w:rsidRPr="00422528" w:rsidRDefault="00422528" w:rsidP="004225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由后台返提供数据(默认选中登录人)</w:t>
            </w:r>
          </w:p>
        </w:tc>
      </w:tr>
      <w:tr w:rsidR="00422528" w:rsidRPr="00422528" w14:paraId="0CF950F8" w14:textId="77777777" w:rsidTr="00422528">
        <w:trPr>
          <w:trHeight w:val="312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9FD59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8FC06" w14:textId="77777777" w:rsidR="00422528" w:rsidRPr="00422528" w:rsidRDefault="00422528" w:rsidP="004225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3A3E4F4" w14:textId="77777777" w:rsidR="00CA1E8C" w:rsidRDefault="00CA1E8C"/>
    <w:p w14:paraId="51933A95" w14:textId="77777777" w:rsidR="00CA1E8C" w:rsidRDefault="00CA1E8C" w:rsidP="00422528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1855E724" wp14:editId="32912114">
            <wp:extent cx="3028571" cy="43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4D15" w14:textId="77777777" w:rsidR="00422528" w:rsidRDefault="00422528" w:rsidP="00422528"/>
    <w:p w14:paraId="3608E822" w14:textId="77777777" w:rsidR="00422528" w:rsidRDefault="00422528" w:rsidP="00422528">
      <w:r>
        <w:rPr>
          <w:rFonts w:hint="eastAsia"/>
        </w:rPr>
        <w:t>.</w:t>
      </w:r>
    </w:p>
    <w:p w14:paraId="0EBE4176" w14:textId="77777777" w:rsidR="00F507F4" w:rsidRDefault="00F507F4" w:rsidP="00F507F4">
      <w:pPr>
        <w:pStyle w:val="a3"/>
      </w:pPr>
      <w:r>
        <w:rPr>
          <w:rStyle w:val="10"/>
          <w:rFonts w:hint="eastAsia"/>
        </w:rPr>
        <w:lastRenderedPageBreak/>
        <w:t>调整</w:t>
      </w:r>
      <w:r>
        <w:rPr>
          <w:rStyle w:val="10"/>
          <w:rFonts w:hint="eastAsia"/>
        </w:rPr>
        <w:t>2</w:t>
      </w:r>
      <w:r>
        <w:rPr>
          <w:rStyle w:val="10"/>
        </w:rPr>
        <w:t>：</w:t>
      </w:r>
    </w:p>
    <w:p w14:paraId="33E20EEE" w14:textId="77777777" w:rsidR="00422528" w:rsidRDefault="00422528" w:rsidP="00422528"/>
    <w:p w14:paraId="026389BF" w14:textId="77777777" w:rsidR="00422528" w:rsidRDefault="00422528" w:rsidP="00422528">
      <w:r>
        <w:rPr>
          <w:rFonts w:hint="eastAsia"/>
        </w:rPr>
        <w:t>进度</w:t>
      </w:r>
      <w:r>
        <w:t>汇报</w:t>
      </w:r>
      <w:r>
        <w:rPr>
          <w:rFonts w:hint="eastAsia"/>
        </w:rPr>
        <w:t>页面显示</w:t>
      </w:r>
      <w:r w:rsidR="00F507F4">
        <w:rPr>
          <w:rFonts w:hint="eastAsia"/>
        </w:rPr>
        <w:t>调整</w:t>
      </w:r>
      <w:r w:rsidR="00F507F4">
        <w:t>：显示</w:t>
      </w:r>
      <w:r w:rsidR="00F507F4">
        <w:rPr>
          <w:rFonts w:hint="eastAsia"/>
        </w:rPr>
        <w:t>任务</w:t>
      </w:r>
      <w:r w:rsidR="00F507F4">
        <w:t>信息、</w:t>
      </w:r>
      <w:r w:rsidR="00F507F4">
        <w:rPr>
          <w:rFonts w:hint="eastAsia"/>
        </w:rPr>
        <w:t>汇报</w:t>
      </w:r>
      <w:r w:rsidR="00F507F4">
        <w:t>记录、评价记录</w:t>
      </w:r>
      <w:r w:rsidR="00F507F4">
        <w:rPr>
          <w:rFonts w:hint="eastAsia"/>
        </w:rPr>
        <w:t>三</w:t>
      </w:r>
      <w:r w:rsidR="00F507F4">
        <w:t>部分内容</w:t>
      </w:r>
      <w:r w:rsidR="00F507F4">
        <w:rPr>
          <w:rFonts w:hint="eastAsia"/>
        </w:rPr>
        <w:t>。</w:t>
      </w:r>
    </w:p>
    <w:p w14:paraId="3FA80A3A" w14:textId="77777777" w:rsidR="00F507F4" w:rsidRDefault="00F507F4" w:rsidP="00422528">
      <w:r>
        <w:rPr>
          <w:rFonts w:hint="eastAsia"/>
        </w:rPr>
        <w:t>下面</w:t>
      </w:r>
      <w:r>
        <w:t>两个按钮：</w:t>
      </w:r>
    </w:p>
    <w:p w14:paraId="2C9D2280" w14:textId="77777777" w:rsidR="00F507F4" w:rsidRDefault="00F507F4" w:rsidP="00F507F4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汇报</w:t>
      </w:r>
      <w:r w:rsidR="00AB6833">
        <w:rPr>
          <w:rFonts w:hint="eastAsia"/>
        </w:rPr>
        <w:t>（没</w:t>
      </w:r>
      <w:r w:rsidR="00AB6833">
        <w:t>权限控制</w:t>
      </w:r>
      <w:r w:rsidR="00AB6833">
        <w:rPr>
          <w:rFonts w:hint="eastAsia"/>
        </w:rPr>
        <w:t>，</w:t>
      </w:r>
      <w:r w:rsidR="00AB6833">
        <w:t>都能汇报</w:t>
      </w:r>
      <w:r w:rsidR="00AB6833">
        <w:rPr>
          <w:rFonts w:hint="eastAsia"/>
        </w:rPr>
        <w:t>）</w:t>
      </w:r>
    </w:p>
    <w:p w14:paraId="2341414C" w14:textId="77777777" w:rsidR="00F507F4" w:rsidRDefault="00F507F4" w:rsidP="00F507F4">
      <w:pPr>
        <w:ind w:firstLineChars="600" w:firstLine="1260"/>
      </w:pPr>
      <w:r>
        <w:rPr>
          <w:rFonts w:hint="eastAsia"/>
        </w:rPr>
        <w:t>2</w:t>
      </w:r>
      <w:r>
        <w:t>.</w:t>
      </w:r>
      <w:r>
        <w:t>评价</w:t>
      </w:r>
      <w:r>
        <w:rPr>
          <w:rFonts w:hint="eastAsia"/>
        </w:rPr>
        <w:t>（有</w:t>
      </w:r>
      <w:r>
        <w:t>权限</w:t>
      </w:r>
      <w:r>
        <w:rPr>
          <w:rFonts w:hint="eastAsia"/>
        </w:rPr>
        <w:t>的</w:t>
      </w:r>
      <w:r>
        <w:t>人员才能看到</w:t>
      </w:r>
      <w:r>
        <w:rPr>
          <w:rFonts w:hint="eastAsia"/>
        </w:rPr>
        <w:t>按钮）</w:t>
      </w:r>
    </w:p>
    <w:p w14:paraId="1972CE50" w14:textId="77777777" w:rsidR="00F507F4" w:rsidRDefault="00F507F4" w:rsidP="00F507F4">
      <w:pPr>
        <w:pStyle w:val="a4"/>
        <w:ind w:left="360" w:firstLineChars="0" w:firstLine="0"/>
      </w:pPr>
    </w:p>
    <w:p w14:paraId="64619466" w14:textId="77777777" w:rsidR="00422528" w:rsidRDefault="00422528" w:rsidP="00422528"/>
    <w:p w14:paraId="0E86F5E2" w14:textId="77777777" w:rsidR="00422528" w:rsidRDefault="00F507F4" w:rsidP="00422528">
      <w:r>
        <w:rPr>
          <w:noProof/>
        </w:rPr>
        <w:drawing>
          <wp:inline distT="0" distB="0" distL="0" distR="0" wp14:anchorId="04AEBD4F" wp14:editId="3EA1264A">
            <wp:extent cx="5274310" cy="3208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6FF" w14:textId="77777777" w:rsidR="00F507F4" w:rsidRDefault="00F507F4" w:rsidP="00422528"/>
    <w:p w14:paraId="3B14A1CF" w14:textId="77777777" w:rsidR="00F507F4" w:rsidRDefault="00F507F4" w:rsidP="00422528"/>
    <w:p w14:paraId="21904EA1" w14:textId="77777777" w:rsidR="00DD4C07" w:rsidRDefault="00DD4C07" w:rsidP="00422528"/>
    <w:p w14:paraId="38253474" w14:textId="77777777" w:rsidR="00DD4C07" w:rsidRDefault="00DD4C07" w:rsidP="00422528"/>
    <w:p w14:paraId="065A284D" w14:textId="77777777" w:rsidR="00DD4C07" w:rsidRDefault="00DD4C07" w:rsidP="00422528"/>
    <w:p w14:paraId="4BC8C380" w14:textId="77777777" w:rsidR="00DD4C07" w:rsidRDefault="00DD4C07" w:rsidP="00422528"/>
    <w:p w14:paraId="7000E1CF" w14:textId="77777777" w:rsidR="00DD4C07" w:rsidRDefault="00DD4C07" w:rsidP="00422528"/>
    <w:p w14:paraId="6CE3BA02" w14:textId="77777777" w:rsidR="00DD4C07" w:rsidRDefault="00DD4C07" w:rsidP="00422528"/>
    <w:p w14:paraId="7763C9A5" w14:textId="77777777" w:rsidR="00DD4C07" w:rsidRDefault="00DD4C07" w:rsidP="00422528"/>
    <w:p w14:paraId="4A3BC6F0" w14:textId="77777777" w:rsidR="00DD4C07" w:rsidRDefault="00DD4C07" w:rsidP="00422528"/>
    <w:p w14:paraId="724BB2BC" w14:textId="77777777" w:rsidR="00DD4C07" w:rsidRDefault="00DD4C07" w:rsidP="00422528"/>
    <w:p w14:paraId="5D14D66C" w14:textId="77777777" w:rsidR="00DD4C07" w:rsidRDefault="00DD4C07" w:rsidP="00422528"/>
    <w:p w14:paraId="0372DE74" w14:textId="77777777" w:rsidR="00DD4C07" w:rsidRDefault="00DD4C07" w:rsidP="00422528"/>
    <w:p w14:paraId="68CCCD39" w14:textId="77777777" w:rsidR="00DD4C07" w:rsidRDefault="00DD4C07" w:rsidP="00422528"/>
    <w:p w14:paraId="13E9EFAF" w14:textId="77777777" w:rsidR="00DD4C07" w:rsidRDefault="00DD4C07" w:rsidP="00422528"/>
    <w:p w14:paraId="109CB63D" w14:textId="77777777" w:rsidR="00DD4C07" w:rsidRDefault="00DD4C07" w:rsidP="00422528"/>
    <w:p w14:paraId="6707F556" w14:textId="77777777" w:rsidR="00DD4C07" w:rsidRDefault="00DD4C07" w:rsidP="00422528"/>
    <w:p w14:paraId="375BC068" w14:textId="77777777" w:rsidR="00F507F4" w:rsidRDefault="00F507F4" w:rsidP="00F507F4">
      <w:pPr>
        <w:pStyle w:val="a3"/>
        <w:rPr>
          <w:rStyle w:val="10"/>
        </w:rPr>
      </w:pPr>
      <w:r>
        <w:rPr>
          <w:rStyle w:val="10"/>
          <w:rFonts w:hint="eastAsia"/>
        </w:rPr>
        <w:lastRenderedPageBreak/>
        <w:t>调整</w:t>
      </w:r>
      <w:r>
        <w:rPr>
          <w:rStyle w:val="10"/>
          <w:rFonts w:hint="eastAsia"/>
        </w:rPr>
        <w:t>3</w:t>
      </w:r>
      <w:r>
        <w:rPr>
          <w:rStyle w:val="10"/>
        </w:rPr>
        <w:t>：</w:t>
      </w:r>
    </w:p>
    <w:p w14:paraId="55F1194A" w14:textId="77777777" w:rsidR="00F507F4" w:rsidRDefault="00DD4C07" w:rsidP="00F507F4">
      <w:pPr>
        <w:pStyle w:val="a3"/>
      </w:pPr>
      <w:r>
        <w:rPr>
          <w:rFonts w:hint="eastAsia"/>
        </w:rPr>
        <w:t>点</w:t>
      </w:r>
      <w:r>
        <w:t>汇报按钮进入的页面：</w:t>
      </w:r>
    </w:p>
    <w:p w14:paraId="1D641EFA" w14:textId="77777777" w:rsidR="00DD4C07" w:rsidRDefault="00DD4C07" w:rsidP="00F507F4">
      <w:pPr>
        <w:pStyle w:val="a3"/>
      </w:pPr>
      <w:r>
        <w:rPr>
          <w:rFonts w:hint="eastAsia"/>
        </w:rPr>
        <w:t>开始</w:t>
      </w:r>
      <w:r>
        <w:t>日期</w:t>
      </w:r>
      <w:r w:rsidR="00DC146D">
        <w:rPr>
          <w:rFonts w:hint="eastAsia"/>
        </w:rPr>
        <w:t>：</w:t>
      </w:r>
      <w:r>
        <w:rPr>
          <w:rFonts w:hint="eastAsia"/>
        </w:rPr>
        <w:t>（</w:t>
      </w:r>
      <w:r w:rsidR="00684747">
        <w:rPr>
          <w:rFonts w:hint="eastAsia"/>
        </w:rPr>
        <w:t>如果</w:t>
      </w:r>
      <w:r>
        <w:rPr>
          <w:rFonts w:hint="eastAsia"/>
        </w:rPr>
        <w:t>第一次</w:t>
      </w:r>
      <w:r>
        <w:t>汇报</w:t>
      </w:r>
      <w:r w:rsidR="00684747">
        <w:rPr>
          <w:rFonts w:hint="eastAsia"/>
        </w:rPr>
        <w:t>则</w:t>
      </w:r>
      <w:r>
        <w:rPr>
          <w:rFonts w:hint="eastAsia"/>
        </w:rPr>
        <w:t>可填写</w:t>
      </w:r>
      <w:r w:rsidR="00684747">
        <w:rPr>
          <w:rFonts w:hint="eastAsia"/>
        </w:rPr>
        <w:t>且</w:t>
      </w:r>
      <w:r>
        <w:t>默认</w:t>
      </w:r>
      <w:r>
        <w:rPr>
          <w:rFonts w:hint="eastAsia"/>
        </w:rPr>
        <w:t>为</w:t>
      </w:r>
      <w:r>
        <w:t>当前日期</w:t>
      </w:r>
      <w:r>
        <w:rPr>
          <w:rFonts w:hint="eastAsia"/>
        </w:rPr>
        <w:t>，</w:t>
      </w:r>
      <w:r w:rsidR="00684747">
        <w:rPr>
          <w:rFonts w:hint="eastAsia"/>
        </w:rPr>
        <w:t>否则</w:t>
      </w:r>
      <w:r w:rsidR="00684747">
        <w:t>不</w:t>
      </w:r>
      <w:r w:rsidR="00684747">
        <w:rPr>
          <w:rFonts w:hint="eastAsia"/>
        </w:rPr>
        <w:t>可</w:t>
      </w:r>
      <w:r w:rsidR="00684747">
        <w:t>填写。</w:t>
      </w:r>
      <w:r>
        <w:rPr>
          <w:rFonts w:hint="eastAsia"/>
        </w:rPr>
        <w:t>）</w:t>
      </w:r>
    </w:p>
    <w:p w14:paraId="2505104C" w14:textId="77777777" w:rsidR="00DD4C07" w:rsidRDefault="00DD4C07" w:rsidP="00F507F4">
      <w:pPr>
        <w:pStyle w:val="a3"/>
      </w:pPr>
      <w:r>
        <w:rPr>
          <w:rFonts w:hint="eastAsia"/>
        </w:rPr>
        <w:t>截止</w:t>
      </w:r>
      <w:r>
        <w:t>日期</w:t>
      </w:r>
      <w:r w:rsidR="00DC146D">
        <w:rPr>
          <w:rFonts w:hint="eastAsia"/>
        </w:rPr>
        <w:t>：</w:t>
      </w:r>
      <w:r>
        <w:t>（</w:t>
      </w:r>
      <w:r w:rsidR="00684747">
        <w:rPr>
          <w:rFonts w:hint="eastAsia"/>
        </w:rPr>
        <w:t>如果</w:t>
      </w:r>
      <w:r>
        <w:t>进度</w:t>
      </w:r>
      <w:r w:rsidR="00191B8E">
        <w:rPr>
          <w:rFonts w:hint="eastAsia"/>
        </w:rPr>
        <w:t>能</w:t>
      </w:r>
      <w:r w:rsidR="00684747">
        <w:rPr>
          <w:rFonts w:hint="eastAsia"/>
        </w:rPr>
        <w:t>拉动</w:t>
      </w:r>
      <w:r w:rsidR="00191B8E">
        <w:t>且</w:t>
      </w:r>
      <w:r w:rsidR="00191B8E">
        <w:rPr>
          <w:rFonts w:hint="eastAsia"/>
        </w:rPr>
        <w:t>到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可</w:t>
      </w:r>
      <w:r>
        <w:t>填写</w:t>
      </w:r>
      <w:r w:rsidR="00684747">
        <w:rPr>
          <w:rFonts w:hint="eastAsia"/>
        </w:rPr>
        <w:t>且</w:t>
      </w:r>
      <w:r w:rsidR="00684747">
        <w:t>默认</w:t>
      </w:r>
      <w:r>
        <w:rPr>
          <w:rFonts w:hint="eastAsia"/>
        </w:rPr>
        <w:t>为</w:t>
      </w:r>
      <w:r>
        <w:t>当前日期。</w:t>
      </w:r>
      <w:r w:rsidR="00684747">
        <w:rPr>
          <w:rFonts w:hint="eastAsia"/>
        </w:rPr>
        <w:t>否则</w:t>
      </w:r>
      <w:r w:rsidR="00684747">
        <w:t>为空且不</w:t>
      </w:r>
      <w:r w:rsidR="00684747">
        <w:rPr>
          <w:rFonts w:hint="eastAsia"/>
        </w:rPr>
        <w:t>可</w:t>
      </w:r>
      <w:r w:rsidR="00684747">
        <w:t>填写</w:t>
      </w:r>
      <w:r>
        <w:t>）</w:t>
      </w:r>
    </w:p>
    <w:p w14:paraId="4E4F0548" w14:textId="77777777" w:rsidR="00DD4C07" w:rsidRDefault="00DD4C07" w:rsidP="00F507F4">
      <w:pPr>
        <w:pStyle w:val="a3"/>
      </w:pPr>
      <w:r>
        <w:rPr>
          <w:rFonts w:hint="eastAsia"/>
        </w:rPr>
        <w:t>进度</w:t>
      </w:r>
      <w:r>
        <w:t>：</w:t>
      </w:r>
      <w:r>
        <w:rPr>
          <w:rFonts w:hint="eastAsia"/>
        </w:rPr>
        <w:t>如果进度</w:t>
      </w:r>
      <w:r>
        <w:t>已经是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，</w:t>
      </w:r>
      <w:r w:rsidR="00191B8E">
        <w:rPr>
          <w:rFonts w:hint="eastAsia"/>
        </w:rPr>
        <w:t>则</w:t>
      </w:r>
      <w:r w:rsidR="00191B8E">
        <w:t>不</w:t>
      </w:r>
      <w:r w:rsidR="00191B8E">
        <w:rPr>
          <w:rFonts w:hint="eastAsia"/>
        </w:rPr>
        <w:t>可</w:t>
      </w:r>
      <w:r w:rsidR="00684747">
        <w:rPr>
          <w:rFonts w:hint="eastAsia"/>
        </w:rPr>
        <w:t>拉动</w:t>
      </w:r>
      <w:r w:rsidR="00191B8E">
        <w:t>。</w:t>
      </w:r>
    </w:p>
    <w:p w14:paraId="488A748C" w14:textId="77777777" w:rsidR="00DD4C07" w:rsidRDefault="00DD4C07" w:rsidP="00F507F4">
      <w:pPr>
        <w:pStyle w:val="a3"/>
      </w:pPr>
      <w:r>
        <w:rPr>
          <w:rFonts w:hint="eastAsia"/>
        </w:rPr>
        <w:t>汇报</w:t>
      </w:r>
      <w:r>
        <w:t>描述：</w:t>
      </w:r>
      <w:r>
        <w:rPr>
          <w:rFonts w:hint="eastAsia"/>
        </w:rPr>
        <w:t>（不</w:t>
      </w:r>
      <w:r>
        <w:t>控制，都可以填写</w:t>
      </w:r>
      <w:r>
        <w:rPr>
          <w:rFonts w:hint="eastAsia"/>
        </w:rPr>
        <w:t>）</w:t>
      </w:r>
    </w:p>
    <w:p w14:paraId="02A5ED17" w14:textId="77777777" w:rsidR="00DD4C07" w:rsidRDefault="00DD4C07" w:rsidP="00F507F4">
      <w:pPr>
        <w:pStyle w:val="a3"/>
      </w:pPr>
      <w:r>
        <w:rPr>
          <w:rFonts w:hint="eastAsia"/>
        </w:rPr>
        <w:t>附件</w:t>
      </w:r>
      <w:r>
        <w:t>：</w:t>
      </w:r>
      <w:r w:rsidR="00684747">
        <w:rPr>
          <w:rFonts w:hint="eastAsia"/>
        </w:rPr>
        <w:t>（不</w:t>
      </w:r>
      <w:r w:rsidR="00684747">
        <w:t>控制，</w:t>
      </w:r>
      <w:r w:rsidR="00684747">
        <w:rPr>
          <w:rFonts w:hint="eastAsia"/>
        </w:rPr>
        <w:t>可添加</w:t>
      </w:r>
      <w:r w:rsidR="00684747">
        <w:t>多</w:t>
      </w:r>
      <w:r w:rsidR="00684747">
        <w:rPr>
          <w:rFonts w:hint="eastAsia"/>
        </w:rPr>
        <w:t>个）</w:t>
      </w:r>
    </w:p>
    <w:p w14:paraId="328530BF" w14:textId="77777777" w:rsidR="00DD4C07" w:rsidRDefault="00DD4C07" w:rsidP="00F507F4">
      <w:pPr>
        <w:pStyle w:val="a3"/>
      </w:pPr>
      <w:r>
        <w:rPr>
          <w:noProof/>
        </w:rPr>
        <w:drawing>
          <wp:inline distT="0" distB="0" distL="0" distR="0" wp14:anchorId="4746AD43" wp14:editId="7D71CF02">
            <wp:extent cx="2238095" cy="27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DB5E" w14:textId="77777777" w:rsidR="008805B2" w:rsidRDefault="008805B2" w:rsidP="00F507F4">
      <w:pPr>
        <w:pStyle w:val="a3"/>
      </w:pPr>
    </w:p>
    <w:p w14:paraId="6E0B76AB" w14:textId="77777777" w:rsidR="008805B2" w:rsidRDefault="008805B2" w:rsidP="00F507F4">
      <w:pPr>
        <w:pStyle w:val="a3"/>
      </w:pPr>
    </w:p>
    <w:p w14:paraId="48D46FF0" w14:textId="77777777" w:rsidR="00F507F4" w:rsidRDefault="00F507F4" w:rsidP="00422528"/>
    <w:p w14:paraId="18D720BB" w14:textId="77777777" w:rsidR="00D31F75" w:rsidRDefault="00D31F75" w:rsidP="00422528"/>
    <w:p w14:paraId="100F77E9" w14:textId="77777777" w:rsidR="00D31F75" w:rsidRDefault="00D31F75" w:rsidP="00422528"/>
    <w:p w14:paraId="3C77CE2E" w14:textId="77777777" w:rsidR="00D31F75" w:rsidRDefault="00D31F75" w:rsidP="00422528"/>
    <w:p w14:paraId="5B2D9ED0" w14:textId="77777777" w:rsidR="00D31F75" w:rsidRDefault="00D31F75" w:rsidP="00422528"/>
    <w:p w14:paraId="0032852E" w14:textId="77777777" w:rsidR="00D31F75" w:rsidRDefault="00D31F75" w:rsidP="00422528"/>
    <w:p w14:paraId="2D2BF39A" w14:textId="77777777" w:rsidR="00D31F75" w:rsidRDefault="00D31F75" w:rsidP="00422528"/>
    <w:p w14:paraId="0A2D3623" w14:textId="77777777" w:rsidR="00D31F75" w:rsidRDefault="00D31F75" w:rsidP="00422528"/>
    <w:p w14:paraId="0382A0C1" w14:textId="77777777" w:rsidR="00D31F75" w:rsidRDefault="00D31F75" w:rsidP="00422528"/>
    <w:p w14:paraId="455DBCE4" w14:textId="77777777" w:rsidR="00D31F75" w:rsidRDefault="00D31F75" w:rsidP="00422528"/>
    <w:p w14:paraId="38245A2F" w14:textId="77777777" w:rsidR="00D31F75" w:rsidRDefault="00D31F75" w:rsidP="00422528"/>
    <w:p w14:paraId="65A4915E" w14:textId="77777777" w:rsidR="00D31F75" w:rsidRDefault="00D31F75" w:rsidP="00422528"/>
    <w:p w14:paraId="7569AA3F" w14:textId="77777777" w:rsidR="00D31F75" w:rsidRDefault="00D31F75" w:rsidP="00422528"/>
    <w:p w14:paraId="71B530B0" w14:textId="77777777" w:rsidR="00D31F75" w:rsidRDefault="00D31F75" w:rsidP="00422528"/>
    <w:p w14:paraId="4F19CF3D" w14:textId="77777777" w:rsidR="00D31F75" w:rsidRDefault="00D31F75" w:rsidP="00422528"/>
    <w:p w14:paraId="2C304861" w14:textId="77777777" w:rsidR="00D31F75" w:rsidRDefault="00D31F75" w:rsidP="00422528"/>
    <w:p w14:paraId="53557652" w14:textId="77777777" w:rsidR="00D31F75" w:rsidRDefault="00D31F75" w:rsidP="00422528"/>
    <w:p w14:paraId="10A913C4" w14:textId="77777777" w:rsidR="00D31F75" w:rsidRDefault="00D31F75" w:rsidP="00422528"/>
    <w:p w14:paraId="4167EFDD" w14:textId="77777777" w:rsidR="00DC146D" w:rsidRDefault="00DC146D" w:rsidP="00DC146D">
      <w:pPr>
        <w:pStyle w:val="a3"/>
        <w:rPr>
          <w:rStyle w:val="10"/>
        </w:rPr>
      </w:pPr>
      <w:r>
        <w:rPr>
          <w:rStyle w:val="10"/>
          <w:rFonts w:hint="eastAsia"/>
        </w:rPr>
        <w:lastRenderedPageBreak/>
        <w:t>调整</w:t>
      </w:r>
      <w:r>
        <w:rPr>
          <w:rStyle w:val="10"/>
          <w:rFonts w:hint="eastAsia"/>
        </w:rPr>
        <w:t>4</w:t>
      </w:r>
      <w:r>
        <w:rPr>
          <w:rStyle w:val="10"/>
        </w:rPr>
        <w:t>：</w:t>
      </w:r>
    </w:p>
    <w:p w14:paraId="4B69CAD3" w14:textId="77777777" w:rsidR="00DD4C07" w:rsidRDefault="00DD4C07" w:rsidP="00422528"/>
    <w:p w14:paraId="3496DCD1" w14:textId="77777777" w:rsidR="00DC146D" w:rsidRDefault="00DC146D" w:rsidP="00DC146D">
      <w:pPr>
        <w:pStyle w:val="a3"/>
      </w:pPr>
      <w:r>
        <w:rPr>
          <w:rFonts w:hint="eastAsia"/>
        </w:rPr>
        <w:t>点评价后</w:t>
      </w:r>
      <w:r>
        <w:t>进入页面：</w:t>
      </w:r>
    </w:p>
    <w:p w14:paraId="1AA20170" w14:textId="77777777" w:rsidR="00E32628" w:rsidRDefault="00E32628" w:rsidP="00E32628">
      <w:pPr>
        <w:pStyle w:val="a3"/>
      </w:pPr>
      <w:r>
        <w:rPr>
          <w:rFonts w:hint="eastAsia"/>
        </w:rPr>
        <w:t>评价类型：（由</w:t>
      </w:r>
      <w:r>
        <w:t>后台返回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41DF26A" w14:textId="77777777" w:rsidR="00E32628" w:rsidRDefault="00E32628" w:rsidP="00E32628">
      <w:pPr>
        <w:pStyle w:val="a3"/>
      </w:pPr>
      <w:r>
        <w:rPr>
          <w:rFonts w:hint="eastAsia"/>
        </w:rPr>
        <w:t>进度</w:t>
      </w:r>
      <w:r>
        <w:t>评价</w:t>
      </w:r>
      <w:r>
        <w:rPr>
          <w:rFonts w:hint="eastAsia"/>
        </w:rPr>
        <w:t xml:space="preserve">: </w:t>
      </w:r>
      <w:r>
        <w:rPr>
          <w:rFonts w:hint="eastAsia"/>
        </w:rPr>
        <w:t>（评价</w:t>
      </w:r>
      <w:r>
        <w:t>类型选择后，后台取数</w:t>
      </w:r>
      <w:r>
        <w:rPr>
          <w:rFonts w:hint="eastAsia"/>
        </w:rPr>
        <w:t>动态</w:t>
      </w:r>
      <w:r>
        <w:t>刷新。</w:t>
      </w:r>
      <w:r>
        <w:rPr>
          <w:rFonts w:hint="eastAsia"/>
        </w:rPr>
        <w:t>）</w:t>
      </w:r>
    </w:p>
    <w:p w14:paraId="1BE9A659" w14:textId="77777777" w:rsidR="00E32628" w:rsidRDefault="00E32628" w:rsidP="00E32628">
      <w:pPr>
        <w:pStyle w:val="a3"/>
      </w:pPr>
      <w:r>
        <w:rPr>
          <w:rFonts w:hint="eastAsia"/>
        </w:rPr>
        <w:t>评价</w:t>
      </w:r>
      <w:r>
        <w:t>说明：</w:t>
      </w:r>
    </w:p>
    <w:p w14:paraId="6D9F7600" w14:textId="77777777" w:rsidR="00E32628" w:rsidRDefault="00E32628" w:rsidP="00DC146D">
      <w:pPr>
        <w:pStyle w:val="a3"/>
      </w:pPr>
      <w:r>
        <w:rPr>
          <w:noProof/>
        </w:rPr>
        <w:drawing>
          <wp:inline distT="0" distB="0" distL="0" distR="0" wp14:anchorId="121F809B" wp14:editId="5D957DF8">
            <wp:extent cx="2571429" cy="44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DDC1" w14:textId="77777777" w:rsidR="00DC146D" w:rsidRDefault="00DC146D" w:rsidP="00DC146D">
      <w:pPr>
        <w:pStyle w:val="a3"/>
      </w:pPr>
    </w:p>
    <w:p w14:paraId="330E036A" w14:textId="77777777" w:rsidR="00DC146D" w:rsidRDefault="00DC146D" w:rsidP="00DC146D">
      <w:pPr>
        <w:pStyle w:val="a3"/>
      </w:pPr>
    </w:p>
    <w:p w14:paraId="3BA5CC3B" w14:textId="77777777" w:rsidR="00DD4C07" w:rsidRDefault="00DD4C07" w:rsidP="00422528"/>
    <w:p w14:paraId="6298BB4A" w14:textId="77777777" w:rsidR="00DD4C07" w:rsidRDefault="00DD4C07" w:rsidP="00422528"/>
    <w:sectPr w:rsidR="00DD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534"/>
    <w:multiLevelType w:val="hybridMultilevel"/>
    <w:tmpl w:val="1FB25D68"/>
    <w:lvl w:ilvl="0" w:tplc="E898D2E4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53A4D89"/>
    <w:multiLevelType w:val="hybridMultilevel"/>
    <w:tmpl w:val="D1204DD0"/>
    <w:lvl w:ilvl="0" w:tplc="BC42C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3B"/>
    <w:rsid w:val="000C6056"/>
    <w:rsid w:val="00191B8E"/>
    <w:rsid w:val="00410DA0"/>
    <w:rsid w:val="00422528"/>
    <w:rsid w:val="004928DA"/>
    <w:rsid w:val="00684747"/>
    <w:rsid w:val="00733AC2"/>
    <w:rsid w:val="008805B2"/>
    <w:rsid w:val="00A2323B"/>
    <w:rsid w:val="00AB6833"/>
    <w:rsid w:val="00B95FFC"/>
    <w:rsid w:val="00CA1E8C"/>
    <w:rsid w:val="00D31F75"/>
    <w:rsid w:val="00DC146D"/>
    <w:rsid w:val="00DD4C07"/>
    <w:rsid w:val="00E32628"/>
    <w:rsid w:val="00F5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7D14"/>
  <w15:chartTrackingRefBased/>
  <w15:docId w15:val="{37090268-6125-49A5-9652-45A5C155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252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42252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22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485</Characters>
  <Application>Microsoft Macintosh Word</Application>
  <DocSecurity>0</DocSecurity>
  <Lines>4</Lines>
  <Paragraphs>1</Paragraphs>
  <ScaleCrop>false</ScaleCrop>
  <Company>weidie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luogt_WD</dc:creator>
  <cp:keywords/>
  <dc:description/>
  <cp:lastModifiedBy>郑绍凯</cp:lastModifiedBy>
  <cp:revision>2</cp:revision>
  <dcterms:created xsi:type="dcterms:W3CDTF">2017-04-29T11:48:00Z</dcterms:created>
  <dcterms:modified xsi:type="dcterms:W3CDTF">2017-04-29T11:48:00Z</dcterms:modified>
</cp:coreProperties>
</file>