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answer-key-module-4-managing-virtual-machines"/>
      <w:bookmarkEnd w:id="21"/>
      <w:r>
        <w:t xml:space="preserve">Lab Answer Key: Module 4: Managing virtual machines</w:t>
      </w:r>
    </w:p>
    <w:p>
      <w:pPr>
        <w:pStyle w:val="Heading1"/>
      </w:pPr>
      <w:bookmarkStart w:id="22" w:name="lab-managing-azure-virtual-machines"/>
      <w:bookmarkEnd w:id="22"/>
      <w:r>
        <w:t xml:space="preserve">Lab: Managing Azure virtual machines</w:t>
      </w:r>
    </w:p>
    <w:p>
      <w:pPr>
        <w:pStyle w:val="Heading2"/>
      </w:pPr>
      <w:bookmarkStart w:id="23" w:name="exercise-1-configuring-front-end-web-tier"/>
      <w:bookmarkEnd w:id="23"/>
      <w:r>
        <w:t xml:space="preserve">Exercise 1: Configuring front-end web tier</w:t>
      </w:r>
    </w:p>
    <w:p>
      <w:pPr>
        <w:pStyle w:val="Heading4"/>
      </w:pPr>
      <w:bookmarkStart w:id="24" w:name="task-1-review-the-existing-deployment"/>
      <w:bookmarkEnd w:id="24"/>
      <w:r>
        <w:t xml:space="preserve">Task 1: Review the existing deployment</w:t>
      </w:r>
    </w:p>
    <w:p>
      <w:pPr>
        <w:numPr>
          <w:numId w:val="1001"/>
          <w:ilvl w:val="0"/>
        </w:numPr>
      </w:pPr>
      <w:r>
        <w:t xml:space="preserve">Ensure that you are signed in to MIA-CL1 as</w:t>
      </w:r>
      <w:r>
        <w:t xml:space="preserve"> </w:t>
      </w:r>
      <w:r>
        <w:rPr>
          <w:b/>
        </w:rPr>
        <w:t xml:space="preserve">Student</w:t>
      </w:r>
      <w:r>
        <w:t xml:space="preserve"> </w:t>
      </w:r>
      <w:r>
        <w:t xml:space="preserve">with the password</w:t>
      </w:r>
      <w:r>
        <w:t xml:space="preserve"> </w:t>
      </w:r>
      <w:r>
        <w:rPr>
          <w:b/>
        </w:rPr>
        <w:t xml:space="preserve">Pa55w.rd</w:t>
      </w:r>
      <w:r>
        <w:t xml:space="preserve">. Ensure that the Add-20533EEnvironment script successfully completed.</w:t>
      </w:r>
    </w:p>
    <w:p>
      <w:pPr>
        <w:numPr>
          <w:numId w:val="1001"/>
          <w:ilvl w:val="0"/>
        </w:numPr>
      </w:pPr>
      <w:r>
        <w:t xml:space="preserve">Start Microsoft Edge, browse to</w:t>
      </w:r>
      <w:r>
        <w:t xml:space="preserve"> </w:t>
      </w:r>
      <w:hyperlink r:id="rId25">
        <w:r>
          <w:rPr>
            <w:b/>
            <w:rStyle w:val="Hyperlink"/>
          </w:rPr>
          <w:t xml:space="preserve">https://portal.azure.com</w:t>
        </w:r>
      </w:hyperlink>
      <w:r>
        <w:t xml:space="preserve">, and sign in by using the Microsoft account that is the Service Administrator of your Azure subscription.</w:t>
      </w:r>
    </w:p>
    <w:p>
      <w:pPr>
        <w:numPr>
          <w:numId w:val="1001"/>
          <w:ilvl w:val="0"/>
        </w:numPr>
      </w:pPr>
      <w:r>
        <w:t xml:space="preserve">In the Azure portal, in the hub menu, click</w:t>
      </w:r>
      <w:r>
        <w:t xml:space="preserve"> </w:t>
      </w:r>
      <w:r>
        <w:rPr>
          <w:b/>
        </w:rPr>
        <w:t xml:space="preserve">Resource groups</w:t>
      </w:r>
      <w:r>
        <w:t xml:space="preserve">.</w:t>
      </w:r>
    </w:p>
    <w:p>
      <w:pPr>
        <w:numPr>
          <w:numId w:val="1001"/>
          <w:ilvl w:val="0"/>
        </w:numPr>
      </w:pPr>
      <w:r>
        <w:t xml:space="preserve">On the Resource groups blade, click</w:t>
      </w:r>
      <w:r>
        <w:t xml:space="preserve"> </w:t>
      </w:r>
      <w:r>
        <w:rPr>
          <w:b/>
        </w:rPr>
        <w:t xml:space="preserve">20533E0401-LabRG</w:t>
      </w:r>
      <w:r>
        <w:t xml:space="preserve">.</w:t>
      </w:r>
    </w:p>
    <w:p>
      <w:pPr>
        <w:numPr>
          <w:numId w:val="1001"/>
          <w:ilvl w:val="0"/>
        </w:numPr>
      </w:pPr>
      <w:r>
        <w:t xml:space="preserve">On the 20533E0401-LabRG blade, review the list of resources. Note that includes an availability set named 20533E0401-avset.</w:t>
      </w:r>
    </w:p>
    <w:p>
      <w:pPr>
        <w:numPr>
          <w:numId w:val="1001"/>
          <w:ilvl w:val="0"/>
        </w:numPr>
      </w:pPr>
      <w:r>
        <w:t xml:space="preserve">Click</w:t>
      </w:r>
      <w:r>
        <w:t xml:space="preserve"> </w:t>
      </w:r>
      <w:r>
        <w:rPr>
          <w:b/>
        </w:rPr>
        <w:t xml:space="preserve">20533E0401-avset</w:t>
      </w:r>
      <w:r>
        <w:t xml:space="preserve">.</w:t>
      </w:r>
    </w:p>
    <w:p>
      <w:pPr>
        <w:numPr>
          <w:numId w:val="1001"/>
          <w:ilvl w:val="0"/>
        </w:numPr>
      </w:pPr>
      <w:r>
        <w:t xml:space="preserve">On the 20533E0401-avset blade, note that the availability set has 2 fault domains, 5 update domains, and it contains two virtual machines. Also note that each VM has a unique fault domain and update domain.</w:t>
      </w:r>
    </w:p>
    <w:p>
      <w:pPr>
        <w:numPr>
          <w:numId w:val="1001"/>
          <w:ilvl w:val="0"/>
        </w:numPr>
      </w:pPr>
      <w:r>
        <w:t xml:space="preserve">Leave the Microsoft Edge window with the Azure portal open.</w:t>
      </w:r>
    </w:p>
    <w:p>
      <w:pPr>
        <w:pStyle w:val="Heading4"/>
      </w:pPr>
      <w:bookmarkStart w:id="26" w:name="task-2-implement-an-azure-load-balancer"/>
      <w:bookmarkEnd w:id="26"/>
      <w:r>
        <w:t xml:space="preserve">Task 2: Implement an Azure Load Balancer</w:t>
      </w:r>
    </w:p>
    <w:p>
      <w:pPr>
        <w:numPr>
          <w:numId w:val="1002"/>
          <w:ilvl w:val="0"/>
        </w:numPr>
      </w:pPr>
      <w:r>
        <w:t xml:space="preserve">On MIA-CL1, in the Azure portal, in the hub menu, click</w:t>
      </w:r>
      <w:r>
        <w:t xml:space="preserve"> </w:t>
      </w:r>
      <w:r>
        <w:rPr>
          <w:b/>
        </w:rPr>
        <w:t xml:space="preserve">+ Create resource</w:t>
      </w:r>
      <w:r>
        <w:t xml:space="preserve">, click</w:t>
      </w:r>
      <w:r>
        <w:t xml:space="preserve"> </w:t>
      </w:r>
      <w:r>
        <w:rPr>
          <w:b/>
        </w:rPr>
        <w:t xml:space="preserve">Networking</w:t>
      </w:r>
      <w:r>
        <w:t xml:space="preserve">, and then click</w:t>
      </w:r>
      <w:r>
        <w:t xml:space="preserve"> </w:t>
      </w:r>
      <w:r>
        <w:rPr>
          <w:b/>
        </w:rPr>
        <w:t xml:space="preserve">Load Balancer</w:t>
      </w:r>
      <w:r>
        <w:t xml:space="preserve">.</w:t>
      </w:r>
    </w:p>
    <w:p>
      <w:pPr>
        <w:numPr>
          <w:numId w:val="1002"/>
          <w:ilvl w:val="0"/>
        </w:numPr>
      </w:pPr>
      <w:r>
        <w:t xml:space="preserve">On the</w:t>
      </w:r>
      <w:r>
        <w:t xml:space="preserve"> </w:t>
      </w:r>
      <w:r>
        <w:rPr>
          <w:b/>
        </w:rPr>
        <w:t xml:space="preserve">Create load balancer</w:t>
      </w:r>
      <w:r>
        <w:t xml:space="preserve"> </w:t>
      </w:r>
      <w:r>
        <w:t xml:space="preserve">blade, specify the following settings:</w:t>
      </w:r>
    </w:p>
    <w:p>
      <w:pPr>
        <w:numPr>
          <w:numId w:val="1003"/>
          <w:ilvl w:val="0"/>
        </w:numPr>
      </w:pPr>
      <w:r>
        <w:t xml:space="preserve">Name:</w:t>
      </w:r>
      <w:r>
        <w:t xml:space="preserve"> </w:t>
      </w:r>
      <w:r>
        <w:rPr>
          <w:b/>
        </w:rPr>
        <w:t xml:space="preserve">20533E0401-ilb</w:t>
      </w:r>
    </w:p>
    <w:p>
      <w:pPr>
        <w:numPr>
          <w:numId w:val="1003"/>
          <w:ilvl w:val="0"/>
        </w:numPr>
      </w:pPr>
      <w:r>
        <w:t xml:space="preserve">Type:</w:t>
      </w:r>
      <w:r>
        <w:t xml:space="preserve"> </w:t>
      </w:r>
      <w:r>
        <w:rPr>
          <w:b/>
        </w:rPr>
        <w:t xml:space="preserve">Public</w:t>
      </w:r>
    </w:p>
    <w:p>
      <w:pPr>
        <w:numPr>
          <w:numId w:val="1003"/>
          <w:ilvl w:val="0"/>
        </w:numPr>
      </w:pPr>
      <w:r>
        <w:t xml:space="preserve">SKU:</w:t>
      </w:r>
      <w:r>
        <w:t xml:space="preserve"> </w:t>
      </w:r>
      <w:r>
        <w:rPr>
          <w:b/>
        </w:rPr>
        <w:t xml:space="preserve">Basic</w:t>
      </w:r>
    </w:p>
    <w:p>
      <w:pPr>
        <w:numPr>
          <w:numId w:val="1003"/>
          <w:ilvl w:val="0"/>
        </w:numPr>
      </w:pPr>
      <w:r>
        <w:t xml:space="preserve">Public IP address: click</w:t>
      </w:r>
      <w:r>
        <w:t xml:space="preserve"> </w:t>
      </w:r>
      <w:r>
        <w:rPr>
          <w:b/>
        </w:rPr>
        <w:t xml:space="preserve">Choose a public IP address</w:t>
      </w:r>
      <w:r>
        <w:t xml:space="preserve">, on the Choose public IP address blade, click</w:t>
      </w:r>
      <w:r>
        <w:t xml:space="preserve"> </w:t>
      </w:r>
      <w:r>
        <w:rPr>
          <w:b/>
        </w:rPr>
        <w:t xml:space="preserve">Create new</w:t>
      </w:r>
      <w:r>
        <w:t xml:space="preserve">, on the</w:t>
      </w:r>
      <w:r>
        <w:t xml:space="preserve"> </w:t>
      </w:r>
      <w:r>
        <w:rPr>
          <w:b/>
        </w:rPr>
        <w:t xml:space="preserve">Create public IP address</w:t>
      </w:r>
      <w:r>
        <w:t xml:space="preserve"> </w:t>
      </w:r>
      <w:r>
        <w:t xml:space="preserve">blade, in the</w:t>
      </w:r>
      <w:r>
        <w:t xml:space="preserve"> </w:t>
      </w:r>
      <w:r>
        <w:rPr>
          <w:b/>
        </w:rPr>
        <w:t xml:space="preserve">Name</w:t>
      </w:r>
      <w:r>
        <w:t xml:space="preserve"> </w:t>
      </w:r>
      <w:r>
        <w:t xml:space="preserve">text box type</w:t>
      </w:r>
      <w:r>
        <w:t xml:space="preserve"> </w:t>
      </w:r>
      <w:r>
        <w:rPr>
          <w:b/>
        </w:rPr>
        <w:t xml:space="preserve">20533E0401-ilbfe</w:t>
      </w:r>
      <w:r>
        <w:t xml:space="preserve">, ensure that the</w:t>
      </w:r>
      <w:r>
        <w:t xml:space="preserve"> </w:t>
      </w:r>
      <w:r>
        <w:rPr>
          <w:b/>
        </w:rPr>
        <w:t xml:space="preserve">Dynamic</w:t>
      </w:r>
      <w:r>
        <w:t xml:space="preserve"> </w:t>
      </w:r>
      <w:r>
        <w:t xml:space="preserve">option is selected, and click</w:t>
      </w:r>
      <w:r>
        <w:t xml:space="preserve"> </w:t>
      </w:r>
      <w:r>
        <w:rPr>
          <w:b/>
        </w:rPr>
        <w:t xml:space="preserve">OK</w:t>
      </w:r>
      <w:r>
        <w:t xml:space="preserve">.</w:t>
      </w:r>
    </w:p>
    <w:p>
      <w:pPr>
        <w:numPr>
          <w:numId w:val="1003"/>
          <w:ilvl w:val="0"/>
        </w:numPr>
      </w:pPr>
      <w:r>
        <w:t xml:space="preserve">Subscription: the name of your Azure subscription</w:t>
      </w:r>
    </w:p>
    <w:p>
      <w:pPr>
        <w:numPr>
          <w:numId w:val="1003"/>
          <w:ilvl w:val="0"/>
        </w:numPr>
      </w:pPr>
      <w:r>
        <w:t xml:space="preserve">Resource group: click</w:t>
      </w:r>
      <w:r>
        <w:t xml:space="preserve"> </w:t>
      </w:r>
      <w:r>
        <w:rPr>
          <w:b/>
        </w:rPr>
        <w:t xml:space="preserve">Use existing</w:t>
      </w:r>
      <w:r>
        <w:t xml:space="preserve"> </w:t>
      </w:r>
      <w:r>
        <w:t xml:space="preserve">and, in the drop-down list, click</w:t>
      </w:r>
      <w:r>
        <w:t xml:space="preserve"> </w:t>
      </w:r>
      <w:r>
        <w:rPr>
          <w:b/>
        </w:rPr>
        <w:t xml:space="preserve">20533E0401-LabRG</w:t>
      </w:r>
    </w:p>
    <w:p>
      <w:pPr>
        <w:numPr>
          <w:numId w:val="1003"/>
          <w:ilvl w:val="0"/>
        </w:numPr>
      </w:pPr>
      <w:r>
        <w:t xml:space="preserve">Location: the same Azure region you chose when running the provisioning script at the beginning of this module</w:t>
      </w:r>
    </w:p>
    <w:p>
      <w:pPr>
        <w:numPr>
          <w:numId w:val="1004"/>
          <w:ilvl w:val="0"/>
        </w:numPr>
      </w:pPr>
      <w:r>
        <w:t xml:space="preserve">Click</w:t>
      </w:r>
      <w:r>
        <w:t xml:space="preserve"> </w:t>
      </w:r>
      <w:r>
        <w:rPr>
          <w:b/>
        </w:rPr>
        <w:t xml:space="preserve">Create</w:t>
      </w:r>
      <w:r>
        <w:t xml:space="preserve">. Wait for the deployment to complete.</w:t>
      </w:r>
    </w:p>
    <w:p>
      <w:pPr>
        <w:numPr>
          <w:numId w:val="1004"/>
          <w:ilvl w:val="0"/>
        </w:numPr>
      </w:pPr>
      <w:r>
        <w:t xml:space="preserve">In the hub menu, click</w:t>
      </w:r>
      <w:r>
        <w:t xml:space="preserve"> </w:t>
      </w:r>
      <w:r>
        <w:rPr>
          <w:b/>
        </w:rPr>
        <w:t xml:space="preserve">All services</w:t>
      </w:r>
      <w:r>
        <w:t xml:space="preserve">, in the service menu, click</w:t>
      </w:r>
      <w:r>
        <w:t xml:space="preserve"> </w:t>
      </w:r>
      <w:r>
        <w:rPr>
          <w:b/>
        </w:rPr>
        <w:t xml:space="preserve">Load Balancers</w:t>
      </w:r>
      <w:r>
        <w:t xml:space="preserve">, and then on the Load balancers blade, click</w:t>
      </w:r>
      <w:r>
        <w:t xml:space="preserve"> </w:t>
      </w:r>
      <w:r>
        <w:rPr>
          <w:b/>
        </w:rPr>
        <w:t xml:space="preserve">20533E0401-ilb</w:t>
      </w:r>
      <w:r>
        <w:t xml:space="preserve">.</w:t>
      </w:r>
    </w:p>
    <w:p>
      <w:pPr>
        <w:numPr>
          <w:numId w:val="1004"/>
          <w:ilvl w:val="0"/>
        </w:numPr>
      </w:pPr>
      <w:r>
        <w:t xml:space="preserve">On the 20533E0401-ilb blade, click</w:t>
      </w:r>
      <w:r>
        <w:t xml:space="preserve"> </w:t>
      </w:r>
      <w:r>
        <w:rPr>
          <w:b/>
        </w:rPr>
        <w:t xml:space="preserve">Backend pools</w:t>
      </w:r>
      <w:r>
        <w:t xml:space="preserve">, and then click</w:t>
      </w:r>
      <w:r>
        <w:t xml:space="preserve"> </w:t>
      </w:r>
      <w:r>
        <w:rPr>
          <w:b/>
        </w:rPr>
        <w:t xml:space="preserve">Add</w:t>
      </w:r>
      <w:r>
        <w:t xml:space="preserve">.</w:t>
      </w:r>
    </w:p>
    <w:p>
      <w:pPr>
        <w:numPr>
          <w:numId w:val="1004"/>
          <w:ilvl w:val="0"/>
        </w:numPr>
      </w:pPr>
      <w:r>
        <w:t xml:space="preserve">On the Add backend pool blade, in the</w:t>
      </w:r>
      <w:r>
        <w:t xml:space="preserve"> </w:t>
      </w:r>
      <w:r>
        <w:rPr>
          <w:b/>
        </w:rPr>
        <w:t xml:space="preserve">Name</w:t>
      </w:r>
      <w:r>
        <w:t xml:space="preserve"> </w:t>
      </w:r>
      <w:r>
        <w:t xml:space="preserve">text box, type</w:t>
      </w:r>
      <w:r>
        <w:t xml:space="preserve"> </w:t>
      </w:r>
      <w:r>
        <w:rPr>
          <w:b/>
        </w:rPr>
        <w:t xml:space="preserve">20533E0401-ilb-bepool</w:t>
      </w:r>
      <w:r>
        <w:t xml:space="preserve">, click</w:t>
      </w:r>
      <w:r>
        <w:t xml:space="preserve"> </w:t>
      </w:r>
      <w:r>
        <w:rPr>
          <w:b/>
        </w:rPr>
        <w:t xml:space="preserve">IPv4</w:t>
      </w:r>
      <w:r>
        <w:t xml:space="preserve">, and then, in the</w:t>
      </w:r>
      <w:r>
        <w:t xml:space="preserve"> </w:t>
      </w:r>
      <w:r>
        <w:rPr>
          <w:b/>
        </w:rPr>
        <w:t xml:space="preserve">Associated to</w:t>
      </w:r>
      <w:r>
        <w:t xml:space="preserve"> </w:t>
      </w:r>
      <w:r>
        <w:t xml:space="preserve">drop down list, click</w:t>
      </w:r>
      <w:r>
        <w:t xml:space="preserve"> </w:t>
      </w:r>
      <w:r>
        <w:rPr>
          <w:b/>
        </w:rPr>
        <w:t xml:space="preserve">Availability set</w:t>
      </w:r>
    </w:p>
    <w:p>
      <w:pPr>
        <w:numPr>
          <w:numId w:val="1004"/>
          <w:ilvl w:val="0"/>
        </w:numPr>
      </w:pPr>
      <w:r>
        <w:t xml:space="preserve">In the</w:t>
      </w:r>
      <w:r>
        <w:t xml:space="preserve"> </w:t>
      </w:r>
      <w:r>
        <w:rPr>
          <w:b/>
        </w:rPr>
        <w:t xml:space="preserve">Availability set</w:t>
      </w:r>
      <w:r>
        <w:t xml:space="preserve"> </w:t>
      </w:r>
      <w:r>
        <w:t xml:space="preserve">drop down list, click</w:t>
      </w:r>
      <w:r>
        <w:t xml:space="preserve"> </w:t>
      </w:r>
      <w:r>
        <w:rPr>
          <w:b/>
        </w:rPr>
        <w:t xml:space="preserve">20533E0401-avset</w:t>
      </w:r>
      <w:r>
        <w:t xml:space="preserve">.</w:t>
      </w:r>
    </w:p>
    <w:p>
      <w:pPr>
        <w:numPr>
          <w:numId w:val="1004"/>
          <w:ilvl w:val="0"/>
        </w:numPr>
      </w:pPr>
      <w:r>
        <w:t xml:space="preserve">Click</w:t>
      </w:r>
      <w:r>
        <w:t xml:space="preserve"> </w:t>
      </w:r>
      <w:r>
        <w:rPr>
          <w:b/>
        </w:rPr>
        <w:t xml:space="preserve">Add a target network IP configuration</w:t>
      </w:r>
      <w:r>
        <w:t xml:space="preserve">, in the</w:t>
      </w:r>
      <w:r>
        <w:t xml:space="preserve"> </w:t>
      </w:r>
      <w:r>
        <w:rPr>
          <w:b/>
        </w:rPr>
        <w:t xml:space="preserve">Target virtual machine</w:t>
      </w:r>
      <w:r>
        <w:t xml:space="preserve"> </w:t>
      </w:r>
      <w:r>
        <w:t xml:space="preserve">drop down list, click</w:t>
      </w:r>
      <w:r>
        <w:t xml:space="preserve"> </w:t>
      </w:r>
      <w:r>
        <w:rPr>
          <w:b/>
        </w:rPr>
        <w:t xml:space="preserve">20533E0401-vm0</w:t>
      </w:r>
      <w:r>
        <w:t xml:space="preserve"> </w:t>
      </w:r>
      <w:r>
        <w:t xml:space="preserve">and, in the</w:t>
      </w:r>
      <w:r>
        <w:t xml:space="preserve"> </w:t>
      </w:r>
      <w:r>
        <w:rPr>
          <w:b/>
        </w:rPr>
        <w:t xml:space="preserve">Network IP configuration</w:t>
      </w:r>
      <w:r>
        <w:t xml:space="preserve"> </w:t>
      </w:r>
      <w:r>
        <w:t xml:space="preserve">drop down list, click the</w:t>
      </w:r>
      <w:r>
        <w:t xml:space="preserve"> </w:t>
      </w:r>
      <w:r>
        <w:rPr>
          <w:b/>
        </w:rPr>
        <w:t xml:space="preserve">ipconfig1</w:t>
      </w:r>
      <w:r>
        <w:t xml:space="preserve"> </w:t>
      </w:r>
      <w:r>
        <w:t xml:space="preserve">entry.</w:t>
      </w:r>
    </w:p>
    <w:p>
      <w:pPr>
        <w:numPr>
          <w:numId w:val="1004"/>
          <w:ilvl w:val="0"/>
        </w:numPr>
      </w:pPr>
      <w:r>
        <w:t xml:space="preserve">Click</w:t>
      </w:r>
      <w:r>
        <w:t xml:space="preserve"> </w:t>
      </w:r>
      <w:r>
        <w:rPr>
          <w:b/>
        </w:rPr>
        <w:t xml:space="preserve">Add a target network IP configuration</w:t>
      </w:r>
      <w:r>
        <w:t xml:space="preserve">, in the</w:t>
      </w:r>
      <w:r>
        <w:t xml:space="preserve"> </w:t>
      </w:r>
      <w:r>
        <w:rPr>
          <w:b/>
        </w:rPr>
        <w:t xml:space="preserve">Target virtual machine</w:t>
      </w:r>
      <w:r>
        <w:t xml:space="preserve"> </w:t>
      </w:r>
      <w:r>
        <w:t xml:space="preserve">drop down list, click</w:t>
      </w:r>
      <w:r>
        <w:t xml:space="preserve"> </w:t>
      </w:r>
      <w:r>
        <w:rPr>
          <w:b/>
        </w:rPr>
        <w:t xml:space="preserve">20533E0401-vm1</w:t>
      </w:r>
      <w:r>
        <w:t xml:space="preserve"> </w:t>
      </w:r>
      <w:r>
        <w:t xml:space="preserve">and, in the</w:t>
      </w:r>
      <w:r>
        <w:t xml:space="preserve"> </w:t>
      </w:r>
      <w:r>
        <w:rPr>
          <w:b/>
        </w:rPr>
        <w:t xml:space="preserve">Network IP configuration</w:t>
      </w:r>
      <w:r>
        <w:t xml:space="preserve"> </w:t>
      </w:r>
      <w:r>
        <w:t xml:space="preserve">drop down list, click the</w:t>
      </w:r>
      <w:r>
        <w:t xml:space="preserve"> </w:t>
      </w:r>
      <w:r>
        <w:rPr>
          <w:b/>
        </w:rPr>
        <w:t xml:space="preserve">ipconfig1</w:t>
      </w:r>
      <w:r>
        <w:t xml:space="preserve"> </w:t>
      </w:r>
      <w:r>
        <w:t xml:space="preserve">entry.</w:t>
      </w:r>
    </w:p>
    <w:p>
      <w:pPr>
        <w:numPr>
          <w:numId w:val="1004"/>
          <w:ilvl w:val="0"/>
        </w:numPr>
      </w:pPr>
      <w:r>
        <w:t xml:space="preserve">Click</w:t>
      </w:r>
      <w:r>
        <w:t xml:space="preserve"> </w:t>
      </w:r>
      <w:r>
        <w:rPr>
          <w:b/>
        </w:rPr>
        <w:t xml:space="preserve">OK</w:t>
      </w:r>
      <w:r>
        <w:t xml:space="preserve">. Wait until the operation completes.</w:t>
      </w:r>
    </w:p>
    <w:p>
      <w:pPr>
        <w:numPr>
          <w:numId w:val="1004"/>
          <w:ilvl w:val="0"/>
        </w:numPr>
      </w:pPr>
      <w:r>
        <w:t xml:space="preserve">On the 20533E0401-ilb blade, click</w:t>
      </w:r>
      <w:r>
        <w:t xml:space="preserve"> </w:t>
      </w:r>
      <w:r>
        <w:rPr>
          <w:b/>
        </w:rPr>
        <w:t xml:space="preserve">Health probes</w:t>
      </w:r>
      <w:r>
        <w:t xml:space="preserve">, and then click</w:t>
      </w:r>
      <w:r>
        <w:t xml:space="preserve"> </w:t>
      </w:r>
      <w:r>
        <w:rPr>
          <w:b/>
        </w:rPr>
        <w:t xml:space="preserve">Add</w:t>
      </w:r>
      <w:r>
        <w:t xml:space="preserve">.</w:t>
      </w:r>
    </w:p>
    <w:p>
      <w:pPr>
        <w:numPr>
          <w:numId w:val="1004"/>
          <w:ilvl w:val="0"/>
        </w:numPr>
      </w:pPr>
      <w:r>
        <w:t xml:space="preserve">On the</w:t>
      </w:r>
      <w:r>
        <w:t xml:space="preserve"> </w:t>
      </w:r>
      <w:r>
        <w:rPr>
          <w:b/>
        </w:rPr>
        <w:t xml:space="preserve">Add health probe</w:t>
      </w:r>
      <w:r>
        <w:t xml:space="preserve"> </w:t>
      </w:r>
      <w:r>
        <w:t xml:space="preserve">blade, specify the following settings, and then click</w:t>
      </w:r>
      <w:r>
        <w:t xml:space="preserve"> </w:t>
      </w:r>
      <w:r>
        <w:rPr>
          <w:b/>
        </w:rPr>
        <w:t xml:space="preserve">OK</w:t>
      </w:r>
      <w:r>
        <w:t xml:space="preserve">:</w:t>
      </w:r>
    </w:p>
    <w:p>
      <w:pPr>
        <w:numPr>
          <w:numId w:val="1005"/>
          <w:ilvl w:val="0"/>
        </w:numPr>
      </w:pPr>
      <w:r>
        <w:t xml:space="preserve">Name:</w:t>
      </w:r>
      <w:r>
        <w:t xml:space="preserve"> </w:t>
      </w:r>
      <w:r>
        <w:rPr>
          <w:b/>
        </w:rPr>
        <w:t xml:space="preserve">20533E0401-ilb-probetcp80</w:t>
      </w:r>
    </w:p>
    <w:p>
      <w:pPr>
        <w:numPr>
          <w:numId w:val="1005"/>
          <w:ilvl w:val="0"/>
        </w:numPr>
      </w:pPr>
      <w:r>
        <w:t xml:space="preserve">Protocol:</w:t>
      </w:r>
      <w:r>
        <w:t xml:space="preserve"> </w:t>
      </w:r>
      <w:r>
        <w:rPr>
          <w:b/>
        </w:rPr>
        <w:t xml:space="preserve">HTTP</w:t>
      </w:r>
    </w:p>
    <w:p>
      <w:pPr>
        <w:numPr>
          <w:numId w:val="1005"/>
          <w:ilvl w:val="0"/>
        </w:numPr>
      </w:pPr>
      <w:r>
        <w:t xml:space="preserve">Port:</w:t>
      </w:r>
      <w:r>
        <w:t xml:space="preserve"> </w:t>
      </w:r>
      <w:r>
        <w:rPr>
          <w:b/>
        </w:rPr>
        <w:t xml:space="preserve">80</w:t>
      </w:r>
    </w:p>
    <w:p>
      <w:pPr>
        <w:numPr>
          <w:numId w:val="1005"/>
          <w:ilvl w:val="0"/>
        </w:numPr>
      </w:pPr>
      <w:r>
        <w:t xml:space="preserve">Path:</w:t>
      </w:r>
      <w:r>
        <w:t xml:space="preserve"> </w:t>
      </w:r>
      <w:r>
        <w:rPr>
          <w:b/>
        </w:rPr>
        <w:t xml:space="preserve">/</w:t>
      </w:r>
    </w:p>
    <w:p>
      <w:pPr>
        <w:numPr>
          <w:numId w:val="1005"/>
          <w:ilvl w:val="0"/>
        </w:numPr>
      </w:pPr>
      <w:r>
        <w:t xml:space="preserve">Interval:</w:t>
      </w:r>
      <w:r>
        <w:t xml:space="preserve"> </w:t>
      </w:r>
      <w:r>
        <w:rPr>
          <w:b/>
        </w:rPr>
        <w:t xml:space="preserve">5</w:t>
      </w:r>
    </w:p>
    <w:p>
      <w:pPr>
        <w:numPr>
          <w:numId w:val="1005"/>
          <w:ilvl w:val="0"/>
        </w:numPr>
      </w:pPr>
      <w:r>
        <w:t xml:space="preserve">Unhealthy threshold:</w:t>
      </w:r>
      <w:r>
        <w:t xml:space="preserve"> </w:t>
      </w:r>
      <w:r>
        <w:rPr>
          <w:b/>
        </w:rPr>
        <w:t xml:space="preserve">2</w:t>
      </w:r>
    </w:p>
    <w:p>
      <w:pPr>
        <w:numPr>
          <w:numId w:val="1006"/>
          <w:ilvl w:val="0"/>
        </w:numPr>
      </w:pPr>
      <w:r>
        <w:t xml:space="preserve">Wait until the operation completes.</w:t>
      </w:r>
    </w:p>
    <w:p>
      <w:pPr>
        <w:numPr>
          <w:numId w:val="1006"/>
          <w:ilvl w:val="0"/>
        </w:numPr>
      </w:pPr>
      <w:r>
        <w:t xml:space="preserve">On the 20533E0401-ilb blade, click</w:t>
      </w:r>
      <w:r>
        <w:t xml:space="preserve"> </w:t>
      </w:r>
      <w:r>
        <w:rPr>
          <w:b/>
        </w:rPr>
        <w:t xml:space="preserve">Load balancing rules</w:t>
      </w:r>
      <w:r>
        <w:t xml:space="preserve">, and then click</w:t>
      </w:r>
      <w:r>
        <w:t xml:space="preserve"> </w:t>
      </w:r>
      <w:r>
        <w:rPr>
          <w:b/>
        </w:rPr>
        <w:t xml:space="preserve">Add</w:t>
      </w:r>
      <w:r>
        <w:t xml:space="preserve">.</w:t>
      </w:r>
    </w:p>
    <w:p>
      <w:pPr>
        <w:numPr>
          <w:numId w:val="1006"/>
          <w:ilvl w:val="0"/>
        </w:numPr>
      </w:pPr>
      <w:r>
        <w:t xml:space="preserve">On the</w:t>
      </w:r>
      <w:r>
        <w:t xml:space="preserve"> </w:t>
      </w:r>
      <w:r>
        <w:rPr>
          <w:b/>
        </w:rPr>
        <w:t xml:space="preserve">Add load balancing rule</w:t>
      </w:r>
      <w:r>
        <w:t xml:space="preserve"> </w:t>
      </w:r>
      <w:r>
        <w:t xml:space="preserve">blade, complete the following , and then click</w:t>
      </w:r>
      <w:r>
        <w:t xml:space="preserve"> </w:t>
      </w:r>
      <w:r>
        <w:rPr>
          <w:b/>
        </w:rPr>
        <w:t xml:space="preserve">OK</w:t>
      </w:r>
      <w:r>
        <w:t xml:space="preserve">:</w:t>
      </w:r>
    </w:p>
    <w:p>
      <w:pPr>
        <w:numPr>
          <w:numId w:val="1007"/>
          <w:ilvl w:val="0"/>
        </w:numPr>
      </w:pPr>
      <w:r>
        <w:t xml:space="preserve">Name:</w:t>
      </w:r>
      <w:r>
        <w:t xml:space="preserve"> </w:t>
      </w:r>
      <w:r>
        <w:rPr>
          <w:b/>
        </w:rPr>
        <w:t xml:space="preserve">20533E0401-ilb-ruletcp80</w:t>
      </w:r>
    </w:p>
    <w:p>
      <w:pPr>
        <w:numPr>
          <w:numId w:val="1007"/>
          <w:ilvl w:val="0"/>
        </w:numPr>
      </w:pPr>
      <w:r>
        <w:t xml:space="preserve">IP Version:</w:t>
      </w:r>
      <w:r>
        <w:t xml:space="preserve"> </w:t>
      </w:r>
      <w:r>
        <w:rPr>
          <w:b/>
        </w:rPr>
        <w:t xml:space="preserve">IPv4</w:t>
      </w:r>
    </w:p>
    <w:p>
      <w:pPr>
        <w:numPr>
          <w:numId w:val="1007"/>
          <w:ilvl w:val="0"/>
        </w:numPr>
      </w:pPr>
      <w:r>
        <w:t xml:space="preserve">Frontend IP address:</w:t>
      </w:r>
      <w:r>
        <w:t xml:space="preserve"> </w:t>
      </w:r>
      <w:r>
        <w:rPr>
          <w:b/>
        </w:rPr>
        <w:t xml:space="preserve">LoadBalancerFrontEnd</w:t>
      </w:r>
    </w:p>
    <w:p>
      <w:pPr>
        <w:numPr>
          <w:numId w:val="1007"/>
          <w:ilvl w:val="0"/>
        </w:numPr>
      </w:pPr>
      <w:r>
        <w:t xml:space="preserve">Protocol:</w:t>
      </w:r>
      <w:r>
        <w:t xml:space="preserve"> </w:t>
      </w:r>
      <w:r>
        <w:rPr>
          <w:b/>
        </w:rPr>
        <w:t xml:space="preserve">TCP</w:t>
      </w:r>
    </w:p>
    <w:p>
      <w:pPr>
        <w:numPr>
          <w:numId w:val="1007"/>
          <w:ilvl w:val="0"/>
        </w:numPr>
      </w:pPr>
      <w:r>
        <w:t xml:space="preserve">Port:</w:t>
      </w:r>
      <w:r>
        <w:t xml:space="preserve"> </w:t>
      </w:r>
      <w:r>
        <w:rPr>
          <w:b/>
        </w:rPr>
        <w:t xml:space="preserve">80</w:t>
      </w:r>
    </w:p>
    <w:p>
      <w:pPr>
        <w:numPr>
          <w:numId w:val="1007"/>
          <w:ilvl w:val="0"/>
        </w:numPr>
      </w:pPr>
      <w:r>
        <w:t xml:space="preserve">Backend port:</w:t>
      </w:r>
      <w:r>
        <w:t xml:space="preserve"> </w:t>
      </w:r>
      <w:r>
        <w:rPr>
          <w:b/>
        </w:rPr>
        <w:t xml:space="preserve">80</w:t>
      </w:r>
    </w:p>
    <w:p>
      <w:pPr>
        <w:numPr>
          <w:numId w:val="1007"/>
          <w:ilvl w:val="0"/>
        </w:numPr>
      </w:pPr>
      <w:r>
        <w:t xml:space="preserve">Backend Pool:</w:t>
      </w:r>
      <w:r>
        <w:t xml:space="preserve"> </w:t>
      </w:r>
      <w:r>
        <w:rPr>
          <w:b/>
        </w:rPr>
        <w:t xml:space="preserve">20533E0401-ilb-bepool (2 virtual machines)</w:t>
      </w:r>
    </w:p>
    <w:p>
      <w:pPr>
        <w:numPr>
          <w:numId w:val="1007"/>
          <w:ilvl w:val="0"/>
        </w:numPr>
      </w:pPr>
      <w:r>
        <w:t xml:space="preserve">Probe:</w:t>
      </w:r>
      <w:r>
        <w:t xml:space="preserve"> </w:t>
      </w:r>
      <w:r>
        <w:rPr>
          <w:b/>
        </w:rPr>
        <w:t xml:space="preserve">20533E0401-ilbprobetcp80 (HTTP:80)</w:t>
      </w:r>
    </w:p>
    <w:p>
      <w:pPr>
        <w:numPr>
          <w:numId w:val="1007"/>
          <w:ilvl w:val="0"/>
        </w:numPr>
      </w:pPr>
      <w:r>
        <w:t xml:space="preserve">Session persistence:</w:t>
      </w:r>
      <w:r>
        <w:t xml:space="preserve"> </w:t>
      </w:r>
      <w:r>
        <w:rPr>
          <w:b/>
        </w:rPr>
        <w:t xml:space="preserve">None</w:t>
      </w:r>
    </w:p>
    <w:p>
      <w:pPr>
        <w:numPr>
          <w:numId w:val="1007"/>
          <w:ilvl w:val="0"/>
        </w:numPr>
      </w:pPr>
      <w:r>
        <w:t xml:space="preserve">Idle timeout:</w:t>
      </w:r>
      <w:r>
        <w:t xml:space="preserve"> </w:t>
      </w:r>
      <w:r>
        <w:rPr>
          <w:b/>
        </w:rPr>
        <w:t xml:space="preserve">4</w:t>
      </w:r>
    </w:p>
    <w:p>
      <w:pPr>
        <w:numPr>
          <w:numId w:val="1007"/>
          <w:ilvl w:val="0"/>
        </w:numPr>
      </w:pPr>
      <w:r>
        <w:t xml:space="preserve">Floating IP (direct server return):</w:t>
      </w:r>
      <w:r>
        <w:t xml:space="preserve"> </w:t>
      </w:r>
      <w:r>
        <w:rPr>
          <w:b/>
        </w:rPr>
        <w:t xml:space="preserve">Disabled</w:t>
      </w:r>
    </w:p>
    <w:p>
      <w:pPr>
        <w:numPr>
          <w:numId w:val="1008"/>
          <w:ilvl w:val="0"/>
        </w:numPr>
      </w:pPr>
      <w:r>
        <w:t xml:space="preserve">Wait until the operation completes.</w:t>
      </w:r>
    </w:p>
    <w:p>
      <w:pPr>
        <w:numPr>
          <w:numId w:val="1008"/>
          <w:ilvl w:val="0"/>
        </w:numPr>
      </w:pPr>
      <w:r>
        <w:t xml:space="preserve">On the 20533E0401-ilb blade, click</w:t>
      </w:r>
      <w:r>
        <w:t xml:space="preserve"> </w:t>
      </w:r>
      <w:r>
        <w:rPr>
          <w:b/>
        </w:rPr>
        <w:t xml:space="preserve">Inbound NAT rules</w:t>
      </w:r>
      <w:r>
        <w:t xml:space="preserve"> </w:t>
      </w:r>
      <w:r>
        <w:t xml:space="preserve">and then click</w:t>
      </w:r>
      <w:r>
        <w:t xml:space="preserve"> </w:t>
      </w:r>
      <w:r>
        <w:rPr>
          <w:b/>
        </w:rPr>
        <w:t xml:space="preserve">Add</w:t>
      </w:r>
      <w:r>
        <w:t xml:space="preserve">.</w:t>
      </w:r>
    </w:p>
    <w:p>
      <w:pPr>
        <w:numPr>
          <w:numId w:val="1008"/>
          <w:ilvl w:val="0"/>
        </w:numPr>
      </w:pPr>
      <w:r>
        <w:t xml:space="preserve">On the Add inboud NAT rule blade, specify the following settings and click</w:t>
      </w:r>
      <w:r>
        <w:t xml:space="preserve"> </w:t>
      </w:r>
      <w:r>
        <w:rPr>
          <w:b/>
        </w:rPr>
        <w:t xml:space="preserve">OK</w:t>
      </w:r>
      <w:r>
        <w:t xml:space="preserve">:</w:t>
      </w:r>
    </w:p>
    <w:p>
      <w:pPr>
        <w:numPr>
          <w:numId w:val="1009"/>
          <w:ilvl w:val="0"/>
        </w:numPr>
      </w:pPr>
      <w:r>
        <w:t xml:space="preserve">Name:</w:t>
      </w:r>
      <w:r>
        <w:t xml:space="preserve"> </w:t>
      </w:r>
      <w:r>
        <w:rPr>
          <w:b/>
        </w:rPr>
        <w:t xml:space="preserve">20533E0401-ilb-natrulerdpvm0</w:t>
      </w:r>
    </w:p>
    <w:p>
      <w:pPr>
        <w:numPr>
          <w:numId w:val="1009"/>
          <w:ilvl w:val="0"/>
        </w:numPr>
      </w:pPr>
      <w:r>
        <w:t xml:space="preserve">Frontend IP address:</w:t>
      </w:r>
      <w:r>
        <w:t xml:space="preserve"> </w:t>
      </w:r>
      <w:r>
        <w:rPr>
          <w:b/>
        </w:rPr>
        <w:t xml:space="preserve">LoadBalancerFrontEnd</w:t>
      </w:r>
    </w:p>
    <w:p>
      <w:pPr>
        <w:numPr>
          <w:numId w:val="1009"/>
          <w:ilvl w:val="0"/>
        </w:numPr>
      </w:pPr>
      <w:r>
        <w:t xml:space="preserve">Service:</w:t>
      </w:r>
      <w:r>
        <w:t xml:space="preserve"> </w:t>
      </w:r>
      <w:r>
        <w:rPr>
          <w:b/>
        </w:rPr>
        <w:t xml:space="preserve">Custom</w:t>
      </w:r>
    </w:p>
    <w:p>
      <w:pPr>
        <w:numPr>
          <w:numId w:val="1009"/>
          <w:ilvl w:val="0"/>
        </w:numPr>
      </w:pPr>
      <w:r>
        <w:t xml:space="preserve">Protocol:</w:t>
      </w:r>
      <w:r>
        <w:t xml:space="preserve"> </w:t>
      </w:r>
      <w:r>
        <w:rPr>
          <w:b/>
        </w:rPr>
        <w:t xml:space="preserve">TCP</w:t>
      </w:r>
    </w:p>
    <w:p>
      <w:pPr>
        <w:numPr>
          <w:numId w:val="1009"/>
          <w:ilvl w:val="0"/>
        </w:numPr>
      </w:pPr>
      <w:r>
        <w:t xml:space="preserve">Port:</w:t>
      </w:r>
      <w:r>
        <w:t xml:space="preserve"> </w:t>
      </w:r>
      <w:r>
        <w:rPr>
          <w:b/>
        </w:rPr>
        <w:t xml:space="preserve">33890</w:t>
      </w:r>
    </w:p>
    <w:p>
      <w:pPr>
        <w:numPr>
          <w:numId w:val="1009"/>
          <w:ilvl w:val="0"/>
        </w:numPr>
      </w:pPr>
      <w:r>
        <w:t xml:space="preserve">Associated to:</w:t>
      </w:r>
      <w:r>
        <w:t xml:space="preserve"> </w:t>
      </w:r>
      <w:r>
        <w:rPr>
          <w:b/>
        </w:rPr>
        <w:t xml:space="preserve">20533E0401-avset (availability set)</w:t>
      </w:r>
    </w:p>
    <w:p>
      <w:pPr>
        <w:numPr>
          <w:numId w:val="1009"/>
          <w:ilvl w:val="0"/>
        </w:numPr>
      </w:pPr>
      <w:r>
        <w:t xml:space="preserve">Target virtual machine:</w:t>
      </w:r>
      <w:r>
        <w:t xml:space="preserve"> </w:t>
      </w:r>
      <w:r>
        <w:rPr>
          <w:b/>
        </w:rPr>
        <w:t xml:space="preserve">20533E0401-vm0</w:t>
      </w:r>
    </w:p>
    <w:p>
      <w:pPr>
        <w:numPr>
          <w:numId w:val="1009"/>
          <w:ilvl w:val="0"/>
        </w:numPr>
      </w:pPr>
      <w:r>
        <w:t xml:space="preserve">Network IP configuration:</w:t>
      </w:r>
      <w:r>
        <w:t xml:space="preserve"> </w:t>
      </w:r>
      <w:r>
        <w:rPr>
          <w:b/>
        </w:rPr>
        <w:t xml:space="preserve">ipconfig1</w:t>
      </w:r>
    </w:p>
    <w:p>
      <w:pPr>
        <w:numPr>
          <w:numId w:val="1009"/>
          <w:ilvl w:val="0"/>
        </w:numPr>
      </w:pPr>
      <w:r>
        <w:t xml:space="preserve">Port mapping:</w:t>
      </w:r>
      <w:r>
        <w:t xml:space="preserve"> </w:t>
      </w:r>
      <w:r>
        <w:rPr>
          <w:b/>
        </w:rPr>
        <w:t xml:space="preserve">Custom</w:t>
      </w:r>
    </w:p>
    <w:p>
      <w:pPr>
        <w:numPr>
          <w:numId w:val="1009"/>
          <w:ilvl w:val="0"/>
        </w:numPr>
      </w:pPr>
      <w:r>
        <w:t xml:space="preserve">Floating IP (direct server return):</w:t>
      </w:r>
      <w:r>
        <w:t xml:space="preserve"> </w:t>
      </w:r>
      <w:r>
        <w:rPr>
          <w:b/>
        </w:rPr>
        <w:t xml:space="preserve">Disabled</w:t>
      </w:r>
    </w:p>
    <w:p>
      <w:pPr>
        <w:numPr>
          <w:numId w:val="1009"/>
          <w:ilvl w:val="0"/>
        </w:numPr>
      </w:pPr>
      <w:r>
        <w:t xml:space="preserve">Target port:</w:t>
      </w:r>
      <w:r>
        <w:t xml:space="preserve"> </w:t>
      </w:r>
      <w:r>
        <w:rPr>
          <w:b/>
        </w:rPr>
        <w:t xml:space="preserve">3389</w:t>
      </w:r>
    </w:p>
    <w:p>
      <w:pPr>
        <w:numPr>
          <w:numId w:val="1010"/>
          <w:ilvl w:val="0"/>
        </w:numPr>
      </w:pPr>
      <w:r>
        <w:t xml:space="preserve">On the 20533E0401-ilb blade, click</w:t>
      </w:r>
      <w:r>
        <w:t xml:space="preserve"> </w:t>
      </w:r>
      <w:r>
        <w:rPr>
          <w:b/>
        </w:rPr>
        <w:t xml:space="preserve">Inbound NAT rules</w:t>
      </w:r>
      <w:r>
        <w:t xml:space="preserve"> </w:t>
      </w:r>
      <w:r>
        <w:t xml:space="preserve">and then click</w:t>
      </w:r>
      <w:r>
        <w:t xml:space="preserve"> </w:t>
      </w:r>
      <w:r>
        <w:rPr>
          <w:b/>
        </w:rPr>
        <w:t xml:space="preserve">Add</w:t>
      </w:r>
      <w:r>
        <w:t xml:space="preserve">.</w:t>
      </w:r>
    </w:p>
    <w:p>
      <w:pPr>
        <w:numPr>
          <w:numId w:val="1010"/>
          <w:ilvl w:val="0"/>
        </w:numPr>
      </w:pPr>
      <w:r>
        <w:t xml:space="preserve">On the Add inboud NAT rule blade, specify the following settings and click</w:t>
      </w:r>
      <w:r>
        <w:t xml:space="preserve"> </w:t>
      </w:r>
      <w:r>
        <w:rPr>
          <w:b/>
        </w:rPr>
        <w:t xml:space="preserve">OK</w:t>
      </w:r>
      <w:r>
        <w:t xml:space="preserve">:</w:t>
      </w:r>
    </w:p>
    <w:p>
      <w:pPr>
        <w:numPr>
          <w:numId w:val="1011"/>
          <w:ilvl w:val="0"/>
        </w:numPr>
      </w:pPr>
      <w:r>
        <w:t xml:space="preserve">Name:</w:t>
      </w:r>
      <w:r>
        <w:t xml:space="preserve"> </w:t>
      </w:r>
      <w:r>
        <w:rPr>
          <w:b/>
        </w:rPr>
        <w:t xml:space="preserve">20533E0401-ilb-natrulerdpvm1</w:t>
      </w:r>
    </w:p>
    <w:p>
      <w:pPr>
        <w:numPr>
          <w:numId w:val="1011"/>
          <w:ilvl w:val="0"/>
        </w:numPr>
      </w:pPr>
      <w:r>
        <w:t xml:space="preserve">Frontend IP address:</w:t>
      </w:r>
      <w:r>
        <w:t xml:space="preserve"> </w:t>
      </w:r>
      <w:r>
        <w:rPr>
          <w:b/>
        </w:rPr>
        <w:t xml:space="preserve">LoadBalancerFrontEnd</w:t>
      </w:r>
    </w:p>
    <w:p>
      <w:pPr>
        <w:numPr>
          <w:numId w:val="1011"/>
          <w:ilvl w:val="0"/>
        </w:numPr>
      </w:pPr>
      <w:r>
        <w:t xml:space="preserve">Service:</w:t>
      </w:r>
      <w:r>
        <w:t xml:space="preserve"> </w:t>
      </w:r>
      <w:r>
        <w:rPr>
          <w:b/>
        </w:rPr>
        <w:t xml:space="preserve">Custom</w:t>
      </w:r>
    </w:p>
    <w:p>
      <w:pPr>
        <w:numPr>
          <w:numId w:val="1011"/>
          <w:ilvl w:val="0"/>
        </w:numPr>
      </w:pPr>
      <w:r>
        <w:t xml:space="preserve">Protocol:</w:t>
      </w:r>
      <w:r>
        <w:t xml:space="preserve"> </w:t>
      </w:r>
      <w:r>
        <w:rPr>
          <w:b/>
        </w:rPr>
        <w:t xml:space="preserve">TCP</w:t>
      </w:r>
    </w:p>
    <w:p>
      <w:pPr>
        <w:numPr>
          <w:numId w:val="1011"/>
          <w:ilvl w:val="0"/>
        </w:numPr>
      </w:pPr>
      <w:r>
        <w:t xml:space="preserve">Port:</w:t>
      </w:r>
      <w:r>
        <w:t xml:space="preserve"> </w:t>
      </w:r>
      <w:r>
        <w:rPr>
          <w:b/>
        </w:rPr>
        <w:t xml:space="preserve">33891</w:t>
      </w:r>
    </w:p>
    <w:p>
      <w:pPr>
        <w:numPr>
          <w:numId w:val="1011"/>
          <w:ilvl w:val="0"/>
        </w:numPr>
      </w:pPr>
      <w:r>
        <w:t xml:space="preserve">Associated to:</w:t>
      </w:r>
      <w:r>
        <w:t xml:space="preserve"> </w:t>
      </w:r>
      <w:r>
        <w:rPr>
          <w:b/>
        </w:rPr>
        <w:t xml:space="preserve">20533E0401-avset (availability set)</w:t>
      </w:r>
    </w:p>
    <w:p>
      <w:pPr>
        <w:numPr>
          <w:numId w:val="1011"/>
          <w:ilvl w:val="0"/>
        </w:numPr>
      </w:pPr>
      <w:r>
        <w:t xml:space="preserve">Target virtual machine:</w:t>
      </w:r>
      <w:r>
        <w:t xml:space="preserve"> </w:t>
      </w:r>
      <w:r>
        <w:rPr>
          <w:b/>
        </w:rPr>
        <w:t xml:space="preserve">20533E0401-vm1</w:t>
      </w:r>
    </w:p>
    <w:p>
      <w:pPr>
        <w:numPr>
          <w:numId w:val="1011"/>
          <w:ilvl w:val="0"/>
        </w:numPr>
      </w:pPr>
      <w:r>
        <w:t xml:space="preserve">Network IP configuration:</w:t>
      </w:r>
      <w:r>
        <w:t xml:space="preserve"> </w:t>
      </w:r>
      <w:r>
        <w:rPr>
          <w:b/>
        </w:rPr>
        <w:t xml:space="preserve">ipconfig1</w:t>
      </w:r>
    </w:p>
    <w:p>
      <w:pPr>
        <w:numPr>
          <w:numId w:val="1011"/>
          <w:ilvl w:val="0"/>
        </w:numPr>
      </w:pPr>
      <w:r>
        <w:t xml:space="preserve">Port mapping:</w:t>
      </w:r>
      <w:r>
        <w:t xml:space="preserve"> </w:t>
      </w:r>
      <w:r>
        <w:rPr>
          <w:b/>
        </w:rPr>
        <w:t xml:space="preserve">Custom</w:t>
      </w:r>
    </w:p>
    <w:p>
      <w:pPr>
        <w:numPr>
          <w:numId w:val="1011"/>
          <w:ilvl w:val="0"/>
        </w:numPr>
      </w:pPr>
      <w:r>
        <w:t xml:space="preserve">Floating IP (direct server return):</w:t>
      </w:r>
      <w:r>
        <w:t xml:space="preserve"> </w:t>
      </w:r>
      <w:r>
        <w:rPr>
          <w:b/>
        </w:rPr>
        <w:t xml:space="preserve">Disabled</w:t>
      </w:r>
    </w:p>
    <w:p>
      <w:pPr>
        <w:numPr>
          <w:numId w:val="1011"/>
          <w:ilvl w:val="0"/>
        </w:numPr>
      </w:pPr>
      <w:r>
        <w:t xml:space="preserve">Target port:</w:t>
      </w:r>
      <w:r>
        <w:t xml:space="preserve"> </w:t>
      </w:r>
      <w:r>
        <w:rPr>
          <w:b/>
        </w:rPr>
        <w:t xml:space="preserve">3389</w:t>
      </w:r>
    </w:p>
    <w:p>
      <w:pPr>
        <w:pStyle w:val="BlockText"/>
      </w:pPr>
      <w:r>
        <w:rPr>
          <w:b/>
        </w:rPr>
        <w:t xml:space="preserve">Note:</w:t>
      </w:r>
      <w:r>
        <w:t xml:space="preserve"> </w:t>
      </w:r>
      <w:r>
        <w:t xml:space="preserve">This configuration will allow you to connect to both Azure VMs via RDP even though they do not have directly assigned public IP address.</w:t>
      </w:r>
    </w:p>
    <w:p>
      <w:pPr>
        <w:pStyle w:val="Compact"/>
        <w:numPr>
          <w:numId w:val="1012"/>
          <w:ilvl w:val="0"/>
        </w:numPr>
      </w:pPr>
      <w:r>
        <w:t xml:space="preserve">On the 20533E0401-ilb blade, click</w:t>
      </w:r>
      <w:r>
        <w:t xml:space="preserve"> </w:t>
      </w:r>
      <w:r>
        <w:rPr>
          <w:b/>
        </w:rPr>
        <w:t xml:space="preserve">Overview</w:t>
      </w:r>
      <w:r>
        <w:t xml:space="preserve">. In the</w:t>
      </w:r>
      <w:r>
        <w:t xml:space="preserve"> </w:t>
      </w:r>
      <w:r>
        <w:rPr>
          <w:b/>
        </w:rPr>
        <w:t xml:space="preserve">Essentials</w:t>
      </w:r>
      <w:r>
        <w:t xml:space="preserve"> </w:t>
      </w:r>
      <w:r>
        <w:t xml:space="preserve">section, you should be able to identify the public IP address assigned to the load balancer. Note that at this point, you will not be able to connect to the two virtual machines in the backend pool, because they are not running a web server and the connectivity is additionally restricted by default network security group settings and the operating system-level firewall. You will change these settings later in this lab.</w:t>
      </w:r>
    </w:p>
    <w:p>
      <w:pPr>
        <w:pStyle w:val="Heading4"/>
      </w:pPr>
      <w:bookmarkStart w:id="27" w:name="task-3-install-and-configure-iis-on-azure-vms-by-using-dsc-and-windows-powershell"/>
      <w:bookmarkEnd w:id="27"/>
      <w:r>
        <w:t xml:space="preserve">Task 3: Install and configure IIS on Azure VMs by using DSC and Windows PowerShell</w:t>
      </w:r>
    </w:p>
    <w:p>
      <w:pPr>
        <w:numPr>
          <w:numId w:val="1013"/>
          <w:ilvl w:val="0"/>
        </w:numPr>
      </w:pPr>
      <w:r>
        <w:t xml:space="preserve">On MIA-CL1, click</w:t>
      </w:r>
      <w:r>
        <w:t xml:space="preserve"> </w:t>
      </w:r>
      <w:r>
        <w:rPr>
          <w:b/>
        </w:rPr>
        <w:t xml:space="preserve">Start</w:t>
      </w:r>
      <w:r>
        <w:t xml:space="preserve">, in the Start menu, expand the</w:t>
      </w:r>
      <w:r>
        <w:t xml:space="preserve"> </w:t>
      </w:r>
      <w:r>
        <w:rPr>
          <w:b/>
        </w:rPr>
        <w:t xml:space="preserve">Windows PowerShell</w:t>
      </w:r>
      <w:r>
        <w:t xml:space="preserve"> </w:t>
      </w:r>
      <w:r>
        <w:t xml:space="preserve">folder, right-click</w:t>
      </w:r>
      <w:r>
        <w:t xml:space="preserve"> </w:t>
      </w:r>
      <w:r>
        <w:rPr>
          <w:b/>
        </w:rPr>
        <w:t xml:space="preserve">Windows PowerShell ISE</w:t>
      </w:r>
      <w:r>
        <w:t xml:space="preserve">, click</w:t>
      </w:r>
      <w:r>
        <w:t xml:space="preserve"> </w:t>
      </w:r>
      <w:r>
        <w:rPr>
          <w:b/>
        </w:rPr>
        <w:t xml:space="preserve">More</w:t>
      </w:r>
      <w:r>
        <w:t xml:space="preserve">, and then click</w:t>
      </w:r>
      <w:r>
        <w:t xml:space="preserve"> </w:t>
      </w:r>
      <w:r>
        <w:rPr>
          <w:b/>
        </w:rPr>
        <w:t xml:space="preserve">Run as administrator</w:t>
      </w:r>
      <w:r>
        <w:t xml:space="preserve">. When prompted by User Account Control for confirmation, click</w:t>
      </w:r>
      <w:r>
        <w:t xml:space="preserve"> </w:t>
      </w:r>
      <w:r>
        <w:rPr>
          <w:b/>
        </w:rPr>
        <w:t xml:space="preserve">Yes</w:t>
      </w:r>
      <w:r>
        <w:t xml:space="preserve">.</w:t>
      </w:r>
    </w:p>
    <w:p>
      <w:pPr>
        <w:numPr>
          <w:numId w:val="1013"/>
          <w:ilvl w:val="0"/>
        </w:numPr>
      </w:pPr>
      <w:r>
        <w:t xml:space="preserve">In the Windows PowerShell Integrated Scripting Environment (ISE) window, open the</w:t>
      </w:r>
      <w:r>
        <w:t xml:space="preserve"> </w:t>
      </w:r>
      <w:r>
        <w:rPr>
          <w:b/>
        </w:rPr>
        <w:t xml:space="preserve">IISInstall.ps1</w:t>
      </w:r>
      <w:r>
        <w:t xml:space="preserve"> </w:t>
      </w:r>
      <w:r>
        <w:t xml:space="preserve">file located in the</w:t>
      </w:r>
      <w:r>
        <w:t xml:space="preserve"> </w:t>
      </w:r>
      <w:r>
        <w:rPr>
          <w:b/>
        </w:rPr>
        <w:t xml:space="preserve">F:\Labfiles\Lab04\Starter</w:t>
      </w:r>
      <w:r>
        <w:t xml:space="preserve"> </w:t>
      </w:r>
      <w:r>
        <w:t xml:space="preserve">folder.</w:t>
      </w:r>
    </w:p>
    <w:p>
      <w:pPr>
        <w:numPr>
          <w:numId w:val="1013"/>
          <w:ilvl w:val="0"/>
        </w:numPr>
      </w:pPr>
      <w:r>
        <w:t xml:space="preserve">Review the content of the file. Note that this is a DSC configuration that controls the installation of the Windows Server Web-Server role.</w:t>
      </w:r>
    </w:p>
    <w:p>
      <w:pPr>
        <w:numPr>
          <w:numId w:val="1013"/>
          <w:ilvl w:val="0"/>
        </w:numPr>
      </w:pPr>
      <w:r>
        <w:t xml:space="preserve">In the Windows PowerShell ISE window, open the</w:t>
      </w:r>
      <w:r>
        <w:t xml:space="preserve"> </w:t>
      </w:r>
      <w:r>
        <w:rPr>
          <w:b/>
        </w:rPr>
        <w:t xml:space="preserve">F:\Labfiles\Lab04\Starter\Deploy-20533E0401DSC.ps1</w:t>
      </w:r>
      <w:r>
        <w:t xml:space="preserve"> </w:t>
      </w:r>
      <w:r>
        <w:t xml:space="preserve">file.</w:t>
      </w:r>
    </w:p>
    <w:p>
      <w:pPr>
        <w:numPr>
          <w:numId w:val="1013"/>
          <w:ilvl w:val="0"/>
        </w:numPr>
      </w:pPr>
      <w:r>
        <w:t xml:space="preserve">Review the content of the script. Note the variables that it uses, including the storage account and its key. The script first retrieves the storage account from the resource group, and then publishes the DSC configuration defined in the</w:t>
      </w:r>
      <w:r>
        <w:t xml:space="preserve"> </w:t>
      </w:r>
      <w:r>
        <w:rPr>
          <w:b/>
        </w:rPr>
        <w:t xml:space="preserve">Install.ps1</w:t>
      </w:r>
      <w:r>
        <w:t xml:space="preserve"> </w:t>
      </w:r>
      <w:r>
        <w:t xml:space="preserve">into it, placing it in the default DSC container named</w:t>
      </w:r>
      <w:r>
        <w:t xml:space="preserve"> </w:t>
      </w:r>
      <w:r>
        <w:rPr>
          <w:b/>
        </w:rPr>
        <w:t xml:space="preserve">windows-powershell-dsc</w:t>
      </w:r>
      <w:r>
        <w:t xml:space="preserve">, stores the resulting module URL in a variable, and then sets the Azure Agent VM DSC extension on two virtual machines deployed by the provisioning script by referencing that URL. The script generates a shared access signature token that provides read only access to the blob representing the DSC configuration archive.</w:t>
      </w:r>
    </w:p>
    <w:p>
      <w:pPr>
        <w:numPr>
          <w:numId w:val="1013"/>
          <w:ilvl w:val="0"/>
        </w:numPr>
      </w:pPr>
      <w:r>
        <w:t xml:space="preserve">Start the execution of the script. When prompted, sign in using the Microsoft account that is the Service Administrator of your subscription. Wait until the script completes.</w:t>
      </w:r>
    </w:p>
    <w:p>
      <w:pPr>
        <w:numPr>
          <w:numId w:val="1013"/>
          <w:ilvl w:val="0"/>
        </w:numPr>
      </w:pPr>
      <w:r>
        <w:t xml:space="preserve">Switch to the Azure portal in the Microsoft Edge window.</w:t>
      </w:r>
    </w:p>
    <w:p>
      <w:pPr>
        <w:numPr>
          <w:numId w:val="1013"/>
          <w:ilvl w:val="0"/>
        </w:numPr>
      </w:pPr>
      <w:r>
        <w:t xml:space="preserve">On the</w:t>
      </w:r>
      <w:r>
        <w:t xml:space="preserve"> </w:t>
      </w:r>
      <w:r>
        <w:rPr>
          <w:b/>
        </w:rPr>
        <w:t xml:space="preserve">Virtual machines</w:t>
      </w:r>
      <w:r>
        <w:t xml:space="preserve"> </w:t>
      </w:r>
      <w:r>
        <w:t xml:space="preserve">blade, click ellipsis to the right of the</w:t>
      </w:r>
      <w:r>
        <w:t xml:space="preserve"> </w:t>
      </w:r>
      <w:r>
        <w:rPr>
          <w:b/>
        </w:rPr>
        <w:t xml:space="preserve">20533E0401-vm0</w:t>
      </w:r>
      <w:r>
        <w:t xml:space="preserve"> </w:t>
      </w:r>
      <w:r>
        <w:t xml:space="preserve">entry and click</w:t>
      </w:r>
      <w:r>
        <w:t xml:space="preserve"> </w:t>
      </w:r>
      <w:r>
        <w:rPr>
          <w:b/>
        </w:rPr>
        <w:t xml:space="preserve">Connect</w:t>
      </w:r>
      <w:r>
        <w:t xml:space="preserve">.</w:t>
      </w:r>
    </w:p>
    <w:p>
      <w:pPr>
        <w:numPr>
          <w:numId w:val="1013"/>
          <w:ilvl w:val="0"/>
        </w:numPr>
      </w:pPr>
      <w:r>
        <w:t xml:space="preserve">On the</w:t>
      </w:r>
      <w:r>
        <w:t xml:space="preserve"> </w:t>
      </w:r>
      <w:r>
        <w:rPr>
          <w:b/>
        </w:rPr>
        <w:t xml:space="preserve">Connect to virtual machine</w:t>
      </w:r>
      <w:r>
        <w:t xml:space="preserve"> </w:t>
      </w:r>
      <w:r>
        <w:t xml:space="preserve">blade, click</w:t>
      </w:r>
      <w:r>
        <w:t xml:space="preserve"> </w:t>
      </w:r>
      <w:r>
        <w:rPr>
          <w:b/>
        </w:rPr>
        <w:t xml:space="preserve">Download RDP File</w:t>
      </w:r>
      <w:r>
        <w:t xml:space="preserve">. When prompted, click</w:t>
      </w:r>
      <w:r>
        <w:t xml:space="preserve"> </w:t>
      </w:r>
      <w:r>
        <w:rPr>
          <w:b/>
        </w:rPr>
        <w:t xml:space="preserve">Open</w:t>
      </w:r>
      <w:r>
        <w:t xml:space="preserve">.</w:t>
      </w:r>
    </w:p>
    <w:p>
      <w:pPr>
        <w:numPr>
          <w:numId w:val="1013"/>
          <w:ilvl w:val="0"/>
        </w:numPr>
      </w:pPr>
      <w:r>
        <w:t xml:space="preserve">If a Remote Desktop Connection warning message displays, select</w:t>
      </w:r>
      <w:r>
        <w:t xml:space="preserve"> </w:t>
      </w:r>
      <w:r>
        <w:rPr>
          <w:b/>
        </w:rPr>
        <w:t xml:space="preserve">Don't ask me again for connections to this computer</w:t>
      </w:r>
      <w:r>
        <w:t xml:space="preserve">, and then click</w:t>
      </w:r>
      <w:r>
        <w:t xml:space="preserve"> </w:t>
      </w:r>
      <w:r>
        <w:rPr>
          <w:b/>
        </w:rPr>
        <w:t xml:space="preserve">Connect</w:t>
      </w:r>
      <w:r>
        <w:t xml:space="preserve">.</w:t>
      </w:r>
    </w:p>
    <w:p>
      <w:pPr>
        <w:numPr>
          <w:numId w:val="1013"/>
          <w:ilvl w:val="0"/>
        </w:numPr>
      </w:pPr>
      <w:r>
        <w:t xml:space="preserve">In the Windows Security dialog box, type the following credentials, and then click</w:t>
      </w:r>
      <w:r>
        <w:t xml:space="preserve"> </w:t>
      </w:r>
      <w:r>
        <w:rPr>
          <w:b/>
        </w:rPr>
        <w:t xml:space="preserve">OK</w:t>
      </w:r>
      <w:r>
        <w:t xml:space="preserve">:</w:t>
      </w:r>
    </w:p>
    <w:p>
      <w:pPr>
        <w:numPr>
          <w:numId w:val="1014"/>
          <w:ilvl w:val="0"/>
        </w:numPr>
      </w:pPr>
      <w:r>
        <w:t xml:space="preserve">User name:</w:t>
      </w:r>
      <w:r>
        <w:t xml:space="preserve"> </w:t>
      </w:r>
      <w:r>
        <w:rPr>
          <w:b/>
        </w:rPr>
        <w:t xml:space="preserve">Student</w:t>
      </w:r>
    </w:p>
    <w:p>
      <w:pPr>
        <w:numPr>
          <w:numId w:val="1014"/>
          <w:ilvl w:val="0"/>
        </w:numPr>
      </w:pPr>
      <w:r>
        <w:t xml:space="preserve">Password:</w:t>
      </w:r>
      <w:r>
        <w:t xml:space="preserve"> </w:t>
      </w:r>
      <w:r>
        <w:rPr>
          <w:b/>
        </w:rPr>
        <w:t xml:space="preserve">Pa55w.rd1234</w:t>
      </w:r>
    </w:p>
    <w:p>
      <w:pPr>
        <w:numPr>
          <w:numId w:val="1015"/>
          <w:ilvl w:val="0"/>
        </w:numPr>
      </w:pPr>
      <w:r>
        <w:t xml:space="preserve">If another Remote Desktop Message displays, select the</w:t>
      </w:r>
      <w:r>
        <w:t xml:space="preserve"> </w:t>
      </w:r>
      <w:r>
        <w:rPr>
          <w:b/>
        </w:rPr>
        <w:t xml:space="preserve">Don't ask me again for connections to this computer</w:t>
      </w:r>
      <w:r>
        <w:t xml:space="preserve"> </w:t>
      </w:r>
      <w:r>
        <w:t xml:space="preserve">checkbox, and then click</w:t>
      </w:r>
      <w:r>
        <w:t xml:space="preserve"> </w:t>
      </w:r>
      <w:r>
        <w:rPr>
          <w:b/>
        </w:rPr>
        <w:t xml:space="preserve">Yes</w:t>
      </w:r>
      <w:r>
        <w:t xml:space="preserve">.</w:t>
      </w:r>
    </w:p>
    <w:p>
      <w:pPr>
        <w:numPr>
          <w:numId w:val="1015"/>
          <w:ilvl w:val="0"/>
        </w:numPr>
      </w:pPr>
      <w:r>
        <w:t xml:space="preserve">If prompted in the Remote Desktop session whether to allow your PC to be discoverable, click</w:t>
      </w:r>
      <w:r>
        <w:t xml:space="preserve"> </w:t>
      </w:r>
      <w:r>
        <w:rPr>
          <w:b/>
        </w:rPr>
        <w:t xml:space="preserve">No</w:t>
      </w:r>
      <w:r>
        <w:t xml:space="preserve">.</w:t>
      </w:r>
    </w:p>
    <w:p>
      <w:pPr>
        <w:numPr>
          <w:numId w:val="1015"/>
          <w:ilvl w:val="0"/>
        </w:numPr>
      </w:pPr>
      <w:r>
        <w:t xml:space="preserve">After you establish a Remote Desktop session to the VM, wait for the Server Manager window to open. In the Server Manager window, verify that</w:t>
      </w:r>
      <w:r>
        <w:t xml:space="preserve"> </w:t>
      </w:r>
      <w:r>
        <w:rPr>
          <w:b/>
        </w:rPr>
        <w:t xml:space="preserve">IIS</w:t>
      </w:r>
      <w:r>
        <w:t xml:space="preserve"> </w:t>
      </w:r>
      <w:r>
        <w:t xml:space="preserve">appears in the left pane, indicating that the Web Server (IIS) server role is installed.</w:t>
      </w:r>
    </w:p>
    <w:p>
      <w:pPr>
        <w:numPr>
          <w:numId w:val="1015"/>
          <w:ilvl w:val="0"/>
        </w:numPr>
      </w:pPr>
      <w:r>
        <w:t xml:space="preserve">Repeat steps 9 through 14 for the other virtual machine</w:t>
      </w:r>
      <w:r>
        <w:t xml:space="preserve"> </w:t>
      </w:r>
      <w:r>
        <w:rPr>
          <w:b/>
        </w:rPr>
        <w:t xml:space="preserve">20533E0401-vm1</w:t>
      </w:r>
      <w:r>
        <w:t xml:space="preserve">.</w:t>
      </w:r>
    </w:p>
    <w:p>
      <w:pPr>
        <w:numPr>
          <w:numId w:val="1015"/>
          <w:ilvl w:val="0"/>
        </w:numPr>
      </w:pPr>
      <w:r>
        <w:t xml:space="preserve">After completing the tasks, switch back to your lab computer MIA-CL1. Leave both Remote Desktop sessions open.</w:t>
      </w:r>
    </w:p>
    <w:p>
      <w:pPr>
        <w:pStyle w:val="Heading4"/>
      </w:pPr>
      <w:bookmarkStart w:id="28" w:name="task-4-test-the-dsc-configuration-and-virtual-machine-availability"/>
      <w:bookmarkEnd w:id="28"/>
      <w:r>
        <w:t xml:space="preserve">Task 4: Test the DSC configuration and virtual machine availability</w:t>
      </w:r>
    </w:p>
    <w:p>
      <w:pPr>
        <w:numPr>
          <w:numId w:val="1016"/>
          <w:ilvl w:val="0"/>
        </w:numPr>
      </w:pPr>
      <w:r>
        <w:t xml:space="preserve">On MIA-CL1, in Microsoft Edge, in the Azure portal, in the hub menu, click</w:t>
      </w:r>
      <w:r>
        <w:t xml:space="preserve"> </w:t>
      </w:r>
      <w:r>
        <w:rPr>
          <w:b/>
        </w:rPr>
        <w:t xml:space="preserve">Resource groups</w:t>
      </w:r>
      <w:r>
        <w:t xml:space="preserve">.</w:t>
      </w:r>
    </w:p>
    <w:p>
      <w:pPr>
        <w:numPr>
          <w:numId w:val="1016"/>
          <w:ilvl w:val="0"/>
        </w:numPr>
      </w:pPr>
      <w:r>
        <w:t xml:space="preserve">On the Resource groups blade, click</w:t>
      </w:r>
      <w:r>
        <w:t xml:space="preserve"> </w:t>
      </w:r>
      <w:r>
        <w:rPr>
          <w:b/>
        </w:rPr>
        <w:t xml:space="preserve">20533E0401-LabRG</w:t>
      </w:r>
      <w:r>
        <w:t xml:space="preserve">.</w:t>
      </w:r>
    </w:p>
    <w:p>
      <w:pPr>
        <w:numPr>
          <w:numId w:val="1016"/>
          <w:ilvl w:val="0"/>
        </w:numPr>
      </w:pPr>
      <w:r>
        <w:t xml:space="preserve">On the 20533E0401-LabRG blade, in the list of resources, click</w:t>
      </w:r>
      <w:r>
        <w:t xml:space="preserve"> </w:t>
      </w:r>
      <w:r>
        <w:rPr>
          <w:b/>
        </w:rPr>
        <w:t xml:space="preserve">20533E0401-web-nsg</w:t>
      </w:r>
      <w:r>
        <w:t xml:space="preserve">. This will open the corresponding blade.</w:t>
      </w:r>
    </w:p>
    <w:p>
      <w:pPr>
        <w:numPr>
          <w:numId w:val="1016"/>
          <w:ilvl w:val="0"/>
        </w:numPr>
      </w:pPr>
      <w:r>
        <w:t xml:space="preserve">On the 20533E0401-web-nsg network security group blade, click</w:t>
      </w:r>
      <w:r>
        <w:t xml:space="preserve"> </w:t>
      </w:r>
      <w:r>
        <w:rPr>
          <w:b/>
        </w:rPr>
        <w:t xml:space="preserve">Inbound security rules</w:t>
      </w:r>
      <w:r>
        <w:t xml:space="preserve">.</w:t>
      </w:r>
    </w:p>
    <w:p>
      <w:pPr>
        <w:numPr>
          <w:numId w:val="1016"/>
          <w:ilvl w:val="0"/>
        </w:numPr>
      </w:pPr>
      <w:r>
        <w:t xml:space="preserve">Click</w:t>
      </w:r>
      <w:r>
        <w:t xml:space="preserve"> </w:t>
      </w:r>
      <w:r>
        <w:rPr>
          <w:b/>
        </w:rPr>
        <w:t xml:space="preserve">Add</w:t>
      </w:r>
      <w:r>
        <w:t xml:space="preserve">.</w:t>
      </w:r>
    </w:p>
    <w:p>
      <w:pPr>
        <w:numPr>
          <w:numId w:val="1016"/>
          <w:ilvl w:val="0"/>
        </w:numPr>
      </w:pPr>
      <w:r>
        <w:t xml:space="preserve">On the Add inbound security rule blade, ensure that</w:t>
      </w:r>
      <w:r>
        <w:t xml:space="preserve"> </w:t>
      </w:r>
      <w:r>
        <w:rPr>
          <w:b/>
        </w:rPr>
        <w:t xml:space="preserve">Basic</w:t>
      </w:r>
      <w:r>
        <w:t xml:space="preserve"> </w:t>
      </w:r>
      <w:r>
        <w:t xml:space="preserve">appears in the upper left corner, and specify the following settings:</w:t>
      </w:r>
    </w:p>
    <w:p>
      <w:pPr>
        <w:numPr>
          <w:numId w:val="1017"/>
          <w:ilvl w:val="0"/>
        </w:numPr>
      </w:pPr>
      <w:r>
        <w:t xml:space="preserve">Source:</w:t>
      </w:r>
      <w:r>
        <w:t xml:space="preserve"> </w:t>
      </w:r>
      <w:r>
        <w:rPr>
          <w:b/>
        </w:rPr>
        <w:t xml:space="preserve">Any</w:t>
      </w:r>
    </w:p>
    <w:p>
      <w:pPr>
        <w:numPr>
          <w:numId w:val="1017"/>
          <w:ilvl w:val="0"/>
        </w:numPr>
      </w:pPr>
      <w:r>
        <w:t xml:space="preserve">Source port ranges:</w:t>
      </w:r>
      <w:r>
        <w:t xml:space="preserve"> </w:t>
      </w:r>
      <w:r>
        <w:rPr>
          <w:b/>
        </w:rPr>
        <w:t xml:space="preserve">*</w:t>
      </w:r>
    </w:p>
    <w:p>
      <w:pPr>
        <w:numPr>
          <w:numId w:val="1017"/>
          <w:ilvl w:val="0"/>
        </w:numPr>
      </w:pPr>
      <w:r>
        <w:t xml:space="preserve">Destination:</w:t>
      </w:r>
      <w:r>
        <w:t xml:space="preserve"> </w:t>
      </w:r>
      <w:r>
        <w:rPr>
          <w:b/>
        </w:rPr>
        <w:t xml:space="preserve">Any</w:t>
      </w:r>
    </w:p>
    <w:p>
      <w:pPr>
        <w:numPr>
          <w:numId w:val="1017"/>
          <w:ilvl w:val="0"/>
        </w:numPr>
      </w:pPr>
      <w:r>
        <w:t xml:space="preserve">Destination port ranges:</w:t>
      </w:r>
      <w:r>
        <w:t xml:space="preserve"> </w:t>
      </w:r>
      <w:r>
        <w:rPr>
          <w:b/>
        </w:rPr>
        <w:t xml:space="preserve">80</w:t>
      </w:r>
    </w:p>
    <w:p>
      <w:pPr>
        <w:numPr>
          <w:numId w:val="1017"/>
          <w:ilvl w:val="0"/>
        </w:numPr>
      </w:pPr>
      <w:r>
        <w:t xml:space="preserve">Protocol:</w:t>
      </w:r>
      <w:r>
        <w:t xml:space="preserve"> </w:t>
      </w:r>
      <w:r>
        <w:rPr>
          <w:b/>
        </w:rPr>
        <w:t xml:space="preserve">TCP</w:t>
      </w:r>
    </w:p>
    <w:p>
      <w:pPr>
        <w:numPr>
          <w:numId w:val="1017"/>
          <w:ilvl w:val="0"/>
        </w:numPr>
      </w:pPr>
      <w:r>
        <w:t xml:space="preserve">Action:</w:t>
      </w:r>
      <w:r>
        <w:t xml:space="preserve"> </w:t>
      </w:r>
      <w:r>
        <w:rPr>
          <w:b/>
        </w:rPr>
        <w:t xml:space="preserve">Allow</w:t>
      </w:r>
    </w:p>
    <w:p>
      <w:pPr>
        <w:numPr>
          <w:numId w:val="1017"/>
          <w:ilvl w:val="0"/>
        </w:numPr>
      </w:pPr>
      <w:r>
        <w:t xml:space="preserve">Priority:</w:t>
      </w:r>
      <w:r>
        <w:t xml:space="preserve"> </w:t>
      </w:r>
      <w:r>
        <w:rPr>
          <w:b/>
        </w:rPr>
        <w:t xml:space="preserve">1100</w:t>
      </w:r>
    </w:p>
    <w:p>
      <w:pPr>
        <w:numPr>
          <w:numId w:val="1017"/>
          <w:ilvl w:val="0"/>
        </w:numPr>
      </w:pPr>
      <w:r>
        <w:t xml:space="preserve">Name:</w:t>
      </w:r>
      <w:r>
        <w:t xml:space="preserve"> </w:t>
      </w:r>
      <w:r>
        <w:rPr>
          <w:b/>
        </w:rPr>
        <w:t xml:space="preserve">allow-http</w:t>
      </w:r>
    </w:p>
    <w:p>
      <w:pPr>
        <w:numPr>
          <w:numId w:val="1018"/>
          <w:ilvl w:val="0"/>
        </w:numPr>
      </w:pPr>
      <w:r>
        <w:t xml:space="preserve">Click</w:t>
      </w:r>
      <w:r>
        <w:t xml:space="preserve"> </w:t>
      </w:r>
      <w:r>
        <w:rPr>
          <w:b/>
        </w:rPr>
        <w:t xml:space="preserve">OK</w:t>
      </w:r>
      <w:r>
        <w:t xml:space="preserve">.</w:t>
      </w:r>
    </w:p>
    <w:p>
      <w:pPr>
        <w:numPr>
          <w:numId w:val="1018"/>
          <w:ilvl w:val="0"/>
        </w:numPr>
      </w:pPr>
      <w:r>
        <w:t xml:space="preserve">Navigate back to the 20533E0401-LabRG blade.</w:t>
      </w:r>
    </w:p>
    <w:p>
      <w:pPr>
        <w:numPr>
          <w:numId w:val="1018"/>
          <w:ilvl w:val="0"/>
        </w:numPr>
      </w:pPr>
      <w:r>
        <w:t xml:space="preserve">On the 20533E0401-LabRG blade, in the list of resources, click</w:t>
      </w:r>
      <w:r>
        <w:t xml:space="preserve"> </w:t>
      </w:r>
      <w:r>
        <w:rPr>
          <w:b/>
        </w:rPr>
        <w:t xml:space="preserve">20533E0401-ilb</w:t>
      </w:r>
      <w:r>
        <w:t xml:space="preserve">, representing the load balancer.</w:t>
      </w:r>
    </w:p>
    <w:p>
      <w:pPr>
        <w:numPr>
          <w:numId w:val="1018"/>
          <w:ilvl w:val="0"/>
        </w:numPr>
      </w:pPr>
      <w:r>
        <w:t xml:space="preserve">On the 20533E0401-ilb blade, note the value of its</w:t>
      </w:r>
      <w:r>
        <w:t xml:space="preserve"> </w:t>
      </w:r>
      <w:r>
        <w:rPr>
          <w:b/>
        </w:rPr>
        <w:t xml:space="preserve">Public IP address</w:t>
      </w:r>
      <w:r>
        <w:t xml:space="preserve"> </w:t>
      </w:r>
      <w:r>
        <w:t xml:space="preserve">entry.</w:t>
      </w:r>
    </w:p>
    <w:p>
      <w:pPr>
        <w:numPr>
          <w:numId w:val="1018"/>
          <w:ilvl w:val="0"/>
        </w:numPr>
      </w:pPr>
      <w:r>
        <w:t xml:space="preserve">Open a new InPrivate Microsoft Edge window, in the navigation bar, type</w:t>
      </w:r>
      <w:r>
        <w:t xml:space="preserve"> </w:t>
      </w:r>
      <w:r>
        <w:rPr>
          <w:b/>
        </w:rPr>
        <w:t xml:space="preserve">http://</w:t>
      </w:r>
      <w:r>
        <w:t xml:space="preserve"> </w:t>
      </w:r>
      <w:r>
        <w:t xml:space="preserve">followed by the IP address that you noted in the previous step, and then press the</w:t>
      </w:r>
      <w:r>
        <w:t xml:space="preserve"> </w:t>
      </w:r>
      <w:r>
        <w:rPr>
          <w:b/>
        </w:rPr>
        <w:t xml:space="preserve">Enter</w:t>
      </w:r>
      <w:r>
        <w:t xml:space="preserve"> </w:t>
      </w:r>
      <w:r>
        <w:t xml:space="preserve">key.</w:t>
      </w:r>
    </w:p>
    <w:p>
      <w:pPr>
        <w:numPr>
          <w:numId w:val="1018"/>
          <w:ilvl w:val="0"/>
        </w:numPr>
      </w:pPr>
      <w:r>
        <w:t xml:space="preserve">Verify that you can access the default IIS webpage.</w:t>
      </w:r>
    </w:p>
    <w:p>
      <w:pPr>
        <w:numPr>
          <w:numId w:val="1018"/>
          <w:ilvl w:val="0"/>
        </w:numPr>
      </w:pPr>
      <w:r>
        <w:t xml:space="preserve">Switch to the Remote Desktop session on</w:t>
      </w:r>
      <w:r>
        <w:t xml:space="preserve"> </w:t>
      </w:r>
      <w:r>
        <w:rPr>
          <w:b/>
        </w:rPr>
        <w:t xml:space="preserve">20533E0401-vm0</w:t>
      </w:r>
      <w:r>
        <w:t xml:space="preserve">. In the</w:t>
      </w:r>
      <w:r>
        <w:t xml:space="preserve"> </w:t>
      </w:r>
      <w:r>
        <w:rPr>
          <w:b/>
        </w:rPr>
        <w:t xml:space="preserve">Server Manager</w:t>
      </w:r>
      <w:r>
        <w:t xml:space="preserve"> </w:t>
      </w:r>
      <w:r>
        <w:t xml:space="preserve">window, click</w:t>
      </w:r>
      <w:r>
        <w:t xml:space="preserve"> </w:t>
      </w:r>
      <w:r>
        <w:rPr>
          <w:b/>
        </w:rPr>
        <w:t xml:space="preserve">Tools</w:t>
      </w:r>
      <w:r>
        <w:t xml:space="preserve"> </w:t>
      </w:r>
      <w:r>
        <w:t xml:space="preserve">and, in the drop down menu, click</w:t>
      </w:r>
      <w:r>
        <w:t xml:space="preserve"> </w:t>
      </w:r>
      <w:r>
        <w:rPr>
          <w:b/>
        </w:rPr>
        <w:t xml:space="preserve">Services</w:t>
      </w:r>
      <w:r>
        <w:t xml:space="preserve">.</w:t>
      </w:r>
    </w:p>
    <w:p>
      <w:pPr>
        <w:numPr>
          <w:numId w:val="1018"/>
          <w:ilvl w:val="0"/>
        </w:numPr>
      </w:pPr>
      <w:r>
        <w:t xml:space="preserve">In the</w:t>
      </w:r>
      <w:r>
        <w:t xml:space="preserve"> </w:t>
      </w:r>
      <w:r>
        <w:rPr>
          <w:b/>
        </w:rPr>
        <w:t xml:space="preserve">Services</w:t>
      </w:r>
      <w:r>
        <w:t xml:space="preserve"> </w:t>
      </w:r>
      <w:r>
        <w:t xml:space="preserve">window, scroll down to the</w:t>
      </w:r>
      <w:r>
        <w:t xml:space="preserve"> </w:t>
      </w:r>
      <w:r>
        <w:rPr>
          <w:b/>
        </w:rPr>
        <w:t xml:space="preserve">World Wide Web Publishing Service</w:t>
      </w:r>
      <w:r>
        <w:t xml:space="preserve"> </w:t>
      </w:r>
      <w:r>
        <w:t xml:space="preserve">entry, right click on it, and click</w:t>
      </w:r>
      <w:r>
        <w:t xml:space="preserve"> </w:t>
      </w:r>
      <w:r>
        <w:rPr>
          <w:b/>
        </w:rPr>
        <w:t xml:space="preserve">Stop</w:t>
      </w:r>
      <w:r>
        <w:t xml:space="preserve"> </w:t>
      </w:r>
      <w:r>
        <w:t xml:space="preserve">in the right-click menu.</w:t>
      </w:r>
    </w:p>
    <w:p>
      <w:pPr>
        <w:numPr>
          <w:numId w:val="1018"/>
          <w:ilvl w:val="0"/>
        </w:numPr>
      </w:pPr>
      <w:r>
        <w:t xml:space="preserve">Switch to the Remote Desktop session on</w:t>
      </w:r>
      <w:r>
        <w:t xml:space="preserve"> </w:t>
      </w:r>
      <w:r>
        <w:rPr>
          <w:b/>
        </w:rPr>
        <w:t xml:space="preserve">20533E0401-vm1</w:t>
      </w:r>
      <w:r>
        <w:t xml:space="preserve">. In the</w:t>
      </w:r>
      <w:r>
        <w:t xml:space="preserve"> </w:t>
      </w:r>
      <w:r>
        <w:rPr>
          <w:b/>
        </w:rPr>
        <w:t xml:space="preserve">Server Manager</w:t>
      </w:r>
      <w:r>
        <w:t xml:space="preserve"> </w:t>
      </w:r>
      <w:r>
        <w:t xml:space="preserve">window, click</w:t>
      </w:r>
      <w:r>
        <w:t xml:space="preserve"> </w:t>
      </w:r>
      <w:r>
        <w:rPr>
          <w:b/>
        </w:rPr>
        <w:t xml:space="preserve">Tools</w:t>
      </w:r>
      <w:r>
        <w:t xml:space="preserve"> </w:t>
      </w:r>
      <w:r>
        <w:t xml:space="preserve">and, in the drop down menu, click</w:t>
      </w:r>
      <w:r>
        <w:t xml:space="preserve"> </w:t>
      </w:r>
      <w:r>
        <w:rPr>
          <w:b/>
        </w:rPr>
        <w:t xml:space="preserve">Services</w:t>
      </w:r>
      <w:r>
        <w:t xml:space="preserve">.</w:t>
      </w:r>
    </w:p>
    <w:p>
      <w:pPr>
        <w:numPr>
          <w:numId w:val="1018"/>
          <w:ilvl w:val="0"/>
        </w:numPr>
      </w:pPr>
      <w:r>
        <w:t xml:space="preserve">In the</w:t>
      </w:r>
      <w:r>
        <w:t xml:space="preserve"> </w:t>
      </w:r>
      <w:r>
        <w:rPr>
          <w:b/>
        </w:rPr>
        <w:t xml:space="preserve">Services</w:t>
      </w:r>
      <w:r>
        <w:t xml:space="preserve"> </w:t>
      </w:r>
      <w:r>
        <w:t xml:space="preserve">window, scroll down to the</w:t>
      </w:r>
      <w:r>
        <w:t xml:space="preserve"> </w:t>
      </w:r>
      <w:r>
        <w:rPr>
          <w:b/>
        </w:rPr>
        <w:t xml:space="preserve">World Wide Web Publishing Service</w:t>
      </w:r>
      <w:r>
        <w:t xml:space="preserve"> </w:t>
      </w:r>
      <w:r>
        <w:t xml:space="preserve">entry, right click on it, and click</w:t>
      </w:r>
      <w:r>
        <w:t xml:space="preserve"> </w:t>
      </w:r>
      <w:r>
        <w:rPr>
          <w:b/>
        </w:rPr>
        <w:t xml:space="preserve">Stop</w:t>
      </w:r>
      <w:r>
        <w:t xml:space="preserve"> </w:t>
      </w:r>
      <w:r>
        <w:t xml:space="preserve">in the right-click menu.</w:t>
      </w:r>
    </w:p>
    <w:p>
      <w:pPr>
        <w:numPr>
          <w:numId w:val="1018"/>
          <w:ilvl w:val="0"/>
        </w:numPr>
      </w:pPr>
      <w:r>
        <w:t xml:space="preserve">Switch back to MIA-CL1. From MIA-CL1, refresh the InPrivate Microsoft Edge window.</w:t>
      </w:r>
    </w:p>
    <w:p>
      <w:pPr>
        <w:numPr>
          <w:numId w:val="1018"/>
          <w:ilvl w:val="0"/>
        </w:numPr>
      </w:pPr>
      <w:r>
        <w:t xml:space="preserve">Verify that the</w:t>
      </w:r>
      <w:r>
        <w:t xml:space="preserve"> </w:t>
      </w:r>
      <w:r>
        <w:rPr>
          <w:b/>
        </w:rPr>
        <w:t xml:space="preserve">Hmm, we can't reach this page</w:t>
      </w:r>
      <w:r>
        <w:t xml:space="preserve"> </w:t>
      </w:r>
      <w:r>
        <w:t xml:space="preserve">message appears.</w:t>
      </w:r>
    </w:p>
    <w:p>
      <w:pPr>
        <w:numPr>
          <w:numId w:val="1018"/>
          <w:ilvl w:val="0"/>
        </w:numPr>
      </w:pPr>
      <w:r>
        <w:t xml:space="preserve">Switch back to the</w:t>
      </w:r>
      <w:r>
        <w:t xml:space="preserve"> </w:t>
      </w:r>
      <w:r>
        <w:rPr>
          <w:b/>
        </w:rPr>
        <w:t xml:space="preserve">Services</w:t>
      </w:r>
      <w:r>
        <w:t xml:space="preserve"> </w:t>
      </w:r>
      <w:r>
        <w:t xml:space="preserve">window the Remote Desktop session on 20533E0401-vm0.</w:t>
      </w:r>
    </w:p>
    <w:p>
      <w:pPr>
        <w:numPr>
          <w:numId w:val="1018"/>
          <w:ilvl w:val="0"/>
        </w:numPr>
      </w:pPr>
      <w:r>
        <w:t xml:space="preserve">In the</w:t>
      </w:r>
      <w:r>
        <w:t xml:space="preserve"> </w:t>
      </w:r>
      <w:r>
        <w:rPr>
          <w:b/>
        </w:rPr>
        <w:t xml:space="preserve">Services</w:t>
      </w:r>
      <w:r>
        <w:t xml:space="preserve"> </w:t>
      </w:r>
      <w:r>
        <w:t xml:space="preserve">window, right-click the</w:t>
      </w:r>
      <w:r>
        <w:t xml:space="preserve"> </w:t>
      </w:r>
      <w:r>
        <w:rPr>
          <w:b/>
        </w:rPr>
        <w:t xml:space="preserve">World Wide Web Publishing Service</w:t>
      </w:r>
      <w:r>
        <w:t xml:space="preserve"> </w:t>
      </w:r>
      <w:r>
        <w:t xml:space="preserve">entry, and then click</w:t>
      </w:r>
      <w:r>
        <w:t xml:space="preserve"> </w:t>
      </w:r>
      <w:r>
        <w:rPr>
          <w:b/>
        </w:rPr>
        <w:t xml:space="preserve">Start</w:t>
      </w:r>
      <w:r>
        <w:t xml:space="preserve"> </w:t>
      </w:r>
      <w:r>
        <w:t xml:space="preserve">in the right-click menu.</w:t>
      </w:r>
    </w:p>
    <w:p>
      <w:pPr>
        <w:numPr>
          <w:numId w:val="1018"/>
          <w:ilvl w:val="0"/>
        </w:numPr>
      </w:pPr>
      <w:r>
        <w:t xml:space="preserve">Once the service is running, switch back to MIA-CL1 and refresh the InPrivate Microsoft Edge window. Verify that you can again access the default IIS webpage. Note that you might need to wait about a minute after you start the</w:t>
      </w:r>
      <w:r>
        <w:t xml:space="preserve"> </w:t>
      </w:r>
      <w:r>
        <w:rPr>
          <w:b/>
        </w:rPr>
        <w:t xml:space="preserve">World Wide Web Publishing Service</w:t>
      </w:r>
      <w:r>
        <w:t xml:space="preserve"> </w:t>
      </w:r>
      <w:r>
        <w:t xml:space="preserve">service.</w:t>
      </w:r>
    </w:p>
    <w:p>
      <w:pPr>
        <w:pStyle w:val="BlockText"/>
      </w:pPr>
      <w:r>
        <w:rPr>
          <w:b/>
        </w:rPr>
        <w:t xml:space="preserve">Note:</w:t>
      </w:r>
      <w:r>
        <w:t xml:space="preserve"> </w:t>
      </w:r>
      <w:r>
        <w:t xml:space="preserve">Optionally you can repeat this sequence, but this time stopping the</w:t>
      </w:r>
      <w:r>
        <w:t xml:space="preserve"> </w:t>
      </w:r>
      <w:r>
        <w:rPr>
          <w:b/>
        </w:rPr>
        <w:t xml:space="preserve">World Wide Web Publishing Service</w:t>
      </w:r>
      <w:r>
        <w:t xml:space="preserve"> </w:t>
      </w:r>
      <w:r>
        <w:t xml:space="preserve">on 20533E0401-vm0 and starting it on 20533E0401-vm1. As long as the service is running on at least one of the two virtual machines, you should be able to access the webpage.</w:t>
      </w:r>
    </w:p>
    <w:p>
      <w:pPr>
        <w:pStyle w:val="BlockText"/>
      </w:pPr>
      <w:r>
        <w:rPr>
          <w:b/>
        </w:rPr>
        <w:t xml:space="preserve">Result</w:t>
      </w:r>
      <w:r>
        <w:t xml:space="preserve">: After completing this exercise, you should have created and configured a load balancer in front of two Azure VMs in the same availability set and implemented DSC-based configuration on these VMs.</w:t>
      </w:r>
    </w:p>
    <w:p>
      <w:pPr>
        <w:pStyle w:val="Heading2"/>
      </w:pPr>
      <w:bookmarkStart w:id="29" w:name="exercise-2-implementing-storage-space-based-volumes"/>
      <w:bookmarkEnd w:id="29"/>
      <w:r>
        <w:t xml:space="preserve">Exercise 2: Implementing Storage Space-based volumes</w:t>
      </w:r>
    </w:p>
    <w:p>
      <w:pPr>
        <w:pStyle w:val="Heading4"/>
      </w:pPr>
      <w:bookmarkStart w:id="30" w:name="task-1-attach-vhds-to-an-azure-vm"/>
      <w:bookmarkEnd w:id="30"/>
      <w:r>
        <w:t xml:space="preserve">Task 1: Attach VHDs to an Azure VM</w:t>
      </w:r>
    </w:p>
    <w:p>
      <w:pPr>
        <w:numPr>
          <w:numId w:val="1019"/>
          <w:ilvl w:val="0"/>
        </w:numPr>
      </w:pPr>
      <w:r>
        <w:t xml:space="preserve">On MIA-CL1, in the Azure portal, on the 20533E0401-LabRG blade, in the list of resources, click</w:t>
      </w:r>
      <w:r>
        <w:t xml:space="preserve"> </w:t>
      </w:r>
      <w:r>
        <w:rPr>
          <w:b/>
        </w:rPr>
        <w:t xml:space="preserve">20533E0401-vm2</w:t>
      </w:r>
      <w:r>
        <w:t xml:space="preserve">.</w:t>
      </w:r>
    </w:p>
    <w:p>
      <w:pPr>
        <w:numPr>
          <w:numId w:val="1019"/>
          <w:ilvl w:val="0"/>
        </w:numPr>
      </w:pPr>
      <w:r>
        <w:t xml:space="preserve">On the 20533E0401-vm2 blade, click</w:t>
      </w:r>
      <w:r>
        <w:t xml:space="preserve"> </w:t>
      </w:r>
      <w:r>
        <w:rPr>
          <w:b/>
        </w:rPr>
        <w:t xml:space="preserve">Disks</w:t>
      </w:r>
      <w:r>
        <w:t xml:space="preserve">.</w:t>
      </w:r>
    </w:p>
    <w:p>
      <w:pPr>
        <w:numPr>
          <w:numId w:val="1019"/>
          <w:ilvl w:val="0"/>
        </w:numPr>
      </w:pPr>
      <w:r>
        <w:t xml:space="preserve">Click</w:t>
      </w:r>
      <w:r>
        <w:t xml:space="preserve"> </w:t>
      </w:r>
      <w:r>
        <w:rPr>
          <w:b/>
        </w:rPr>
        <w:t xml:space="preserve">+ Add data disk</w:t>
      </w:r>
      <w:r>
        <w:t xml:space="preserve">.</w:t>
      </w:r>
    </w:p>
    <w:p>
      <w:pPr>
        <w:numPr>
          <w:numId w:val="1019"/>
          <w:ilvl w:val="0"/>
        </w:numPr>
      </w:pPr>
      <w:r>
        <w:t xml:space="preserve">In the Data disks section, click the drop down list in the NAME column and then click</w:t>
      </w:r>
      <w:r>
        <w:t xml:space="preserve"> </w:t>
      </w:r>
      <w:r>
        <w:rPr>
          <w:b/>
        </w:rPr>
        <w:t xml:space="preserve">Create disk</w:t>
      </w:r>
    </w:p>
    <w:p>
      <w:pPr>
        <w:numPr>
          <w:numId w:val="1019"/>
          <w:ilvl w:val="0"/>
        </w:numPr>
      </w:pPr>
      <w:r>
        <w:t xml:space="preserve">On the Create managed disk blade, specify the following settings and then click</w:t>
      </w:r>
      <w:r>
        <w:t xml:space="preserve"> </w:t>
      </w:r>
      <w:r>
        <w:rPr>
          <w:b/>
        </w:rPr>
        <w:t xml:space="preserve">Create</w:t>
      </w:r>
      <w:r>
        <w:t xml:space="preserve">:</w:t>
      </w:r>
    </w:p>
    <w:p>
      <w:pPr>
        <w:numPr>
          <w:numId w:val="1020"/>
          <w:ilvl w:val="0"/>
        </w:numPr>
      </w:pPr>
      <w:r>
        <w:t xml:space="preserve">Name:</w:t>
      </w:r>
      <w:r>
        <w:t xml:space="preserve"> </w:t>
      </w:r>
      <w:r>
        <w:rPr>
          <w:b/>
        </w:rPr>
        <w:t xml:space="preserve">20533E0401-vm2-data01</w:t>
      </w:r>
    </w:p>
    <w:p>
      <w:pPr>
        <w:numPr>
          <w:numId w:val="1020"/>
          <w:ilvl w:val="0"/>
        </w:numPr>
      </w:pPr>
      <w:r>
        <w:t xml:space="preserve">Resource group: ensure that the</w:t>
      </w:r>
      <w:r>
        <w:t xml:space="preserve"> </w:t>
      </w:r>
      <w:r>
        <w:rPr>
          <w:b/>
        </w:rPr>
        <w:t xml:space="preserve">Use existing</w:t>
      </w:r>
      <w:r>
        <w:t xml:space="preserve"> </w:t>
      </w:r>
      <w:r>
        <w:t xml:space="preserve">option is selected and</w:t>
      </w:r>
      <w:r>
        <w:t xml:space="preserve"> </w:t>
      </w:r>
      <w:r>
        <w:rPr>
          <w:b/>
        </w:rPr>
        <w:t xml:space="preserve">20533E0401-LabRG</w:t>
      </w:r>
      <w:r>
        <w:t xml:space="preserve"> </w:t>
      </w:r>
      <w:r>
        <w:t xml:space="preserve">appears in the drop down list.</w:t>
      </w:r>
    </w:p>
    <w:p>
      <w:pPr>
        <w:numPr>
          <w:numId w:val="1020"/>
          <w:ilvl w:val="0"/>
        </w:numPr>
      </w:pPr>
      <w:r>
        <w:t xml:space="preserve">Account type:</w:t>
      </w:r>
      <w:r>
        <w:t xml:space="preserve"> </w:t>
      </w:r>
      <w:r>
        <w:rPr>
          <w:b/>
        </w:rPr>
        <w:t xml:space="preserve">Standard HDD</w:t>
      </w:r>
    </w:p>
    <w:p>
      <w:pPr>
        <w:numPr>
          <w:numId w:val="1020"/>
          <w:ilvl w:val="0"/>
        </w:numPr>
      </w:pPr>
      <w:r>
        <w:t xml:space="preserve">Source type:</w:t>
      </w:r>
      <w:r>
        <w:t xml:space="preserve"> </w:t>
      </w:r>
      <w:r>
        <w:rPr>
          <w:b/>
        </w:rPr>
        <w:t xml:space="preserve">None (empty disk)</w:t>
      </w:r>
    </w:p>
    <w:p>
      <w:pPr>
        <w:numPr>
          <w:numId w:val="1020"/>
          <w:ilvl w:val="0"/>
        </w:numPr>
      </w:pPr>
      <w:r>
        <w:t xml:space="preserve">Size:</w:t>
      </w:r>
      <w:r>
        <w:t xml:space="preserve"> </w:t>
      </w:r>
      <w:r>
        <w:rPr>
          <w:b/>
        </w:rPr>
        <w:t xml:space="preserve">128</w:t>
      </w:r>
    </w:p>
    <w:p>
      <w:pPr>
        <w:numPr>
          <w:numId w:val="1021"/>
          <w:ilvl w:val="0"/>
        </w:numPr>
      </w:pPr>
      <w:r>
        <w:t xml:space="preserve">Wait for the operation to complete.</w:t>
      </w:r>
    </w:p>
    <w:p>
      <w:pPr>
        <w:numPr>
          <w:numId w:val="1021"/>
          <w:ilvl w:val="0"/>
        </w:numPr>
      </w:pPr>
      <w:r>
        <w:t xml:space="preserve">Back on the 20533E0401-vm2 blade, ensure that the HOST CACHING column contains the</w:t>
      </w:r>
      <w:r>
        <w:t xml:space="preserve"> </w:t>
      </w:r>
      <w:r>
        <w:rPr>
          <w:b/>
        </w:rPr>
        <w:t xml:space="preserve">None</w:t>
      </w:r>
      <w:r>
        <w:t xml:space="preserve"> </w:t>
      </w:r>
      <w:r>
        <w:t xml:space="preserve">entry.</w:t>
      </w:r>
    </w:p>
    <w:p>
      <w:pPr>
        <w:numPr>
          <w:numId w:val="1021"/>
          <w:ilvl w:val="0"/>
        </w:numPr>
      </w:pPr>
      <w:r>
        <w:t xml:space="preserve">Click</w:t>
      </w:r>
      <w:r>
        <w:t xml:space="preserve"> </w:t>
      </w:r>
      <w:r>
        <w:rPr>
          <w:b/>
        </w:rPr>
        <w:t xml:space="preserve">+ Add data disk</w:t>
      </w:r>
      <w:r>
        <w:t xml:space="preserve">.</w:t>
      </w:r>
    </w:p>
    <w:p>
      <w:pPr>
        <w:numPr>
          <w:numId w:val="1021"/>
          <w:ilvl w:val="0"/>
        </w:numPr>
      </w:pPr>
      <w:r>
        <w:t xml:space="preserve">In the Data disks section, click the drop down list in the NAME column and then click</w:t>
      </w:r>
      <w:r>
        <w:t xml:space="preserve"> </w:t>
      </w:r>
      <w:r>
        <w:rPr>
          <w:b/>
        </w:rPr>
        <w:t xml:space="preserve">Create disk</w:t>
      </w:r>
    </w:p>
    <w:p>
      <w:pPr>
        <w:numPr>
          <w:numId w:val="1021"/>
          <w:ilvl w:val="0"/>
        </w:numPr>
      </w:pPr>
      <w:r>
        <w:t xml:space="preserve">On the Create managed disk blade, specify the following settings and then click</w:t>
      </w:r>
      <w:r>
        <w:t xml:space="preserve"> </w:t>
      </w:r>
      <w:r>
        <w:rPr>
          <w:b/>
        </w:rPr>
        <w:t xml:space="preserve">Create</w:t>
      </w:r>
      <w:r>
        <w:t xml:space="preserve">:</w:t>
      </w:r>
    </w:p>
    <w:p>
      <w:pPr>
        <w:numPr>
          <w:numId w:val="1022"/>
          <w:ilvl w:val="0"/>
        </w:numPr>
      </w:pPr>
      <w:r>
        <w:t xml:space="preserve">Name:</w:t>
      </w:r>
      <w:r>
        <w:t xml:space="preserve"> </w:t>
      </w:r>
      <w:r>
        <w:rPr>
          <w:b/>
        </w:rPr>
        <w:t xml:space="preserve">20533E0401-vm2-data02</w:t>
      </w:r>
    </w:p>
    <w:p>
      <w:pPr>
        <w:numPr>
          <w:numId w:val="1022"/>
          <w:ilvl w:val="0"/>
        </w:numPr>
      </w:pPr>
      <w:r>
        <w:t xml:space="preserve">Resource group: ensure that the</w:t>
      </w:r>
      <w:r>
        <w:t xml:space="preserve"> </w:t>
      </w:r>
      <w:r>
        <w:rPr>
          <w:b/>
        </w:rPr>
        <w:t xml:space="preserve">Use existing</w:t>
      </w:r>
      <w:r>
        <w:t xml:space="preserve"> </w:t>
      </w:r>
      <w:r>
        <w:t xml:space="preserve">option is selected and</w:t>
      </w:r>
      <w:r>
        <w:t xml:space="preserve"> </w:t>
      </w:r>
      <w:r>
        <w:rPr>
          <w:b/>
        </w:rPr>
        <w:t xml:space="preserve">20533E0401-LabRG</w:t>
      </w:r>
      <w:r>
        <w:t xml:space="preserve"> </w:t>
      </w:r>
      <w:r>
        <w:t xml:space="preserve">appears in the drop down list.</w:t>
      </w:r>
    </w:p>
    <w:p>
      <w:pPr>
        <w:numPr>
          <w:numId w:val="1022"/>
          <w:ilvl w:val="0"/>
        </w:numPr>
      </w:pPr>
      <w:r>
        <w:t xml:space="preserve">Account type:</w:t>
      </w:r>
      <w:r>
        <w:t xml:space="preserve"> </w:t>
      </w:r>
      <w:r>
        <w:rPr>
          <w:b/>
        </w:rPr>
        <w:t xml:space="preserve">Standard HDD</w:t>
      </w:r>
    </w:p>
    <w:p>
      <w:pPr>
        <w:numPr>
          <w:numId w:val="1022"/>
          <w:ilvl w:val="0"/>
        </w:numPr>
      </w:pPr>
      <w:r>
        <w:t xml:space="preserve">Source type:</w:t>
      </w:r>
      <w:r>
        <w:t xml:space="preserve"> </w:t>
      </w:r>
      <w:r>
        <w:rPr>
          <w:b/>
        </w:rPr>
        <w:t xml:space="preserve">None (empty disk)</w:t>
      </w:r>
    </w:p>
    <w:p>
      <w:pPr>
        <w:numPr>
          <w:numId w:val="1022"/>
          <w:ilvl w:val="0"/>
        </w:numPr>
      </w:pPr>
      <w:r>
        <w:t xml:space="preserve">Size:</w:t>
      </w:r>
      <w:r>
        <w:t xml:space="preserve"> </w:t>
      </w:r>
      <w:r>
        <w:rPr>
          <w:b/>
        </w:rPr>
        <w:t xml:space="preserve">128</w:t>
      </w:r>
    </w:p>
    <w:p>
      <w:pPr>
        <w:pStyle w:val="Compact"/>
        <w:numPr>
          <w:numId w:val="1023"/>
          <w:ilvl w:val="0"/>
        </w:numPr>
      </w:pPr>
      <w:r>
        <w:t xml:space="preserve">Back on the</w:t>
      </w:r>
      <w:r>
        <w:t xml:space="preserve"> </w:t>
      </w:r>
      <w:r>
        <w:rPr>
          <w:b/>
        </w:rPr>
        <w:t xml:space="preserve">20533E0401-vm2 - Disks</w:t>
      </w:r>
      <w:r>
        <w:t xml:space="preserve"> </w:t>
      </w:r>
      <w:r>
        <w:t xml:space="preserve">blade, ensure that the HOST CACHING column contains the</w:t>
      </w:r>
      <w:r>
        <w:t xml:space="preserve"> </w:t>
      </w:r>
      <w:r>
        <w:rPr>
          <w:b/>
        </w:rPr>
        <w:t xml:space="preserve">None</w:t>
      </w:r>
      <w:r>
        <w:t xml:space="preserve"> </w:t>
      </w:r>
      <w:r>
        <w:t xml:space="preserve">entry and then click</w:t>
      </w:r>
      <w:r>
        <w:t xml:space="preserve"> </w:t>
      </w:r>
      <w:r>
        <w:rPr>
          <w:b/>
        </w:rPr>
        <w:t xml:space="preserve">Save</w:t>
      </w:r>
      <w:r>
        <w:t xml:space="preserve">. Wait for the operation to complete.</w:t>
      </w:r>
    </w:p>
    <w:p>
      <w:pPr>
        <w:pStyle w:val="Heading4"/>
      </w:pPr>
      <w:bookmarkStart w:id="31" w:name="task-2-configure-a-storage-spaces-simple-volume"/>
      <w:bookmarkEnd w:id="31"/>
      <w:r>
        <w:t xml:space="preserve">Task 2: Configure a Storage Spaces simple volume</w:t>
      </w:r>
    </w:p>
    <w:p>
      <w:pPr>
        <w:numPr>
          <w:numId w:val="1024"/>
          <w:ilvl w:val="0"/>
        </w:numPr>
      </w:pPr>
      <w:r>
        <w:t xml:space="preserve">On MIA-CL1, in the Azure portal, on the 20533E0401-vm2 virtual machine blade, click</w:t>
      </w:r>
      <w:r>
        <w:t xml:space="preserve"> </w:t>
      </w:r>
      <w:r>
        <w:rPr>
          <w:b/>
        </w:rPr>
        <w:t xml:space="preserve">Overview</w:t>
      </w:r>
      <w:r>
        <w:t xml:space="preserve">.</w:t>
      </w:r>
    </w:p>
    <w:p>
      <w:pPr>
        <w:numPr>
          <w:numId w:val="1024"/>
          <w:ilvl w:val="0"/>
        </w:numPr>
      </w:pPr>
      <w:r>
        <w:t xml:space="preserve">In the toolbar, click</w:t>
      </w:r>
      <w:r>
        <w:t xml:space="preserve"> </w:t>
      </w:r>
      <w:r>
        <w:rPr>
          <w:b/>
        </w:rPr>
        <w:t xml:space="preserve">Connect</w:t>
      </w:r>
      <w:r>
        <w:t xml:space="preserve">.</w:t>
      </w:r>
    </w:p>
    <w:p>
      <w:pPr>
        <w:numPr>
          <w:numId w:val="1024"/>
          <w:ilvl w:val="0"/>
        </w:numPr>
      </w:pPr>
      <w:r>
        <w:t xml:space="preserve">On the</w:t>
      </w:r>
      <w:r>
        <w:t xml:space="preserve"> </w:t>
      </w:r>
      <w:r>
        <w:rPr>
          <w:b/>
        </w:rPr>
        <w:t xml:space="preserve">Connect to virtual machine</w:t>
      </w:r>
      <w:r>
        <w:t xml:space="preserve"> </w:t>
      </w:r>
      <w:r>
        <w:t xml:space="preserve">blade, click</w:t>
      </w:r>
      <w:r>
        <w:t xml:space="preserve"> </w:t>
      </w:r>
      <w:r>
        <w:rPr>
          <w:b/>
        </w:rPr>
        <w:t xml:space="preserve">Download RDP File</w:t>
      </w:r>
      <w:r>
        <w:t xml:space="preserve">. When prompted, click</w:t>
      </w:r>
      <w:r>
        <w:t xml:space="preserve"> </w:t>
      </w:r>
      <w:r>
        <w:rPr>
          <w:b/>
        </w:rPr>
        <w:t xml:space="preserve">Open</w:t>
      </w:r>
      <w:r>
        <w:t xml:space="preserve">.</w:t>
      </w:r>
    </w:p>
    <w:p>
      <w:pPr>
        <w:numPr>
          <w:numId w:val="1024"/>
          <w:ilvl w:val="0"/>
        </w:numPr>
      </w:pPr>
      <w:r>
        <w:t xml:space="preserve">If a Remote Desktop Connection warning message displays, select</w:t>
      </w:r>
      <w:r>
        <w:t xml:space="preserve"> </w:t>
      </w:r>
      <w:r>
        <w:rPr>
          <w:b/>
        </w:rPr>
        <w:t xml:space="preserve">Don't ask me again for connections to this computer</w:t>
      </w:r>
      <w:r>
        <w:t xml:space="preserve">, and then click</w:t>
      </w:r>
      <w:r>
        <w:t xml:space="preserve"> </w:t>
      </w:r>
      <w:r>
        <w:rPr>
          <w:b/>
        </w:rPr>
        <w:t xml:space="preserve">Connect</w:t>
      </w:r>
      <w:r>
        <w:t xml:space="preserve">.</w:t>
      </w:r>
    </w:p>
    <w:p>
      <w:pPr>
        <w:numPr>
          <w:numId w:val="1024"/>
          <w:ilvl w:val="0"/>
        </w:numPr>
      </w:pPr>
      <w:r>
        <w:t xml:space="preserve">In the Windows Security dialog box, type the following credentials, and then click</w:t>
      </w:r>
      <w:r>
        <w:t xml:space="preserve"> </w:t>
      </w:r>
      <w:r>
        <w:rPr>
          <w:b/>
        </w:rPr>
        <w:t xml:space="preserve">OK</w:t>
      </w:r>
      <w:r>
        <w:t xml:space="preserve">:</w:t>
      </w:r>
    </w:p>
    <w:p>
      <w:pPr>
        <w:numPr>
          <w:numId w:val="1025"/>
          <w:ilvl w:val="0"/>
        </w:numPr>
      </w:pPr>
      <w:r>
        <w:t xml:space="preserve">User name:</w:t>
      </w:r>
      <w:r>
        <w:t xml:space="preserve"> </w:t>
      </w:r>
      <w:r>
        <w:rPr>
          <w:b/>
        </w:rPr>
        <w:t xml:space="preserve">Student</w:t>
      </w:r>
    </w:p>
    <w:p>
      <w:pPr>
        <w:numPr>
          <w:numId w:val="1025"/>
          <w:ilvl w:val="0"/>
        </w:numPr>
      </w:pPr>
      <w:r>
        <w:t xml:space="preserve">Password:</w:t>
      </w:r>
      <w:r>
        <w:t xml:space="preserve"> </w:t>
      </w:r>
      <w:r>
        <w:rPr>
          <w:b/>
        </w:rPr>
        <w:t xml:space="preserve">Pa55w.rd1234</w:t>
      </w:r>
    </w:p>
    <w:p>
      <w:pPr>
        <w:numPr>
          <w:numId w:val="1026"/>
          <w:ilvl w:val="0"/>
        </w:numPr>
      </w:pPr>
      <w:r>
        <w:t xml:space="preserve">If another Remote Desktop Message displays, select the</w:t>
      </w:r>
      <w:r>
        <w:t xml:space="preserve"> </w:t>
      </w:r>
      <w:r>
        <w:rPr>
          <w:b/>
        </w:rPr>
        <w:t xml:space="preserve">Don't ask me again for connections to this computer</w:t>
      </w:r>
      <w:r>
        <w:t xml:space="preserve"> </w:t>
      </w:r>
      <w:r>
        <w:t xml:space="preserve">checkbox, and then click</w:t>
      </w:r>
      <w:r>
        <w:t xml:space="preserve"> </w:t>
      </w:r>
      <w:r>
        <w:rPr>
          <w:b/>
        </w:rPr>
        <w:t xml:space="preserve">Yes</w:t>
      </w:r>
      <w:r>
        <w:t xml:space="preserve">.</w:t>
      </w:r>
    </w:p>
    <w:p>
      <w:pPr>
        <w:numPr>
          <w:numId w:val="1026"/>
          <w:ilvl w:val="0"/>
        </w:numPr>
      </w:pPr>
      <w:r>
        <w:t xml:space="preserve">If prompted in the Remote Desktop session whether to allow your PC to be discoverable, click</w:t>
      </w:r>
      <w:r>
        <w:t xml:space="preserve"> </w:t>
      </w:r>
      <w:r>
        <w:rPr>
          <w:b/>
        </w:rPr>
        <w:t xml:space="preserve">No</w:t>
      </w:r>
      <w:r>
        <w:t xml:space="preserve">.</w:t>
      </w:r>
    </w:p>
    <w:p>
      <w:pPr>
        <w:numPr>
          <w:numId w:val="1026"/>
          <w:ilvl w:val="0"/>
        </w:numPr>
      </w:pPr>
      <w:r>
        <w:t xml:space="preserve">After you establish a Remote Desktop session to the VM, wait for the Server Manager window to open. In the Server Manager window, click</w:t>
      </w:r>
      <w:r>
        <w:t xml:space="preserve"> </w:t>
      </w:r>
      <w:r>
        <w:rPr>
          <w:b/>
        </w:rPr>
        <w:t xml:space="preserve">File and Storage Services</w:t>
      </w:r>
      <w:r>
        <w:t xml:space="preserve">.</w:t>
      </w:r>
    </w:p>
    <w:p>
      <w:pPr>
        <w:numPr>
          <w:numId w:val="1026"/>
          <w:ilvl w:val="0"/>
        </w:numPr>
      </w:pPr>
      <w:r>
        <w:t xml:space="preserve">In the navigation pane on the left side, click</w:t>
      </w:r>
      <w:r>
        <w:t xml:space="preserve"> </w:t>
      </w:r>
      <w:r>
        <w:rPr>
          <w:b/>
        </w:rPr>
        <w:t xml:space="preserve">Storage Pools</w:t>
      </w:r>
      <w:r>
        <w:t xml:space="preserve">.</w:t>
      </w:r>
    </w:p>
    <w:p>
      <w:pPr>
        <w:numPr>
          <w:numId w:val="1026"/>
          <w:ilvl w:val="0"/>
        </w:numPr>
      </w:pPr>
      <w:r>
        <w:t xml:space="preserve">In the</w:t>
      </w:r>
      <w:r>
        <w:t xml:space="preserve"> </w:t>
      </w:r>
      <w:r>
        <w:rPr>
          <w:b/>
        </w:rPr>
        <w:t xml:space="preserve">STORAGE POOLS</w:t>
      </w:r>
      <w:r>
        <w:t xml:space="preserve"> </w:t>
      </w:r>
      <w:r>
        <w:t xml:space="preserve">pane, click the</w:t>
      </w:r>
      <w:r>
        <w:t xml:space="preserve"> </w:t>
      </w:r>
      <w:r>
        <w:rPr>
          <w:b/>
        </w:rPr>
        <w:t xml:space="preserve">TASKS</w:t>
      </w:r>
      <w:r>
        <w:t xml:space="preserve"> </w:t>
      </w:r>
      <w:r>
        <w:t xml:space="preserve">menu, and then click</w:t>
      </w:r>
      <w:r>
        <w:t xml:space="preserve"> </w:t>
      </w:r>
      <w:r>
        <w:rPr>
          <w:b/>
        </w:rPr>
        <w:t xml:space="preserve">New Storage Pool</w:t>
      </w:r>
      <w:r>
        <w:t xml:space="preserve"> </w:t>
      </w:r>
      <w:r>
        <w:t xml:space="preserve">on the drop-down menu. This will open the New Storage Pool Wizard.</w:t>
      </w:r>
    </w:p>
    <w:p>
      <w:pPr>
        <w:numPr>
          <w:numId w:val="1026"/>
          <w:ilvl w:val="0"/>
        </w:numPr>
      </w:pPr>
      <w:r>
        <w:t xml:space="preserve">On the</w:t>
      </w:r>
      <w:r>
        <w:t xml:space="preserve"> </w:t>
      </w:r>
      <w:r>
        <w:rPr>
          <w:b/>
        </w:rPr>
        <w:t xml:space="preserve">Before you begin</w:t>
      </w:r>
      <w:r>
        <w:t xml:space="preserve"> </w:t>
      </w:r>
      <w:r>
        <w:t xml:space="preserve">page, click</w:t>
      </w:r>
      <w:r>
        <w:t xml:space="preserve"> </w:t>
      </w:r>
      <w:r>
        <w:rPr>
          <w:b/>
        </w:rPr>
        <w:t xml:space="preserve">Next</w:t>
      </w:r>
      <w:r>
        <w:t xml:space="preserve">.</w:t>
      </w:r>
    </w:p>
    <w:p>
      <w:pPr>
        <w:numPr>
          <w:numId w:val="1026"/>
          <w:ilvl w:val="0"/>
        </w:numPr>
      </w:pPr>
      <w:r>
        <w:t xml:space="preserve">On the</w:t>
      </w:r>
      <w:r>
        <w:t xml:space="preserve"> </w:t>
      </w:r>
      <w:r>
        <w:rPr>
          <w:b/>
        </w:rPr>
        <w:t xml:space="preserve">Specify a storage pool name and subsystem</w:t>
      </w:r>
      <w:r>
        <w:t xml:space="preserve"> </w:t>
      </w:r>
      <w:r>
        <w:t xml:space="preserve">page, type</w:t>
      </w:r>
      <w:r>
        <w:t xml:space="preserve"> </w:t>
      </w:r>
      <w:r>
        <w:rPr>
          <w:b/>
        </w:rPr>
        <w:t xml:space="preserve">StoragePool1</w:t>
      </w:r>
      <w:r>
        <w:t xml:space="preserve"> </w:t>
      </w:r>
      <w:r>
        <w:t xml:space="preserve">in the</w:t>
      </w:r>
      <w:r>
        <w:t xml:space="preserve"> </w:t>
      </w:r>
      <w:r>
        <w:rPr>
          <w:b/>
        </w:rPr>
        <w:t xml:space="preserve">Name</w:t>
      </w:r>
      <w:r>
        <w:t xml:space="preserve"> </w:t>
      </w:r>
      <w:r>
        <w:t xml:space="preserve">text box, and then click</w:t>
      </w:r>
      <w:r>
        <w:t xml:space="preserve"> </w:t>
      </w:r>
      <w:r>
        <w:rPr>
          <w:b/>
        </w:rPr>
        <w:t xml:space="preserve">Next</w:t>
      </w:r>
      <w:r>
        <w:t xml:space="preserve">.</w:t>
      </w:r>
    </w:p>
    <w:p>
      <w:pPr>
        <w:numPr>
          <w:numId w:val="1026"/>
          <w:ilvl w:val="0"/>
        </w:numPr>
      </w:pPr>
      <w:r>
        <w:t xml:space="preserve">On</w:t>
      </w:r>
      <w:r>
        <w:t xml:space="preserve"> </w:t>
      </w:r>
      <w:r>
        <w:rPr>
          <w:b/>
        </w:rPr>
        <w:t xml:space="preserve">Select physical disks for the storage pool</w:t>
      </w:r>
      <w:r>
        <w:t xml:space="preserve">, select the check boxes next to the two physical disk entries (which represent disks you attached from the Azure portal), and then click</w:t>
      </w:r>
      <w:r>
        <w:t xml:space="preserve"> </w:t>
      </w:r>
      <w:r>
        <w:rPr>
          <w:b/>
        </w:rPr>
        <w:t xml:space="preserve">Next</w:t>
      </w:r>
      <w:r>
        <w:t xml:space="preserve">.</w:t>
      </w:r>
    </w:p>
    <w:p>
      <w:pPr>
        <w:numPr>
          <w:numId w:val="1026"/>
          <w:ilvl w:val="0"/>
        </w:numPr>
      </w:pPr>
      <w:r>
        <w:t xml:space="preserve">On the</w:t>
      </w:r>
      <w:r>
        <w:t xml:space="preserve"> </w:t>
      </w:r>
      <w:r>
        <w:rPr>
          <w:b/>
        </w:rPr>
        <w:t xml:space="preserve">Confirm selections</w:t>
      </w:r>
      <w:r>
        <w:t xml:space="preserve"> </w:t>
      </w:r>
      <w:r>
        <w:t xml:space="preserve">page, click</w:t>
      </w:r>
      <w:r>
        <w:t xml:space="preserve"> </w:t>
      </w:r>
      <w:r>
        <w:rPr>
          <w:b/>
        </w:rPr>
        <w:t xml:space="preserve">Create</w:t>
      </w:r>
      <w:r>
        <w:t xml:space="preserve">.</w:t>
      </w:r>
    </w:p>
    <w:p>
      <w:pPr>
        <w:numPr>
          <w:numId w:val="1026"/>
          <w:ilvl w:val="0"/>
        </w:numPr>
      </w:pPr>
      <w:r>
        <w:t xml:space="preserve">On the</w:t>
      </w:r>
      <w:r>
        <w:t xml:space="preserve"> </w:t>
      </w:r>
      <w:r>
        <w:rPr>
          <w:b/>
        </w:rPr>
        <w:t xml:space="preserve">View results</w:t>
      </w:r>
      <w:r>
        <w:t xml:space="preserve"> </w:t>
      </w:r>
      <w:r>
        <w:t xml:space="preserve">page, select the</w:t>
      </w:r>
      <w:r>
        <w:t xml:space="preserve"> </w:t>
      </w:r>
      <w:r>
        <w:rPr>
          <w:b/>
        </w:rPr>
        <w:t xml:space="preserve">Create a virtual disk when this wizard closes</w:t>
      </w:r>
      <w:r>
        <w:t xml:space="preserve"> </w:t>
      </w:r>
      <w:r>
        <w:t xml:space="preserve">check box, and then click</w:t>
      </w:r>
      <w:r>
        <w:t xml:space="preserve"> </w:t>
      </w:r>
      <w:r>
        <w:rPr>
          <w:b/>
        </w:rPr>
        <w:t xml:space="preserve">Close</w:t>
      </w:r>
      <w:r>
        <w:t xml:space="preserve">.</w:t>
      </w:r>
    </w:p>
    <w:p>
      <w:pPr>
        <w:numPr>
          <w:numId w:val="1026"/>
          <w:ilvl w:val="0"/>
        </w:numPr>
      </w:pPr>
      <w:r>
        <w:t xml:space="preserve">In the</w:t>
      </w:r>
      <w:r>
        <w:t xml:space="preserve"> </w:t>
      </w:r>
      <w:r>
        <w:rPr>
          <w:b/>
        </w:rPr>
        <w:t xml:space="preserve">Select the storage pool</w:t>
      </w:r>
      <w:r>
        <w:t xml:space="preserve"> </w:t>
      </w:r>
      <w:r>
        <w:t xml:space="preserve">dialog box, ensure that</w:t>
      </w:r>
      <w:r>
        <w:t xml:space="preserve"> </w:t>
      </w:r>
      <w:r>
        <w:rPr>
          <w:b/>
        </w:rPr>
        <w:t xml:space="preserve">StoragePool1</w:t>
      </w:r>
      <w:r>
        <w:t xml:space="preserve"> </w:t>
      </w:r>
      <w:r>
        <w:t xml:space="preserve">is selected and click</w:t>
      </w:r>
      <w:r>
        <w:t xml:space="preserve"> </w:t>
      </w:r>
      <w:r>
        <w:rPr>
          <w:b/>
        </w:rPr>
        <w:t xml:space="preserve">OK</w:t>
      </w:r>
      <w:r>
        <w:t xml:space="preserve">. This will launch the New Virtual Disk Wizard.</w:t>
      </w:r>
    </w:p>
    <w:p>
      <w:pPr>
        <w:numPr>
          <w:numId w:val="1026"/>
          <w:ilvl w:val="0"/>
        </w:numPr>
      </w:pPr>
      <w:r>
        <w:t xml:space="preserve">On the</w:t>
      </w:r>
      <w:r>
        <w:t xml:space="preserve"> </w:t>
      </w:r>
      <w:r>
        <w:rPr>
          <w:b/>
        </w:rPr>
        <w:t xml:space="preserve">Before you begin</w:t>
      </w:r>
      <w:r>
        <w:t xml:space="preserve"> </w:t>
      </w:r>
      <w:r>
        <w:t xml:space="preserve">page, click</w:t>
      </w:r>
      <w:r>
        <w:t xml:space="preserve"> </w:t>
      </w:r>
      <w:r>
        <w:rPr>
          <w:b/>
        </w:rPr>
        <w:t xml:space="preserve">Next</w:t>
      </w:r>
      <w:r>
        <w:t xml:space="preserve">.</w:t>
      </w:r>
    </w:p>
    <w:p>
      <w:pPr>
        <w:numPr>
          <w:numId w:val="1026"/>
          <w:ilvl w:val="0"/>
        </w:numPr>
      </w:pPr>
      <w:r>
        <w:t xml:space="preserve">On the</w:t>
      </w:r>
      <w:r>
        <w:t xml:space="preserve"> </w:t>
      </w:r>
      <w:r>
        <w:rPr>
          <w:b/>
        </w:rPr>
        <w:t xml:space="preserve">Specify the virtual disk name</w:t>
      </w:r>
      <w:r>
        <w:t xml:space="preserve"> </w:t>
      </w:r>
      <w:r>
        <w:t xml:space="preserve">page, type</w:t>
      </w:r>
      <w:r>
        <w:t xml:space="preserve"> </w:t>
      </w:r>
      <w:r>
        <w:rPr>
          <w:b/>
        </w:rPr>
        <w:t xml:space="preserve">VirtualDisk1</w:t>
      </w:r>
      <w:r>
        <w:t xml:space="preserve"> </w:t>
      </w:r>
      <w:r>
        <w:t xml:space="preserve">in the</w:t>
      </w:r>
      <w:r>
        <w:t xml:space="preserve"> </w:t>
      </w:r>
      <w:r>
        <w:rPr>
          <w:b/>
        </w:rPr>
        <w:t xml:space="preserve">Name</w:t>
      </w:r>
      <w:r>
        <w:t xml:space="preserve"> </w:t>
      </w:r>
      <w:r>
        <w:t xml:space="preserve">text box, and then click</w:t>
      </w:r>
      <w:r>
        <w:t xml:space="preserve"> </w:t>
      </w:r>
      <w:r>
        <w:rPr>
          <w:b/>
        </w:rPr>
        <w:t xml:space="preserve">Next</w:t>
      </w:r>
      <w:r>
        <w:t xml:space="preserve">.</w:t>
      </w:r>
    </w:p>
    <w:p>
      <w:pPr>
        <w:numPr>
          <w:numId w:val="1026"/>
          <w:ilvl w:val="0"/>
        </w:numPr>
      </w:pPr>
      <w:r>
        <w:t xml:space="preserve">On the</w:t>
      </w:r>
      <w:r>
        <w:t xml:space="preserve"> </w:t>
      </w:r>
      <w:r>
        <w:rPr>
          <w:b/>
        </w:rPr>
        <w:t xml:space="preserve">Enclosure Awareness</w:t>
      </w:r>
      <w:r>
        <w:t xml:space="preserve"> </w:t>
      </w:r>
      <w:r>
        <w:t xml:space="preserve">page, click</w:t>
      </w:r>
      <w:r>
        <w:t xml:space="preserve"> </w:t>
      </w:r>
      <w:r>
        <w:rPr>
          <w:b/>
        </w:rPr>
        <w:t xml:space="preserve">Next</w:t>
      </w:r>
      <w:r>
        <w:t xml:space="preserve">.</w:t>
      </w:r>
    </w:p>
    <w:p>
      <w:pPr>
        <w:numPr>
          <w:numId w:val="1026"/>
          <w:ilvl w:val="0"/>
        </w:numPr>
      </w:pPr>
      <w:r>
        <w:t xml:space="preserve">On the</w:t>
      </w:r>
      <w:r>
        <w:t xml:space="preserve"> </w:t>
      </w:r>
      <w:r>
        <w:rPr>
          <w:b/>
        </w:rPr>
        <w:t xml:space="preserve">Select the storage layout</w:t>
      </w:r>
      <w:r>
        <w:t xml:space="preserve"> </w:t>
      </w:r>
      <w:r>
        <w:t xml:space="preserve">page, click</w:t>
      </w:r>
      <w:r>
        <w:t xml:space="preserve"> </w:t>
      </w:r>
      <w:r>
        <w:rPr>
          <w:b/>
        </w:rPr>
        <w:t xml:space="preserve">Simple</w:t>
      </w:r>
      <w:r>
        <w:t xml:space="preserve">, and then click</w:t>
      </w:r>
      <w:r>
        <w:t xml:space="preserve"> </w:t>
      </w:r>
      <w:r>
        <w:rPr>
          <w:b/>
        </w:rPr>
        <w:t xml:space="preserve">Next</w:t>
      </w:r>
      <w:r>
        <w:t xml:space="preserve">.</w:t>
      </w:r>
    </w:p>
    <w:p>
      <w:pPr>
        <w:numPr>
          <w:numId w:val="1026"/>
          <w:ilvl w:val="0"/>
        </w:numPr>
      </w:pPr>
      <w:r>
        <w:t xml:space="preserve">On the</w:t>
      </w:r>
      <w:r>
        <w:t xml:space="preserve"> </w:t>
      </w:r>
      <w:r>
        <w:rPr>
          <w:b/>
        </w:rPr>
        <w:t xml:space="preserve">Specify the provisioning type</w:t>
      </w:r>
      <w:r>
        <w:t xml:space="preserve"> </w:t>
      </w:r>
      <w:r>
        <w:t xml:space="preserve">page, ensure that</w:t>
      </w:r>
      <w:r>
        <w:t xml:space="preserve"> </w:t>
      </w:r>
      <w:r>
        <w:rPr>
          <w:b/>
        </w:rPr>
        <w:t xml:space="preserve">Fixed</w:t>
      </w:r>
      <w:r>
        <w:t xml:space="preserve"> </w:t>
      </w:r>
      <w:r>
        <w:t xml:space="preserve">is selected, and then click</w:t>
      </w:r>
      <w:r>
        <w:t xml:space="preserve"> </w:t>
      </w:r>
      <w:r>
        <w:rPr>
          <w:b/>
        </w:rPr>
        <w:t xml:space="preserve">Next</w:t>
      </w:r>
      <w:r>
        <w:t xml:space="preserve">.</w:t>
      </w:r>
    </w:p>
    <w:p>
      <w:pPr>
        <w:numPr>
          <w:numId w:val="1026"/>
          <w:ilvl w:val="0"/>
        </w:numPr>
      </w:pPr>
      <w:r>
        <w:t xml:space="preserve">On the</w:t>
      </w:r>
      <w:r>
        <w:t xml:space="preserve"> </w:t>
      </w:r>
      <w:r>
        <w:rPr>
          <w:b/>
        </w:rPr>
        <w:t xml:space="preserve">Specify the size of the virtual disk</w:t>
      </w:r>
      <w:r>
        <w:t xml:space="preserve">, select</w:t>
      </w:r>
      <w:r>
        <w:t xml:space="preserve"> </w:t>
      </w:r>
      <w:r>
        <w:rPr>
          <w:b/>
        </w:rPr>
        <w:t xml:space="preserve">Maximum size</w:t>
      </w:r>
      <w:r>
        <w:t xml:space="preserve">, and then click</w:t>
      </w:r>
      <w:r>
        <w:t xml:space="preserve"> </w:t>
      </w:r>
      <w:r>
        <w:rPr>
          <w:b/>
        </w:rPr>
        <w:t xml:space="preserve">Next</w:t>
      </w:r>
      <w:r>
        <w:t xml:space="preserve">.</w:t>
      </w:r>
    </w:p>
    <w:p>
      <w:pPr>
        <w:numPr>
          <w:numId w:val="1026"/>
          <w:ilvl w:val="0"/>
        </w:numPr>
      </w:pPr>
      <w:r>
        <w:t xml:space="preserve">On the</w:t>
      </w:r>
      <w:r>
        <w:t xml:space="preserve"> </w:t>
      </w:r>
      <w:r>
        <w:rPr>
          <w:b/>
        </w:rPr>
        <w:t xml:space="preserve">Confirm selections</w:t>
      </w:r>
      <w:r>
        <w:t xml:space="preserve"> </w:t>
      </w:r>
      <w:r>
        <w:t xml:space="preserve">page, click</w:t>
      </w:r>
      <w:r>
        <w:t xml:space="preserve"> </w:t>
      </w:r>
      <w:r>
        <w:rPr>
          <w:b/>
        </w:rPr>
        <w:t xml:space="preserve">Create</w:t>
      </w:r>
      <w:r>
        <w:t xml:space="preserve">.</w:t>
      </w:r>
    </w:p>
    <w:p>
      <w:pPr>
        <w:numPr>
          <w:numId w:val="1026"/>
          <w:ilvl w:val="0"/>
        </w:numPr>
      </w:pPr>
      <w:r>
        <w:t xml:space="preserve">On the</w:t>
      </w:r>
      <w:r>
        <w:t xml:space="preserve"> </w:t>
      </w:r>
      <w:r>
        <w:rPr>
          <w:b/>
        </w:rPr>
        <w:t xml:space="preserve">View results</w:t>
      </w:r>
      <w:r>
        <w:t xml:space="preserve"> </w:t>
      </w:r>
      <w:r>
        <w:t xml:space="preserve">page, ensure that the</w:t>
      </w:r>
      <w:r>
        <w:t xml:space="preserve"> </w:t>
      </w:r>
      <w:r>
        <w:rPr>
          <w:b/>
        </w:rPr>
        <w:t xml:space="preserve">Create a volume when this wizard closes</w:t>
      </w:r>
      <w:r>
        <w:t xml:space="preserve"> </w:t>
      </w:r>
      <w:r>
        <w:t xml:space="preserve">check box is selected, and then click</w:t>
      </w:r>
      <w:r>
        <w:t xml:space="preserve"> </w:t>
      </w:r>
      <w:r>
        <w:rPr>
          <w:b/>
        </w:rPr>
        <w:t xml:space="preserve">Close</w:t>
      </w:r>
      <w:r>
        <w:t xml:space="preserve">. This will open the New Volume Wizard.</w:t>
      </w:r>
    </w:p>
    <w:p>
      <w:pPr>
        <w:numPr>
          <w:numId w:val="1026"/>
          <w:ilvl w:val="0"/>
        </w:numPr>
      </w:pPr>
      <w:r>
        <w:t xml:space="preserve">On the</w:t>
      </w:r>
      <w:r>
        <w:t xml:space="preserve"> </w:t>
      </w:r>
      <w:r>
        <w:rPr>
          <w:b/>
        </w:rPr>
        <w:t xml:space="preserve">Before you begin</w:t>
      </w:r>
      <w:r>
        <w:t xml:space="preserve"> </w:t>
      </w:r>
      <w:r>
        <w:t xml:space="preserve">page, click</w:t>
      </w:r>
      <w:r>
        <w:t xml:space="preserve"> </w:t>
      </w:r>
      <w:r>
        <w:rPr>
          <w:b/>
        </w:rPr>
        <w:t xml:space="preserve">Next</w:t>
      </w:r>
      <w:r>
        <w:t xml:space="preserve">.</w:t>
      </w:r>
    </w:p>
    <w:p>
      <w:pPr>
        <w:numPr>
          <w:numId w:val="1026"/>
          <w:ilvl w:val="0"/>
        </w:numPr>
      </w:pPr>
      <w:r>
        <w:t xml:space="preserve">On the</w:t>
      </w:r>
      <w:r>
        <w:t xml:space="preserve"> </w:t>
      </w:r>
      <w:r>
        <w:rPr>
          <w:b/>
        </w:rPr>
        <w:t xml:space="preserve">Select the server and disk</w:t>
      </w:r>
      <w:r>
        <w:t xml:space="preserve"> </w:t>
      </w:r>
      <w:r>
        <w:t xml:space="preserve">page, ensure that</w:t>
      </w:r>
      <w:r>
        <w:t xml:space="preserve"> </w:t>
      </w:r>
      <w:r>
        <w:rPr>
          <w:b/>
        </w:rPr>
        <w:t xml:space="preserve">VirtualDisk1</w:t>
      </w:r>
      <w:r>
        <w:t xml:space="preserve"> </w:t>
      </w:r>
      <w:r>
        <w:t xml:space="preserve">is selected, and then click</w:t>
      </w:r>
      <w:r>
        <w:t xml:space="preserve"> </w:t>
      </w:r>
      <w:r>
        <w:rPr>
          <w:b/>
        </w:rPr>
        <w:t xml:space="preserve">Next</w:t>
      </w:r>
      <w:r>
        <w:t xml:space="preserve">.</w:t>
      </w:r>
    </w:p>
    <w:p>
      <w:pPr>
        <w:numPr>
          <w:numId w:val="1026"/>
          <w:ilvl w:val="0"/>
        </w:numPr>
      </w:pPr>
      <w:r>
        <w:t xml:space="preserve">On the</w:t>
      </w:r>
      <w:r>
        <w:t xml:space="preserve"> </w:t>
      </w:r>
      <w:r>
        <w:rPr>
          <w:b/>
        </w:rPr>
        <w:t xml:space="preserve">Specify the size of the volume</w:t>
      </w:r>
      <w:r>
        <w:t xml:space="preserve"> </w:t>
      </w:r>
      <w:r>
        <w:t xml:space="preserve">page, accept the default volume size, and then click</w:t>
      </w:r>
      <w:r>
        <w:t xml:space="preserve"> </w:t>
      </w:r>
      <w:r>
        <w:rPr>
          <w:b/>
        </w:rPr>
        <w:t xml:space="preserve">Next</w:t>
      </w:r>
      <w:r>
        <w:t xml:space="preserve">.</w:t>
      </w:r>
    </w:p>
    <w:p>
      <w:pPr>
        <w:numPr>
          <w:numId w:val="1026"/>
          <w:ilvl w:val="0"/>
        </w:numPr>
      </w:pPr>
      <w:r>
        <w:t xml:space="preserve">On the</w:t>
      </w:r>
      <w:r>
        <w:t xml:space="preserve"> </w:t>
      </w:r>
      <w:r>
        <w:rPr>
          <w:b/>
        </w:rPr>
        <w:t xml:space="preserve">Assign to a drive letter or folder</w:t>
      </w:r>
      <w:r>
        <w:t xml:space="preserve"> </w:t>
      </w:r>
      <w:r>
        <w:t xml:space="preserve">page, ensure that the</w:t>
      </w:r>
      <w:r>
        <w:t xml:space="preserve"> </w:t>
      </w:r>
      <w:r>
        <w:rPr>
          <w:b/>
        </w:rPr>
        <w:t xml:space="preserve">Drive letter</w:t>
      </w:r>
      <w:r>
        <w:t xml:space="preserve"> </w:t>
      </w:r>
      <w:r>
        <w:t xml:space="preserve">is set to</w:t>
      </w:r>
      <w:r>
        <w:t xml:space="preserve"> </w:t>
      </w:r>
      <w:r>
        <w:rPr>
          <w:b/>
        </w:rPr>
        <w:t xml:space="preserve">F</w:t>
      </w:r>
      <w:r>
        <w:t xml:space="preserve">, and then click</w:t>
      </w:r>
      <w:r>
        <w:t xml:space="preserve"> </w:t>
      </w:r>
      <w:r>
        <w:rPr>
          <w:b/>
        </w:rPr>
        <w:t xml:space="preserve">Next</w:t>
      </w:r>
      <w:r>
        <w:t xml:space="preserve">.</w:t>
      </w:r>
    </w:p>
    <w:p>
      <w:pPr>
        <w:numPr>
          <w:numId w:val="1026"/>
          <w:ilvl w:val="0"/>
        </w:numPr>
      </w:pPr>
      <w:r>
        <w:t xml:space="preserve">On the</w:t>
      </w:r>
      <w:r>
        <w:t xml:space="preserve"> </w:t>
      </w:r>
      <w:r>
        <w:rPr>
          <w:b/>
        </w:rPr>
        <w:t xml:space="preserve">Select file system settings</w:t>
      </w:r>
      <w:r>
        <w:t xml:space="preserve"> </w:t>
      </w:r>
      <w:r>
        <w:t xml:space="preserve">page, accept the default settings (NTFS with default allocation unit size), and then click</w:t>
      </w:r>
      <w:r>
        <w:t xml:space="preserve"> </w:t>
      </w:r>
      <w:r>
        <w:rPr>
          <w:b/>
        </w:rPr>
        <w:t xml:space="preserve">Next</w:t>
      </w:r>
      <w:r>
        <w:t xml:space="preserve">.</w:t>
      </w:r>
    </w:p>
    <w:p>
      <w:pPr>
        <w:numPr>
          <w:numId w:val="1026"/>
          <w:ilvl w:val="0"/>
        </w:numPr>
      </w:pPr>
      <w:r>
        <w:t xml:space="preserve">On the</w:t>
      </w:r>
      <w:r>
        <w:t xml:space="preserve"> </w:t>
      </w:r>
      <w:r>
        <w:rPr>
          <w:b/>
        </w:rPr>
        <w:t xml:space="preserve">Confirm selections</w:t>
      </w:r>
      <w:r>
        <w:t xml:space="preserve"> </w:t>
      </w:r>
      <w:r>
        <w:t xml:space="preserve">page, click</w:t>
      </w:r>
      <w:r>
        <w:t xml:space="preserve"> </w:t>
      </w:r>
      <w:r>
        <w:rPr>
          <w:b/>
        </w:rPr>
        <w:t xml:space="preserve">Create</w:t>
      </w:r>
      <w:r>
        <w:t xml:space="preserve">.</w:t>
      </w:r>
    </w:p>
    <w:p>
      <w:pPr>
        <w:numPr>
          <w:numId w:val="1026"/>
          <w:ilvl w:val="0"/>
        </w:numPr>
      </w:pPr>
      <w:r>
        <w:t xml:space="preserve">On the</w:t>
      </w:r>
      <w:r>
        <w:t xml:space="preserve"> </w:t>
      </w:r>
      <w:r>
        <w:rPr>
          <w:b/>
        </w:rPr>
        <w:t xml:space="preserve">Completion</w:t>
      </w:r>
      <w:r>
        <w:t xml:space="preserve"> </w:t>
      </w:r>
      <w:r>
        <w:t xml:space="preserve">page, click</w:t>
      </w:r>
      <w:r>
        <w:t xml:space="preserve"> </w:t>
      </w:r>
      <w:r>
        <w:rPr>
          <w:b/>
        </w:rPr>
        <w:t xml:space="preserve">Close</w:t>
      </w:r>
      <w:r>
        <w:t xml:space="preserve">.</w:t>
      </w:r>
    </w:p>
    <w:p>
      <w:pPr>
        <w:numPr>
          <w:numId w:val="1026"/>
          <w:ilvl w:val="0"/>
        </w:numPr>
      </w:pPr>
      <w:r>
        <w:t xml:space="preserve">From the desktop of 20533E0401-vm2, open File Explorer, and then verify that there is a new drive</w:t>
      </w:r>
      <w:r>
        <w:t xml:space="preserve"> </w:t>
      </w:r>
      <w:r>
        <w:rPr>
          <w:b/>
        </w:rPr>
        <w:t xml:space="preserve">F:</w:t>
      </w:r>
      <w:r>
        <w:t xml:space="preserve"> </w:t>
      </w:r>
      <w:r>
        <w:t xml:space="preserve">available for use.</w:t>
      </w:r>
    </w:p>
    <w:p>
      <w:pPr>
        <w:numPr>
          <w:numId w:val="1026"/>
          <w:ilvl w:val="0"/>
        </w:numPr>
      </w:pPr>
      <w:r>
        <w:t xml:space="preserve">Close the Remote Desktop session to 20533E0401-vm2.</w:t>
      </w:r>
    </w:p>
    <w:p>
      <w:pPr>
        <w:pStyle w:val="Heading4"/>
      </w:pPr>
      <w:bookmarkStart w:id="32" w:name="task-3-remove-the-lab-environment."/>
      <w:bookmarkEnd w:id="32"/>
      <w:r>
        <w:t xml:space="preserve">Task 3: Remove the lab environment.</w:t>
      </w:r>
    </w:p>
    <w:p>
      <w:pPr>
        <w:numPr>
          <w:numId w:val="1027"/>
          <w:ilvl w:val="0"/>
        </w:numPr>
      </w:pPr>
      <w:r>
        <w:t xml:space="preserve">On MIA-CL1, close all open windows without saving any files.</w:t>
      </w:r>
    </w:p>
    <w:p>
      <w:pPr>
        <w:numPr>
          <w:numId w:val="1027"/>
          <w:ilvl w:val="0"/>
        </w:numPr>
      </w:pPr>
      <w:r>
        <w:t xml:space="preserve">On the taskbar, right-click the</w:t>
      </w:r>
      <w:r>
        <w:t xml:space="preserve"> </w:t>
      </w:r>
      <w:r>
        <w:rPr>
          <w:b/>
        </w:rPr>
        <w:t xml:space="preserve">Windows PowerShell</w:t>
      </w:r>
      <w:r>
        <w:t xml:space="preserve"> </w:t>
      </w:r>
      <w:r>
        <w:t xml:space="preserve">icon, and then click</w:t>
      </w:r>
      <w:r>
        <w:t xml:space="preserve"> </w:t>
      </w:r>
      <w:r>
        <w:rPr>
          <w:b/>
        </w:rPr>
        <w:t xml:space="preserve">Run as Administrator</w:t>
      </w:r>
      <w:r>
        <w:t xml:space="preserve">. In the User Account Control dialog box, click</w:t>
      </w:r>
      <w:r>
        <w:t xml:space="preserve"> </w:t>
      </w:r>
      <w:r>
        <w:rPr>
          <w:b/>
        </w:rPr>
        <w:t xml:space="preserve">Yes</w:t>
      </w:r>
      <w:r>
        <w:t xml:space="preserve">.</w:t>
      </w:r>
    </w:p>
    <w:p>
      <w:pPr>
        <w:numPr>
          <w:numId w:val="1027"/>
          <w:ilvl w:val="0"/>
        </w:numPr>
      </w:pPr>
      <w:r>
        <w:t xml:space="preserve">Type the following command, and then press</w:t>
      </w:r>
      <w:r>
        <w:t xml:space="preserve"> </w:t>
      </w:r>
      <w:r>
        <w:rPr>
          <w:b/>
        </w:rPr>
        <w:t xml:space="preserve">Enter</w:t>
      </w:r>
      <w:r>
        <w:t xml:space="preserve">:</w:t>
      </w:r>
    </w:p>
    <w:p>
      <w:pPr>
        <w:pStyle w:val="SourceCode"/>
      </w:pPr>
      <w:r>
        <w:rPr>
          <w:rStyle w:val="VerbatimChar"/>
        </w:rPr>
        <w:t xml:space="preserve">Remove-20533EEnvironment</w:t>
      </w:r>
    </w:p>
    <w:p>
      <w:pPr>
        <w:numPr>
          <w:numId w:val="1028"/>
          <w:ilvl w:val="0"/>
        </w:numPr>
      </w:pPr>
      <w:r>
        <w:t xml:space="preserve">When prompted, sign in by using the Microsoft account that is the Service Administrator of your Azure subscription.</w:t>
      </w:r>
    </w:p>
    <w:p>
      <w:pPr>
        <w:numPr>
          <w:numId w:val="1028"/>
          <w:ilvl w:val="0"/>
        </w:numPr>
      </w:pPr>
      <w:r>
        <w:t xml:space="preserve">If you have multiple Azure subscriptions, select the one you want the script to target.</w:t>
      </w:r>
    </w:p>
    <w:p>
      <w:pPr>
        <w:numPr>
          <w:numId w:val="1028"/>
          <w:ilvl w:val="0"/>
        </w:numPr>
      </w:pPr>
      <w:r>
        <w:t xml:space="preserve">If prompted, specify the current lab number.</w:t>
      </w:r>
    </w:p>
    <w:p>
      <w:pPr>
        <w:numPr>
          <w:numId w:val="1028"/>
          <w:ilvl w:val="0"/>
        </w:numPr>
      </w:pPr>
      <w:r>
        <w:t xml:space="preserve">When prompted for confirmation, type</w:t>
      </w:r>
      <w:r>
        <w:t xml:space="preserve"> </w:t>
      </w:r>
      <w:r>
        <w:rPr>
          <w:b/>
        </w:rPr>
        <w:t xml:space="preserve">y</w:t>
      </w:r>
      <w:r>
        <w:t xml:space="preserve">.</w:t>
      </w:r>
    </w:p>
    <w:p>
      <w:pPr>
        <w:numPr>
          <w:numId w:val="1028"/>
          <w:ilvl w:val="0"/>
        </w:numPr>
      </w:pPr>
      <w:r>
        <w:t xml:space="preserve">Start Microsoft Edge, browse to the Azure portal at</w:t>
      </w:r>
      <w:r>
        <w:t xml:space="preserve"> </w:t>
      </w:r>
      <w:hyperlink r:id="rId25">
        <w:r>
          <w:rPr>
            <w:b/>
            <w:rStyle w:val="Hyperlink"/>
          </w:rPr>
          <w:t xml:space="preserve">https://portal.azure.com</w:t>
        </w:r>
      </w:hyperlink>
      <w:r>
        <w:t xml:space="preserve">, and sign in by using the Microsoft account that is the Service Administrator of your Azure subscription.</w:t>
      </w:r>
    </w:p>
    <w:p>
      <w:pPr>
        <w:numPr>
          <w:numId w:val="1028"/>
          <w:ilvl w:val="0"/>
        </w:numPr>
      </w:pPr>
      <w:r>
        <w:t xml:space="preserve">In the Azure portal, on Dashboard, click</w:t>
      </w:r>
      <w:r>
        <w:t xml:space="preserve"> </w:t>
      </w:r>
      <w:r>
        <w:rPr>
          <w:b/>
        </w:rPr>
        <w:t xml:space="preserve">Edit</w:t>
      </w:r>
      <w:r>
        <w:t xml:space="preserve">.</w:t>
      </w:r>
    </w:p>
    <w:p>
      <w:pPr>
        <w:numPr>
          <w:numId w:val="1028"/>
          <w:ilvl w:val="0"/>
        </w:numPr>
      </w:pPr>
      <w:r>
        <w:t xml:space="preserve">Right-click unoccupied area of the dashboard and, in the right-click menu, click</w:t>
      </w:r>
      <w:r>
        <w:t xml:space="preserve"> </w:t>
      </w:r>
      <w:r>
        <w:rPr>
          <w:b/>
        </w:rPr>
        <w:t xml:space="preserve">Reset to default state</w:t>
      </w:r>
      <w:r>
        <w:t xml:space="preserve">. When prompted to confirm, click</w:t>
      </w:r>
      <w:r>
        <w:t xml:space="preserve"> </w:t>
      </w:r>
      <w:r>
        <w:rPr>
          <w:b/>
        </w:rPr>
        <w:t xml:space="preserve">Yes</w:t>
      </w:r>
      <w:r>
        <w:t xml:space="preserve">.</w:t>
      </w:r>
    </w:p>
    <w:p>
      <w:pPr>
        <w:numPr>
          <w:numId w:val="1028"/>
          <w:ilvl w:val="0"/>
        </w:numPr>
      </w:pPr>
      <w:r>
        <w:t xml:space="preserve">Click</w:t>
      </w:r>
      <w:r>
        <w:t xml:space="preserve"> </w:t>
      </w:r>
      <w:r>
        <w:rPr>
          <w:b/>
        </w:rPr>
        <w:t xml:space="preserve">Done customizing</w:t>
      </w:r>
      <w:r>
        <w:t xml:space="preserve">.</w:t>
      </w:r>
    </w:p>
    <w:p>
      <w:pPr>
        <w:numPr>
          <w:numId w:val="1028"/>
          <w:ilvl w:val="0"/>
        </w:numPr>
      </w:pPr>
      <w:r>
        <w:t xml:space="preserve">Close all open windows.</w:t>
      </w:r>
    </w:p>
    <w:p>
      <w:pPr>
        <w:pStyle w:val="BlockText"/>
      </w:pPr>
      <w:r>
        <w:rPr>
          <w:b/>
        </w:rPr>
        <w:t xml:space="preserve">Result</w:t>
      </w:r>
      <w:r>
        <w:t xml:space="preserve">: After completing this exercise, you should have implemented Storage Space-based volumes</w:t>
      </w:r>
    </w:p>
    <w:p>
      <w:pPr>
        <w:pStyle w:val="FirstParagraph"/>
      </w:pPr>
      <w:r>
        <w:t xml:space="preserve">©2016 Microsoft Corporation. All rights reserved.</w:t>
      </w:r>
    </w:p>
    <w:p>
      <w:pPr>
        <w:pStyle w:val="BodyText"/>
      </w:pPr>
      <w:r>
        <w:t xml:space="preserve">The text in this document is available under the</w:t>
      </w:r>
      <w:r>
        <w:t xml:space="preserve"> </w:t>
      </w:r>
      <w:hyperlink r:id="rId33">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9768a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d661ed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fa68bf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3">
    <w:nsid w:val="8489774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13">
    <w:nsid w:val="eaaa4b62"/>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16">
    <w:nsid w:val="a40a6b3d"/>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994119">
    <w:nsid w:val="72ff104a"/>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abstractNum>
  <w:abstractNum w:abstractNumId="994121">
    <w:nsid w:val="6dee2033"/>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abstractNum>
  <w:abstractNum w:abstractNumId="994112">
    <w:nsid w:val="f97a9c7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7">
    <w:nsid w:val="b990aaa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6">
    <w:nsid w:val="6014d03b"/>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11">
    <w:nsid w:val="8ab08e46"/>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414">
    <w:nsid w:val="f33a4cfb"/>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1"/>
  </w:num>
  <w:num w:numId="100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07">
    <w:abstractNumId w:val="991"/>
  </w:num>
  <w:num w:numId="1008">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009">
    <w:abstractNumId w:val="991"/>
  </w:num>
  <w:num w:numId="1010">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011">
    <w:abstractNumId w:val="991"/>
  </w:num>
  <w:num w:numId="1012">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22">
    <w:abstractNumId w:val="991"/>
  </w:num>
  <w:num w:numId="102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1"/>
  </w:num>
  <w:num w:numId="102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s://creativecommons.org/licenses/by/3.0/legalcode" TargetMode="External" /><Relationship Type="http://schemas.openxmlformats.org/officeDocument/2006/relationships/hyperlink" Id="rId25"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33" Target="https://creativecommons.org/licenses/by/3.0/legalcode" TargetMode="External" /><Relationship Type="http://schemas.openxmlformats.org/officeDocument/2006/relationships/hyperlink" Id="rId25"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2018-12-05T11:16:28Z</dcterms:created>
  <dcterms:modified xsi:type="dcterms:W3CDTF">2018-12-05T11:16:28Z</dcterms:modified>
</cp:coreProperties>
</file>