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792C603B" w14:textId="700589D8" w:rsidR="004327D9" w:rsidRPr="0083385F" w:rsidRDefault="00F913EE" w:rsidP="004327D9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56"/>
          <w:szCs w:val="56"/>
        </w:rPr>
        <w:t>Tracer</w:t>
      </w:r>
      <w:r w:rsidR="000B6FD0">
        <w:rPr>
          <w:rFonts w:ascii="宋体" w:hAnsi="宋体" w:hint="eastAsia"/>
          <w:b/>
          <w:sz w:val="56"/>
          <w:szCs w:val="56"/>
        </w:rPr>
        <w:t>_</w:t>
      </w:r>
      <w:r w:rsidR="000968AF">
        <w:rPr>
          <w:rFonts w:ascii="宋体" w:hAnsi="宋体" w:hint="eastAsia"/>
          <w:b/>
          <w:sz w:val="56"/>
          <w:szCs w:val="56"/>
        </w:rPr>
        <w:t>风扇控制</w:t>
      </w:r>
      <w:r w:rsidR="00CB7946">
        <w:rPr>
          <w:rFonts w:ascii="宋体" w:hAnsi="宋体" w:hint="eastAsia"/>
          <w:b/>
          <w:sz w:val="56"/>
          <w:szCs w:val="56"/>
        </w:rPr>
        <w:t>设计方法</w:t>
      </w: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32358CC2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="00F218F8">
              <w:rPr>
                <w:rFonts w:ascii="宋体" w:hAnsi="宋体"/>
              </w:rPr>
              <w:t>10</w:t>
            </w:r>
            <w:r w:rsidR="008C4381">
              <w:rPr>
                <w:rFonts w:ascii="宋体" w:hAnsi="宋体"/>
              </w:rPr>
              <w:t>.</w:t>
            </w:r>
            <w:r w:rsidR="00F218F8">
              <w:rPr>
                <w:rFonts w:ascii="宋体" w:hAnsi="宋体"/>
              </w:rPr>
              <w:t>23</w:t>
            </w:r>
          </w:p>
        </w:tc>
        <w:tc>
          <w:tcPr>
            <w:tcW w:w="900" w:type="dxa"/>
            <w:vAlign w:val="center"/>
          </w:tcPr>
          <w:p w14:paraId="654AF618" w14:textId="165D2701" w:rsidR="00AD502D" w:rsidRPr="0083385F" w:rsidRDefault="006477C3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贾玮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E63835D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3DA1AC80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338CDA5B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693EA35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7A271437" w14:textId="75C4AC3C" w:rsidR="000905CB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8967840" w:history="1">
        <w:r w:rsidR="000905CB" w:rsidRPr="003C4933">
          <w:rPr>
            <w:rStyle w:val="a6"/>
            <w:rFonts w:ascii="宋体" w:hAnsi="宋体"/>
            <w:noProof/>
          </w:rPr>
          <w:t>1</w:t>
        </w:r>
        <w:r w:rsidR="0009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引言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_Toc148967840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483F6D5A" w14:textId="041566EA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1" w:history="1">
        <w:r w:rsidR="000905CB" w:rsidRPr="003C4933">
          <w:rPr>
            <w:rStyle w:val="a6"/>
            <w:rFonts w:ascii="宋体" w:hAnsi="宋体"/>
            <w:noProof/>
          </w:rPr>
          <w:t>1.1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目的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_Toc148967841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4452FAC6" w14:textId="001318B6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2" w:history="1">
        <w:r w:rsidR="000905CB" w:rsidRPr="003C4933">
          <w:rPr>
            <w:rStyle w:val="a6"/>
            <w:rFonts w:ascii="宋体" w:hAnsi="宋体"/>
            <w:noProof/>
          </w:rPr>
          <w:t>1.2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范围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_Toc148967842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3E6B590B" w14:textId="14D80C3B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3" w:history="1">
        <w:r w:rsidR="000905CB" w:rsidRPr="003C4933">
          <w:rPr>
            <w:rStyle w:val="a6"/>
            <w:rFonts w:ascii="宋体" w:hAnsi="宋体"/>
            <w:noProof/>
          </w:rPr>
          <w:t>1.3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缩略语定义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_Toc148967843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3743D00A" w14:textId="0A57FAB3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4" w:history="1">
        <w:r w:rsidR="000905CB" w:rsidRPr="003C4933">
          <w:rPr>
            <w:rStyle w:val="a6"/>
            <w:rFonts w:ascii="宋体" w:hAnsi="宋体"/>
            <w:noProof/>
          </w:rPr>
          <w:t>1.4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参考资料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_Toc148967844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3F90EFB1" w14:textId="1C4E5764" w:rsidR="000905CB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67845" w:history="1">
        <w:r w:rsidR="000905CB" w:rsidRPr="003C4933">
          <w:rPr>
            <w:rStyle w:val="a6"/>
            <w:rFonts w:ascii="宋体" w:hAnsi="宋体"/>
            <w:noProof/>
          </w:rPr>
          <w:t>2</w:t>
        </w:r>
        <w:r w:rsidR="0009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需求概述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_Toc148967845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36482DE5" w14:textId="57DC6C8E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6" w:history="1">
        <w:r w:rsidR="000905CB" w:rsidRPr="003C4933">
          <w:rPr>
            <w:rStyle w:val="a6"/>
            <w:rFonts w:ascii="宋体" w:hAnsi="宋体"/>
            <w:noProof/>
          </w:rPr>
          <w:t>2.1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功能需求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_Toc148967846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2</w:t>
        </w:r>
        <w:r w:rsidR="000905CB">
          <w:rPr>
            <w:noProof/>
            <w:webHidden/>
          </w:rPr>
          <w:fldChar w:fldCharType="end"/>
        </w:r>
      </w:hyperlink>
    </w:p>
    <w:p w14:paraId="0A1586CE" w14:textId="3933891C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7" w:history="1">
        <w:r w:rsidR="000905CB" w:rsidRPr="003C4933">
          <w:rPr>
            <w:rStyle w:val="a6"/>
            <w:rFonts w:ascii="宋体" w:hAnsi="宋体"/>
            <w:noProof/>
          </w:rPr>
          <w:t>2.2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接口需求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_Toc148967847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3</w:t>
        </w:r>
        <w:r w:rsidR="000905CB">
          <w:rPr>
            <w:noProof/>
            <w:webHidden/>
          </w:rPr>
          <w:fldChar w:fldCharType="end"/>
        </w:r>
      </w:hyperlink>
    </w:p>
    <w:p w14:paraId="76E153CA" w14:textId="7BB33560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8" w:history="1">
        <w:r w:rsidR="000905CB" w:rsidRPr="003C4933">
          <w:rPr>
            <w:rStyle w:val="a6"/>
            <w:rFonts w:ascii="宋体" w:hAnsi="宋体"/>
            <w:noProof/>
          </w:rPr>
          <w:t>2.3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性能需求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_Toc148967848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3</w:t>
        </w:r>
        <w:r w:rsidR="000905CB">
          <w:rPr>
            <w:noProof/>
            <w:webHidden/>
          </w:rPr>
          <w:fldChar w:fldCharType="end"/>
        </w:r>
      </w:hyperlink>
    </w:p>
    <w:p w14:paraId="3D586D1C" w14:textId="0E0F060F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49" w:history="1">
        <w:r w:rsidR="000905CB" w:rsidRPr="003C4933">
          <w:rPr>
            <w:rStyle w:val="a6"/>
            <w:rFonts w:ascii="宋体" w:hAnsi="宋体"/>
            <w:noProof/>
          </w:rPr>
          <w:t>2.4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边界需求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_Toc148967849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3</w:t>
        </w:r>
        <w:r w:rsidR="000905CB">
          <w:rPr>
            <w:noProof/>
            <w:webHidden/>
          </w:rPr>
          <w:fldChar w:fldCharType="end"/>
        </w:r>
      </w:hyperlink>
    </w:p>
    <w:p w14:paraId="045EA76A" w14:textId="28043F8B" w:rsidR="000905CB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67850" w:history="1">
        <w:r w:rsidR="000905CB" w:rsidRPr="003C4933">
          <w:rPr>
            <w:rStyle w:val="a6"/>
            <w:rFonts w:ascii="宋体" w:hAnsi="宋体"/>
            <w:noProof/>
            <w:lang w:val="en-GB"/>
          </w:rPr>
          <w:t>3</w:t>
        </w:r>
        <w:r w:rsidR="0009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  <w:lang w:val="en-GB"/>
          </w:rPr>
          <w:t>软件设计说明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_Toc148967850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4</w:t>
        </w:r>
        <w:r w:rsidR="000905CB">
          <w:rPr>
            <w:noProof/>
            <w:webHidden/>
          </w:rPr>
          <w:fldChar w:fldCharType="end"/>
        </w:r>
      </w:hyperlink>
    </w:p>
    <w:p w14:paraId="3E4931A0" w14:textId="2C75572F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51" w:history="1">
        <w:r w:rsidR="000905CB" w:rsidRPr="003C4933">
          <w:rPr>
            <w:rStyle w:val="a6"/>
            <w:noProof/>
          </w:rPr>
          <w:t>3.1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noProof/>
          </w:rPr>
          <w:t>风扇转速控制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_Toc148967851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4</w:t>
        </w:r>
        <w:r w:rsidR="000905CB">
          <w:rPr>
            <w:noProof/>
            <w:webHidden/>
          </w:rPr>
          <w:fldChar w:fldCharType="end"/>
        </w:r>
      </w:hyperlink>
    </w:p>
    <w:p w14:paraId="19018FBC" w14:textId="40EA23AE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52" w:history="1">
        <w:r w:rsidR="000905CB" w:rsidRPr="003C4933">
          <w:rPr>
            <w:rStyle w:val="a6"/>
            <w:noProof/>
          </w:rPr>
          <w:t>3.2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noProof/>
          </w:rPr>
          <w:t>查询当前温度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_Toc148967852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4</w:t>
        </w:r>
        <w:r w:rsidR="000905CB">
          <w:rPr>
            <w:noProof/>
            <w:webHidden/>
          </w:rPr>
          <w:fldChar w:fldCharType="end"/>
        </w:r>
      </w:hyperlink>
    </w:p>
    <w:p w14:paraId="6BF3D325" w14:textId="3C25B425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53" w:history="1">
        <w:r w:rsidR="000905CB" w:rsidRPr="003C4933">
          <w:rPr>
            <w:rStyle w:val="a6"/>
            <w:noProof/>
          </w:rPr>
          <w:t>3.3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noProof/>
          </w:rPr>
          <w:t>风扇转速控制任务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_Toc148967853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4</w:t>
        </w:r>
        <w:r w:rsidR="000905CB">
          <w:rPr>
            <w:noProof/>
            <w:webHidden/>
          </w:rPr>
          <w:fldChar w:fldCharType="end"/>
        </w:r>
      </w:hyperlink>
    </w:p>
    <w:p w14:paraId="03F826F5" w14:textId="55E31119" w:rsidR="000905CB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67854" w:history="1">
        <w:r w:rsidR="000905CB" w:rsidRPr="003C4933">
          <w:rPr>
            <w:rStyle w:val="a6"/>
            <w:noProof/>
          </w:rPr>
          <w:t>4</w:t>
        </w:r>
        <w:r w:rsidR="0009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noProof/>
          </w:rPr>
          <w:t>Issues</w:t>
        </w:r>
        <w:r w:rsidR="000905CB" w:rsidRPr="003C4933">
          <w:rPr>
            <w:rStyle w:val="a6"/>
            <w:noProof/>
          </w:rPr>
          <w:t>解答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_Toc148967854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5</w:t>
        </w:r>
        <w:r w:rsidR="000905CB">
          <w:rPr>
            <w:noProof/>
            <w:webHidden/>
          </w:rPr>
          <w:fldChar w:fldCharType="end"/>
        </w:r>
      </w:hyperlink>
    </w:p>
    <w:p w14:paraId="61FB49DC" w14:textId="053307A4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55" w:history="1">
        <w:r w:rsidR="000905CB" w:rsidRPr="003C4933">
          <w:rPr>
            <w:rStyle w:val="a6"/>
            <w:rFonts w:ascii="宋体" w:hAnsi="宋体"/>
            <w:noProof/>
          </w:rPr>
          <w:t>4.1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问题1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_Toc148967855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5</w:t>
        </w:r>
        <w:r w:rsidR="000905CB">
          <w:rPr>
            <w:noProof/>
            <w:webHidden/>
          </w:rPr>
          <w:fldChar w:fldCharType="end"/>
        </w:r>
      </w:hyperlink>
    </w:p>
    <w:p w14:paraId="004D7A5B" w14:textId="2F52B197" w:rsidR="000905CB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67856" w:history="1">
        <w:r w:rsidR="000905CB" w:rsidRPr="003C4933">
          <w:rPr>
            <w:rStyle w:val="a6"/>
            <w:rFonts w:ascii="宋体" w:hAnsi="宋体"/>
            <w:noProof/>
          </w:rPr>
          <w:t>4.2</w:t>
        </w:r>
        <w:r w:rsidR="000905C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</w:rPr>
          <w:t>问题2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_Toc148967856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5</w:t>
        </w:r>
        <w:r w:rsidR="000905CB">
          <w:rPr>
            <w:noProof/>
            <w:webHidden/>
          </w:rPr>
          <w:fldChar w:fldCharType="end"/>
        </w:r>
      </w:hyperlink>
    </w:p>
    <w:p w14:paraId="375BAB15" w14:textId="570FAF10" w:rsidR="000905CB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67857" w:history="1">
        <w:r w:rsidR="000905CB" w:rsidRPr="003C4933">
          <w:rPr>
            <w:rStyle w:val="a6"/>
            <w:rFonts w:ascii="宋体" w:hAnsi="宋体"/>
            <w:noProof/>
            <w:lang w:val="en-GB"/>
          </w:rPr>
          <w:t>5</w:t>
        </w:r>
        <w:r w:rsidR="000905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0905CB" w:rsidRPr="003C4933">
          <w:rPr>
            <w:rStyle w:val="a6"/>
            <w:rFonts w:ascii="宋体" w:hAnsi="宋体"/>
            <w:noProof/>
            <w:lang w:val="en-GB"/>
          </w:rPr>
          <w:t>附件</w:t>
        </w:r>
        <w:r w:rsidR="000905CB">
          <w:rPr>
            <w:noProof/>
            <w:webHidden/>
          </w:rPr>
          <w:tab/>
        </w:r>
        <w:r w:rsidR="000905CB">
          <w:rPr>
            <w:noProof/>
            <w:webHidden/>
          </w:rPr>
          <w:fldChar w:fldCharType="begin"/>
        </w:r>
        <w:r w:rsidR="000905CB">
          <w:rPr>
            <w:noProof/>
            <w:webHidden/>
          </w:rPr>
          <w:instrText xml:space="preserve"> PAGEREF _Toc148967857 \h </w:instrText>
        </w:r>
        <w:r w:rsidR="000905CB">
          <w:rPr>
            <w:noProof/>
            <w:webHidden/>
          </w:rPr>
        </w:r>
        <w:r w:rsidR="000905CB">
          <w:rPr>
            <w:noProof/>
            <w:webHidden/>
          </w:rPr>
          <w:fldChar w:fldCharType="separate"/>
        </w:r>
        <w:r w:rsidR="000905CB">
          <w:rPr>
            <w:noProof/>
            <w:webHidden/>
          </w:rPr>
          <w:t>5</w:t>
        </w:r>
        <w:r w:rsidR="000905CB">
          <w:rPr>
            <w:noProof/>
            <w:webHidden/>
          </w:rPr>
          <w:fldChar w:fldCharType="end"/>
        </w:r>
      </w:hyperlink>
    </w:p>
    <w:p w14:paraId="33D8C229" w14:textId="52BF1D0C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8967840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8967841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149C1200" w:rsidR="002711D5" w:rsidRPr="0083385F" w:rsidRDefault="002711D5" w:rsidP="000968AF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B2BBE">
        <w:rPr>
          <w:rFonts w:ascii="宋体" w:hAnsi="宋体" w:hint="eastAsia"/>
        </w:rPr>
        <w:t>Tracer</w:t>
      </w:r>
      <w:r w:rsidR="000968AF">
        <w:rPr>
          <w:rFonts w:ascii="宋体" w:hAnsi="宋体" w:hint="eastAsia"/>
        </w:rPr>
        <w:t>风扇控制</w:t>
      </w:r>
      <w:r w:rsidR="00CB7946">
        <w:rPr>
          <w:rFonts w:ascii="宋体" w:hAnsi="宋体" w:hint="eastAsia"/>
        </w:rPr>
        <w:t>设计方法</w:t>
      </w:r>
      <w:r w:rsidRPr="0083385F">
        <w:rPr>
          <w:rFonts w:ascii="宋体" w:hAnsi="宋体" w:hint="eastAsia"/>
        </w:rPr>
        <w:t>”</w:t>
      </w:r>
      <w:r w:rsidR="00AE578C">
        <w:rPr>
          <w:rFonts w:ascii="宋体" w:hAnsi="宋体" w:hint="eastAsia"/>
        </w:rPr>
        <w:t>,</w:t>
      </w:r>
      <w:r w:rsidR="00DB6F02" w:rsidRPr="00A82929">
        <w:rPr>
          <w:rFonts w:hint="eastAsia"/>
          <w:bCs/>
          <w:szCs w:val="21"/>
        </w:rPr>
        <w:t>主要用于</w:t>
      </w:r>
      <w:r w:rsidR="00A80A52">
        <w:rPr>
          <w:rFonts w:hint="eastAsia"/>
          <w:bCs/>
          <w:szCs w:val="21"/>
        </w:rPr>
        <w:t>指导软件编码人员完成</w:t>
      </w:r>
      <w:r w:rsidR="00AE578C">
        <w:rPr>
          <w:rFonts w:hint="eastAsia"/>
          <w:bCs/>
          <w:szCs w:val="21"/>
        </w:rPr>
        <w:t>Tracer</w:t>
      </w:r>
      <w:r w:rsidR="00BD5586">
        <w:rPr>
          <w:rFonts w:hint="eastAsia"/>
          <w:bCs/>
          <w:szCs w:val="21"/>
        </w:rPr>
        <w:t>读取</w:t>
      </w:r>
      <w:r w:rsidR="000968AF">
        <w:rPr>
          <w:rFonts w:hint="eastAsia"/>
          <w:bCs/>
          <w:szCs w:val="21"/>
        </w:rPr>
        <w:t>当前温度</w:t>
      </w:r>
      <w:r w:rsidR="000968AF">
        <w:rPr>
          <w:rFonts w:hint="eastAsia"/>
          <w:bCs/>
          <w:szCs w:val="21"/>
        </w:rPr>
        <w:t>,</w:t>
      </w:r>
      <w:r w:rsidR="000968AF">
        <w:rPr>
          <w:bCs/>
          <w:szCs w:val="21"/>
        </w:rPr>
        <w:t xml:space="preserve"> </w:t>
      </w:r>
      <w:r w:rsidR="000968AF">
        <w:rPr>
          <w:rFonts w:hint="eastAsia"/>
          <w:bCs/>
          <w:szCs w:val="21"/>
        </w:rPr>
        <w:t>根据温度值控制风扇转速</w:t>
      </w:r>
      <w:r w:rsidR="00BD5586">
        <w:rPr>
          <w:rFonts w:hint="eastAsia"/>
          <w:bCs/>
          <w:szCs w:val="21"/>
        </w:rPr>
        <w:t>的功能</w:t>
      </w:r>
      <w:r w:rsidR="0007052D">
        <w:rPr>
          <w:rFonts w:asciiTheme="minorEastAsia" w:eastAsiaTheme="minorEastAsia" w:hAnsiTheme="minorEastAsia" w:hint="eastAsia"/>
          <w:bCs/>
          <w:szCs w:val="21"/>
        </w:rPr>
        <w:t>,</w:t>
      </w:r>
      <w:r w:rsidRPr="0083385F">
        <w:rPr>
          <w:rFonts w:ascii="宋体" w:hAnsi="宋体"/>
        </w:rPr>
        <w:t>供项目组开发人员和软件维护人员阅读。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8967842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15A1DF60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8967843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6B2BBE" w:rsidRPr="0083385F" w14:paraId="3B942CE7" w14:textId="77777777" w:rsidTr="006B2BBE">
        <w:trPr>
          <w:trHeight w:val="194"/>
        </w:trPr>
        <w:tc>
          <w:tcPr>
            <w:tcW w:w="1548" w:type="dxa"/>
            <w:vAlign w:val="center"/>
          </w:tcPr>
          <w:p w14:paraId="5B770800" w14:textId="2B2AA7C9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508C2314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1B48BD20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</w:tr>
      <w:tr w:rsidR="006B2BBE" w:rsidRPr="0083385F" w14:paraId="0AA9F69B" w14:textId="77777777" w:rsidTr="00291F2D">
        <w:trPr>
          <w:trHeight w:val="194"/>
        </w:trPr>
        <w:tc>
          <w:tcPr>
            <w:tcW w:w="1548" w:type="dxa"/>
            <w:vAlign w:val="center"/>
          </w:tcPr>
          <w:p w14:paraId="2926ED22" w14:textId="76ED5D94" w:rsid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5563F9E2" w14:textId="2931CF60" w:rsidR="006B2BBE" w:rsidRP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7762658" w14:textId="64F514F4" w:rsidR="006B2BBE" w:rsidRPr="006B2BBE" w:rsidRDefault="006B2BBE" w:rsidP="00A75DA9">
            <w:pPr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8967844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0C39D69C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</w:t>
            </w:r>
            <w:r w:rsidR="00D1481B">
              <w:t>3</w:t>
            </w:r>
            <w:r w:rsidRPr="002F10BB">
              <w:t>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CBD9906" w:rsidR="00D06CBE" w:rsidRPr="005B4F27" w:rsidRDefault="00BD5586" w:rsidP="00CB6EC7">
            <w:pPr>
              <w:jc w:val="left"/>
              <w:rPr>
                <w:rFonts w:cs="Arial"/>
              </w:rPr>
            </w:pPr>
            <w:r w:rsidRPr="00BD5586">
              <w:rPr>
                <w:rFonts w:cs="Arial" w:hint="eastAsia"/>
              </w:rPr>
              <w:t>tracer</w:t>
            </w:r>
            <w:r w:rsidRPr="00BD5586">
              <w:rPr>
                <w:rFonts w:cs="Arial" w:hint="eastAsia"/>
              </w:rPr>
              <w:t>与</w:t>
            </w:r>
            <w:r w:rsidRPr="00BD5586">
              <w:rPr>
                <w:rFonts w:cs="Arial" w:hint="eastAsia"/>
              </w:rPr>
              <w:t>C2</w:t>
            </w:r>
            <w:r w:rsidRPr="00BD5586">
              <w:rPr>
                <w:rFonts w:cs="Arial" w:hint="eastAsia"/>
              </w:rPr>
              <w:t>和上位机通信协议</w:t>
            </w:r>
            <w:r w:rsidRPr="00BD5586">
              <w:rPr>
                <w:rFonts w:cs="Arial" w:hint="eastAsia"/>
              </w:rPr>
              <w:t>V1.0.12.docx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426B34B6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0A7977" w:rsidRPr="0083385F" w14:paraId="4CEF1BE5" w14:textId="77777777" w:rsidTr="00291F2D">
        <w:tc>
          <w:tcPr>
            <w:tcW w:w="6931" w:type="dxa"/>
            <w:vAlign w:val="center"/>
          </w:tcPr>
          <w:p w14:paraId="24CBBBFC" w14:textId="77777777" w:rsidR="000A7977" w:rsidRPr="00BF26AA" w:rsidRDefault="000A7977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6F76BCB" w14:textId="77777777" w:rsidR="000A7977" w:rsidRPr="0083385F" w:rsidRDefault="000A7977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8967845"/>
      <w:r>
        <w:rPr>
          <w:rFonts w:ascii="宋体" w:hAnsi="宋体" w:hint="eastAsia"/>
        </w:rPr>
        <w:t>需求概述</w:t>
      </w:r>
      <w:bookmarkEnd w:id="15"/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8967846"/>
      <w:r>
        <w:rPr>
          <w:rFonts w:ascii="宋体" w:hAnsi="宋体" w:hint="eastAsia"/>
        </w:rPr>
        <w:t>功能需求</w:t>
      </w:r>
      <w:bookmarkEnd w:id="16"/>
    </w:p>
    <w:p w14:paraId="15E3150B" w14:textId="5A51D9E6" w:rsidR="00090D3B" w:rsidRDefault="00090D3B" w:rsidP="00090D3B">
      <w:pPr>
        <w:pStyle w:val="af4"/>
        <w:ind w:left="360" w:firstLineChars="300" w:firstLine="630"/>
      </w:pPr>
      <w:r>
        <w:rPr>
          <w:rFonts w:hint="eastAsia"/>
        </w:rPr>
        <w:t>Tracer</w:t>
      </w:r>
      <w:r>
        <w:rPr>
          <w:rFonts w:hint="eastAsia"/>
        </w:rPr>
        <w:t>轮询</w:t>
      </w:r>
      <w:r w:rsidR="00CB7946">
        <w:rPr>
          <w:rFonts w:hint="eastAsia"/>
        </w:rPr>
        <w:t>当前</w:t>
      </w:r>
      <w:r w:rsidR="003806DA">
        <w:rPr>
          <w:rFonts w:hint="eastAsia"/>
        </w:rPr>
        <w:t>温度</w:t>
      </w:r>
      <w:r w:rsidR="003806DA">
        <w:rPr>
          <w:rFonts w:hint="eastAsia"/>
        </w:rPr>
        <w:t>,</w:t>
      </w:r>
      <w:r w:rsidR="003806DA">
        <w:t xml:space="preserve"> </w:t>
      </w:r>
      <w:r w:rsidR="003806DA">
        <w:rPr>
          <w:rFonts w:hint="eastAsia"/>
        </w:rPr>
        <w:t>根据温度控制风扇转速</w:t>
      </w:r>
      <w:r w:rsidR="003806DA">
        <w:rPr>
          <w:rFonts w:hint="eastAsia"/>
        </w:rPr>
        <w:t>,</w:t>
      </w:r>
      <w:r w:rsidR="003806DA">
        <w:t xml:space="preserve"> </w:t>
      </w:r>
      <w:r w:rsidR="003806DA">
        <w:rPr>
          <w:rFonts w:hint="eastAsia"/>
        </w:rPr>
        <w:t>见下图</w:t>
      </w:r>
      <w:r w:rsidR="00F97E7F">
        <w:rPr>
          <w:rFonts w:hint="eastAsia"/>
        </w:rPr>
        <w:t>.</w:t>
      </w:r>
    </w:p>
    <w:p w14:paraId="21D97387" w14:textId="419C16CB" w:rsidR="003806DA" w:rsidRDefault="003806DA" w:rsidP="003806DA">
      <w:pPr>
        <w:pStyle w:val="af4"/>
        <w:ind w:left="360" w:firstLineChars="300" w:firstLine="630"/>
        <w:jc w:val="center"/>
      </w:pPr>
      <w:r>
        <w:rPr>
          <w:noProof/>
        </w:rPr>
        <w:lastRenderedPageBreak/>
        <w:drawing>
          <wp:inline distT="0" distB="0" distL="0" distR="0" wp14:anchorId="46DBFFB4" wp14:editId="3B86E8C1">
            <wp:extent cx="5829300" cy="4286250"/>
            <wp:effectExtent l="0" t="0" r="0" b="0"/>
            <wp:docPr id="269412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0705" w14:textId="7ADD263A" w:rsidR="00AA713D" w:rsidRPr="00090D3B" w:rsidRDefault="00AA713D" w:rsidP="00AA713D"/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7" w:name="_Toc148967847"/>
      <w:r>
        <w:rPr>
          <w:rFonts w:ascii="宋体" w:hAnsi="宋体" w:hint="eastAsia"/>
        </w:rPr>
        <w:t>接口需求</w:t>
      </w:r>
      <w:bookmarkEnd w:id="17"/>
    </w:p>
    <w:p w14:paraId="69156201" w14:textId="0F4B301B" w:rsidR="00302861" w:rsidRDefault="00F97E7F" w:rsidP="00302861">
      <w:pPr>
        <w:pStyle w:val="af4"/>
        <w:ind w:left="360" w:firstLineChars="300" w:firstLine="630"/>
      </w:pPr>
      <w:r>
        <w:rPr>
          <w:rFonts w:hint="eastAsia"/>
        </w:rPr>
        <w:t>内部功能无对外接口</w:t>
      </w:r>
      <w:r w:rsidR="00302861">
        <w:rPr>
          <w:rFonts w:hint="eastAsia"/>
        </w:rPr>
        <w:t xml:space="preserve"> 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18" w:name="_Toc148967848"/>
      <w:r>
        <w:rPr>
          <w:rFonts w:ascii="宋体" w:hAnsi="宋体" w:hint="eastAsia"/>
        </w:rPr>
        <w:t>性能需求</w:t>
      </w:r>
      <w:bookmarkEnd w:id="18"/>
    </w:p>
    <w:p w14:paraId="0DE02947" w14:textId="77777777" w:rsidR="00115010" w:rsidRPr="00BC047B" w:rsidRDefault="00115010" w:rsidP="00115010">
      <w:pPr>
        <w:ind w:left="420"/>
      </w:pPr>
      <w:r>
        <w:rPr>
          <w:rFonts w:hint="eastAsia"/>
        </w:rPr>
        <w:t>无</w:t>
      </w:r>
    </w:p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19" w:name="_Toc148967849"/>
      <w:r>
        <w:rPr>
          <w:rFonts w:ascii="宋体" w:hAnsi="宋体" w:hint="eastAsia"/>
        </w:rPr>
        <w:t>边界需求</w:t>
      </w:r>
      <w:bookmarkEnd w:id="19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0" w:name="_Toc148967850"/>
      <w:r>
        <w:rPr>
          <w:rFonts w:ascii="宋体" w:hAnsi="宋体" w:hint="eastAsia"/>
          <w:lang w:val="en-GB"/>
        </w:rPr>
        <w:lastRenderedPageBreak/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0"/>
    </w:p>
    <w:p w14:paraId="4BD8C335" w14:textId="44CE1848" w:rsidR="008D4DD7" w:rsidRDefault="00DD5432" w:rsidP="008D4DD7">
      <w:pPr>
        <w:pStyle w:val="2"/>
      </w:pPr>
      <w:bookmarkStart w:id="21" w:name="_Toc148967851"/>
      <w:r>
        <w:rPr>
          <w:rFonts w:hint="eastAsia"/>
        </w:rPr>
        <w:t>风扇转速控制</w:t>
      </w:r>
      <w:bookmarkEnd w:id="21"/>
    </w:p>
    <w:p w14:paraId="0409475D" w14:textId="51404677" w:rsidR="004C3EB9" w:rsidRDefault="00DD5432" w:rsidP="00DD5432">
      <w:pPr>
        <w:pStyle w:val="af4"/>
        <w:ind w:left="360" w:firstLineChars="300" w:firstLine="630"/>
        <w:jc w:val="left"/>
      </w:pPr>
      <w:r>
        <w:rPr>
          <w:rFonts w:hint="eastAsia"/>
        </w:rPr>
        <w:t>FPGA</w:t>
      </w:r>
      <w:r>
        <w:rPr>
          <w:rFonts w:hint="eastAsia"/>
        </w:rPr>
        <w:t>提供寄存器控制风扇转速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参考</w:t>
      </w:r>
      <w:hyperlink r:id="rId10" w:history="1">
        <w:r w:rsidRPr="00DD6B02">
          <w:rPr>
            <w:rStyle w:val="a6"/>
          </w:rPr>
          <w:t>https://confluence.autel.com/pages/viewpage.action?pageId=306741988&amp;src=contextnavpagetreemode</w:t>
        </w:r>
      </w:hyperlink>
    </w:p>
    <w:p w14:paraId="774B5FD0" w14:textId="77777777" w:rsidR="00DD5432" w:rsidRPr="00DD5432" w:rsidRDefault="00DD5432" w:rsidP="004C3EB9">
      <w:pPr>
        <w:pStyle w:val="af4"/>
        <w:ind w:left="360" w:firstLineChars="300" w:firstLine="630"/>
      </w:pP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45"/>
        <w:gridCol w:w="900"/>
        <w:gridCol w:w="825"/>
        <w:gridCol w:w="2145"/>
      </w:tblGrid>
      <w:tr w:rsidR="00DD5432" w:rsidRPr="00DD5432" w14:paraId="7A0E78AE" w14:textId="77777777" w:rsidTr="00DD5432">
        <w:tc>
          <w:tcPr>
            <w:tcW w:w="16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DD594" w14:textId="77777777" w:rsidR="00DD5432" w:rsidRPr="00DD5432" w:rsidRDefault="00DD5432" w:rsidP="00DD5432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172B4D"/>
                <w:kern w:val="0"/>
                <w:szCs w:val="21"/>
              </w:rPr>
            </w:pP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0x000D</w:t>
            </w:r>
          </w:p>
        </w:tc>
        <w:tc>
          <w:tcPr>
            <w:tcW w:w="18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778F1" w14:textId="77777777" w:rsidR="00DD5432" w:rsidRPr="00DD5432" w:rsidRDefault="00DD5432" w:rsidP="00DD5432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172B4D"/>
                <w:kern w:val="0"/>
                <w:szCs w:val="21"/>
              </w:rPr>
            </w:pP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fan_pwm_rate</w:t>
            </w:r>
          </w:p>
        </w:tc>
        <w:tc>
          <w:tcPr>
            <w:tcW w:w="90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777CA" w14:textId="77777777" w:rsidR="00DD5432" w:rsidRPr="00DD5432" w:rsidRDefault="00DD5432" w:rsidP="00DD5432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172B4D"/>
                <w:kern w:val="0"/>
                <w:szCs w:val="21"/>
              </w:rPr>
            </w:pP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10</w:t>
            </w: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位</w:t>
            </w:r>
          </w:p>
        </w:tc>
        <w:tc>
          <w:tcPr>
            <w:tcW w:w="8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B49BD" w14:textId="77777777" w:rsidR="00DD5432" w:rsidRPr="00DD5432" w:rsidRDefault="00DD5432" w:rsidP="00DD5432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172B4D"/>
                <w:kern w:val="0"/>
                <w:szCs w:val="21"/>
              </w:rPr>
            </w:pP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R/W</w:t>
            </w:r>
          </w:p>
        </w:tc>
        <w:tc>
          <w:tcPr>
            <w:tcW w:w="214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8AAD5" w14:textId="77777777" w:rsidR="00DD5432" w:rsidRPr="00DD5432" w:rsidRDefault="00DD5432" w:rsidP="00DD5432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172B4D"/>
                <w:kern w:val="0"/>
                <w:szCs w:val="21"/>
              </w:rPr>
            </w:pP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FAN</w:t>
            </w:r>
            <w:r w:rsidRPr="00DD5432">
              <w:rPr>
                <w:rFonts w:ascii="Segoe UI" w:hAnsi="Segoe UI" w:cs="Segoe UI"/>
                <w:color w:val="172B4D"/>
                <w:kern w:val="0"/>
                <w:szCs w:val="21"/>
              </w:rPr>
              <w:t>转速控制</w:t>
            </w:r>
          </w:p>
        </w:tc>
      </w:tr>
    </w:tbl>
    <w:p w14:paraId="7CA80585" w14:textId="77777777" w:rsidR="00DD5432" w:rsidRPr="004D4E0C" w:rsidRDefault="00DD5432" w:rsidP="004C3EB9">
      <w:pPr>
        <w:pStyle w:val="af4"/>
        <w:ind w:left="360" w:firstLineChars="300" w:firstLine="630"/>
      </w:pPr>
    </w:p>
    <w:p w14:paraId="70B4B7F5" w14:textId="062E18AA" w:rsidR="004C3EB9" w:rsidRDefault="00AA73B1" w:rsidP="004C3EB9">
      <w:pPr>
        <w:pStyle w:val="2"/>
      </w:pPr>
      <w:bookmarkStart w:id="22" w:name="_Toc148967852"/>
      <w:r>
        <w:rPr>
          <w:rFonts w:hint="eastAsia"/>
        </w:rPr>
        <w:t>查询</w:t>
      </w:r>
      <w:r w:rsidR="00DD5432">
        <w:rPr>
          <w:rFonts w:hint="eastAsia"/>
        </w:rPr>
        <w:t>当前温度</w:t>
      </w:r>
      <w:bookmarkEnd w:id="22"/>
    </w:p>
    <w:p w14:paraId="16AAF7A2" w14:textId="5828D71D" w:rsidR="00E3547C" w:rsidRDefault="00DD5432" w:rsidP="0007515E">
      <w:pPr>
        <w:ind w:left="420"/>
      </w:pPr>
      <w:r>
        <w:rPr>
          <w:rFonts w:hint="eastAsia"/>
        </w:rPr>
        <w:t>Tracer</w:t>
      </w:r>
      <w:r>
        <w:rPr>
          <w:rFonts w:hint="eastAsia"/>
        </w:rPr>
        <w:t>硬件提供</w:t>
      </w:r>
      <w:r>
        <w:rPr>
          <w:rFonts w:hint="eastAsia"/>
        </w:rPr>
        <w:t>3</w:t>
      </w:r>
      <w:r>
        <w:rPr>
          <w:rFonts w:hint="eastAsia"/>
        </w:rPr>
        <w:t>个温度监测点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个在</w:t>
      </w:r>
      <w:r>
        <w:rPr>
          <w:rFonts w:hint="eastAsia"/>
        </w:rPr>
        <w:t>TMP75C,</w:t>
      </w:r>
      <w:r>
        <w:t xml:space="preserve"> </w:t>
      </w:r>
      <w:r>
        <w:rPr>
          <w:rFonts w:hint="eastAsia"/>
        </w:rPr>
        <w:t>另外</w:t>
      </w:r>
      <w:r>
        <w:rPr>
          <w:rFonts w:hint="eastAsia"/>
        </w:rPr>
        <w:t>2</w:t>
      </w:r>
      <w:r>
        <w:rPr>
          <w:rFonts w:hint="eastAsia"/>
        </w:rPr>
        <w:t>个在</w:t>
      </w:r>
      <w:r>
        <w:rPr>
          <w:rFonts w:hint="eastAsia"/>
        </w:rPr>
        <w:t>ADS1115.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访问寄存器地址获取当前温度</w:t>
      </w:r>
      <w:r>
        <w:rPr>
          <w:rFonts w:hint="eastAsia"/>
        </w:rPr>
        <w:t>.</w:t>
      </w:r>
    </w:p>
    <w:p w14:paraId="478EF6A8" w14:textId="0A88B991" w:rsidR="00DD5432" w:rsidRDefault="00DD5432" w:rsidP="0007515E">
      <w:pPr>
        <w:ind w:left="420"/>
      </w:pPr>
      <w:r>
        <w:rPr>
          <w:rFonts w:hint="eastAsia"/>
        </w:rPr>
        <w:t>TMP</w:t>
      </w:r>
      <w:r>
        <w:t>75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地址寄存器提供当前温度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软件可直接读取</w:t>
      </w:r>
      <w:r>
        <w:rPr>
          <w:rFonts w:hint="eastAsia"/>
        </w:rPr>
        <w:t>.</w:t>
      </w:r>
    </w:p>
    <w:p w14:paraId="4F52A6CA" w14:textId="04726D50" w:rsidR="00DD5432" w:rsidRDefault="00DD5432" w:rsidP="0007515E">
      <w:pPr>
        <w:ind w:left="420"/>
      </w:pPr>
      <w:r>
        <w:rPr>
          <w:rFonts w:hint="eastAsia"/>
        </w:rPr>
        <w:t>ADS1115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个通道对应</w:t>
      </w:r>
      <w:r>
        <w:t>2</w:t>
      </w:r>
      <w:r>
        <w:rPr>
          <w:rFonts w:hint="eastAsia"/>
        </w:rPr>
        <w:t>个温度监测点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读取温度时先切换对应通道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然后读取</w:t>
      </w:r>
      <w:r>
        <w:rPr>
          <w:rFonts w:hint="eastAsia"/>
        </w:rPr>
        <w:t>AD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读到的</w:t>
      </w:r>
      <w:r>
        <w:rPr>
          <w:rFonts w:hint="eastAsia"/>
        </w:rPr>
        <w:t>AD</w:t>
      </w:r>
      <w:r>
        <w:rPr>
          <w:rFonts w:hint="eastAsia"/>
        </w:rPr>
        <w:t>值需查表后获得当前温度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原理是</w:t>
      </w:r>
      <w:r>
        <w:rPr>
          <w:rFonts w:hint="eastAsia"/>
        </w:rPr>
        <w:t>ADS</w:t>
      </w:r>
      <w:r>
        <w:t>1115</w:t>
      </w:r>
      <w:r>
        <w:rPr>
          <w:rFonts w:hint="eastAsia"/>
        </w:rPr>
        <w:t>是热敏电阻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硬件把</w:t>
      </w:r>
      <w:r>
        <w:rPr>
          <w:rFonts w:hint="eastAsia"/>
        </w:rPr>
        <w:t>ADS</w:t>
      </w:r>
      <w:r>
        <w:t>1115</w:t>
      </w:r>
      <w:r>
        <w:rPr>
          <w:rFonts w:hint="eastAsia"/>
        </w:rPr>
        <w:t>串联恒定电阻并提供电压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读取的</w:t>
      </w:r>
      <w:r>
        <w:rPr>
          <w:rFonts w:hint="eastAsia"/>
        </w:rPr>
        <w:t>AD</w:t>
      </w:r>
      <w:r>
        <w:rPr>
          <w:rFonts w:hint="eastAsia"/>
        </w:rPr>
        <w:t>值是电压差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根据电压可以计算出当前</w:t>
      </w:r>
      <w:r>
        <w:rPr>
          <w:rFonts w:hint="eastAsia"/>
        </w:rPr>
        <w:t>ADS</w:t>
      </w:r>
      <w:r>
        <w:t>1115</w:t>
      </w:r>
      <w:r>
        <w:rPr>
          <w:rFonts w:hint="eastAsia"/>
        </w:rPr>
        <w:t>的电阻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查表后可得当前温度</w:t>
      </w:r>
      <w:r>
        <w:rPr>
          <w:rFonts w:hint="eastAsia"/>
        </w:rPr>
        <w:t>.</w:t>
      </w:r>
    </w:p>
    <w:p w14:paraId="1872AF59" w14:textId="397D81D1" w:rsidR="000905CB" w:rsidRDefault="000905CB" w:rsidP="000905CB">
      <w:pPr>
        <w:pStyle w:val="2"/>
      </w:pPr>
      <w:bookmarkStart w:id="23" w:name="_Toc148967853"/>
      <w:r>
        <w:rPr>
          <w:rFonts w:hint="eastAsia"/>
        </w:rPr>
        <w:t>风扇转速控制任务</w:t>
      </w:r>
      <w:bookmarkEnd w:id="23"/>
    </w:p>
    <w:p w14:paraId="7A783068" w14:textId="686972D8" w:rsidR="00E3547C" w:rsidRDefault="000905CB" w:rsidP="0007515E">
      <w:pPr>
        <w:ind w:left="420"/>
      </w:pPr>
      <w:r w:rsidRPr="000905CB">
        <w:t>TracerDeviceHal</w:t>
      </w:r>
      <w:r>
        <w:t xml:space="preserve"> </w:t>
      </w:r>
      <w:r>
        <w:rPr>
          <w:rFonts w:hint="eastAsia"/>
        </w:rPr>
        <w:t>初始化后创建风扇控制任务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任务每秒轮询</w:t>
      </w:r>
      <w:r>
        <w:rPr>
          <w:rFonts w:hint="eastAsia"/>
        </w:rPr>
        <w:t>3</w:t>
      </w:r>
      <w:r>
        <w:rPr>
          <w:rFonts w:hint="eastAsia"/>
        </w:rPr>
        <w:t>个监测点温度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以最高温度最为当前温度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FPGA</w:t>
      </w:r>
      <w:r>
        <w:rPr>
          <w:rFonts w:hint="eastAsia"/>
        </w:rPr>
        <w:t>提供的是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档转速控制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实际风扇转速输出是梯形图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计算方法为先通过</w:t>
      </w:r>
      <w:r>
        <w:rPr>
          <w:rFonts w:hint="eastAsia"/>
        </w:rPr>
        <w:t>4</w:t>
      </w:r>
      <w:r>
        <w:t xml:space="preserve">5 </w:t>
      </w:r>
      <w:r>
        <w:rPr>
          <w:rFonts w:hint="eastAsia"/>
        </w:rPr>
        <w:t>度对应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转速</w:t>
      </w:r>
      <w:r>
        <w:rPr>
          <w:rFonts w:hint="eastAsia"/>
        </w:rPr>
        <w:t>,</w:t>
      </w:r>
      <w:r>
        <w:t xml:space="preserve"> 65</w:t>
      </w:r>
      <w:r>
        <w:rPr>
          <w:rFonts w:hint="eastAsia"/>
        </w:rPr>
        <w:t>度对应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转速计算斜率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然后当前温度乘以斜率即可计算出风扇转速</w:t>
      </w:r>
      <w:r>
        <w:rPr>
          <w:rFonts w:hint="eastAsia"/>
        </w:rPr>
        <w:t>.</w:t>
      </w:r>
    </w:p>
    <w:p w14:paraId="19A1E0EF" w14:textId="467B95AD" w:rsidR="00E06896" w:rsidRPr="00E3547C" w:rsidRDefault="00E06896" w:rsidP="0007515E">
      <w:pPr>
        <w:ind w:left="420"/>
      </w:pPr>
      <w:r w:rsidRPr="00E06896">
        <w:t>void TracerDeviceHal::_FanCtrlThread(void)</w:t>
      </w:r>
    </w:p>
    <w:p w14:paraId="5848D8D3" w14:textId="5447AE1B" w:rsidR="0007515E" w:rsidRDefault="0007515E" w:rsidP="0007515E">
      <w:pPr>
        <w:pStyle w:val="1"/>
      </w:pPr>
      <w:bookmarkStart w:id="24" w:name="_Toc148967854"/>
      <w:r>
        <w:rPr>
          <w:rFonts w:hint="eastAsia"/>
        </w:rPr>
        <w:lastRenderedPageBreak/>
        <w:t>I</w:t>
      </w:r>
      <w:r>
        <w:t>ssues</w:t>
      </w:r>
      <w:r>
        <w:rPr>
          <w:rFonts w:hint="eastAsia"/>
        </w:rPr>
        <w:t>解答</w:t>
      </w:r>
      <w:bookmarkEnd w:id="24"/>
    </w:p>
    <w:p w14:paraId="1588ACFD" w14:textId="266A965C" w:rsidR="00124CE2" w:rsidRPr="00124CE2" w:rsidRDefault="00124CE2" w:rsidP="00124CE2">
      <w:pPr>
        <w:pStyle w:val="2"/>
        <w:rPr>
          <w:rFonts w:ascii="宋体" w:hAnsi="宋体"/>
        </w:rPr>
      </w:pPr>
      <w:bookmarkStart w:id="25" w:name="_Toc148967855"/>
      <w:r w:rsidRPr="00124CE2">
        <w:rPr>
          <w:rFonts w:ascii="宋体" w:hAnsi="宋体" w:hint="eastAsia"/>
        </w:rPr>
        <w:t>问题1</w:t>
      </w:r>
      <w:bookmarkEnd w:id="25"/>
    </w:p>
    <w:p w14:paraId="5793297B" w14:textId="77777777" w:rsidR="00D85379" w:rsidRPr="00D85379" w:rsidRDefault="00D85379" w:rsidP="0007515E"/>
    <w:p w14:paraId="7F9FE190" w14:textId="68B00979" w:rsidR="00124CE2" w:rsidRPr="00124CE2" w:rsidRDefault="00124CE2" w:rsidP="00124CE2">
      <w:pPr>
        <w:pStyle w:val="2"/>
        <w:rPr>
          <w:rFonts w:ascii="宋体" w:hAnsi="宋体"/>
        </w:rPr>
      </w:pPr>
      <w:bookmarkStart w:id="26" w:name="_Toc148967856"/>
      <w:r w:rsidRPr="00124CE2">
        <w:rPr>
          <w:rFonts w:ascii="宋体" w:hAnsi="宋体" w:hint="eastAsia"/>
        </w:rPr>
        <w:t>问题</w:t>
      </w:r>
      <w:r w:rsidR="00A46C4D">
        <w:rPr>
          <w:rFonts w:ascii="宋体" w:hAnsi="宋体"/>
        </w:rPr>
        <w:t>2</w:t>
      </w:r>
      <w:bookmarkEnd w:id="26"/>
    </w:p>
    <w:p w14:paraId="208BF7DF" w14:textId="77777777" w:rsidR="00124CE2" w:rsidRPr="00D85379" w:rsidRDefault="00124CE2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7" w:name="_Toc148967857"/>
      <w:r w:rsidRPr="0083385F">
        <w:rPr>
          <w:rFonts w:ascii="宋体" w:hAnsi="宋体" w:hint="eastAsia"/>
          <w:lang w:val="en-GB"/>
        </w:rPr>
        <w:t>附件</w:t>
      </w:r>
      <w:bookmarkEnd w:id="27"/>
    </w:p>
    <w:p w14:paraId="4261EFC2" w14:textId="7513580E" w:rsidR="009A4754" w:rsidRPr="00F01AE8" w:rsidRDefault="009A4754">
      <w:pPr>
        <w:pStyle w:val="af4"/>
        <w:numPr>
          <w:ilvl w:val="0"/>
          <w:numId w:val="3"/>
        </w:numPr>
        <w:ind w:firstLineChars="0"/>
        <w:rPr>
          <w:rFonts w:ascii="宋体" w:hAnsi="宋体"/>
          <w:lang w:val="en-GB"/>
        </w:rPr>
      </w:pPr>
    </w:p>
    <w:sectPr w:rsidR="009A4754" w:rsidRPr="00F01AE8" w:rsidSect="008747E5">
      <w:headerReference w:type="default" r:id="rId11"/>
      <w:footerReference w:type="default" r:id="rId12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C514" w14:textId="77777777" w:rsidR="002F04D7" w:rsidRDefault="002F04D7">
      <w:r>
        <w:separator/>
      </w:r>
    </w:p>
  </w:endnote>
  <w:endnote w:type="continuationSeparator" w:id="0">
    <w:p w14:paraId="5C55A2C9" w14:textId="77777777" w:rsidR="002F04D7" w:rsidRDefault="002F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8BCD" w14:textId="77777777" w:rsidR="002F04D7" w:rsidRDefault="002F04D7">
      <w:r>
        <w:separator/>
      </w:r>
    </w:p>
  </w:footnote>
  <w:footnote w:type="continuationSeparator" w:id="0">
    <w:p w14:paraId="7CA35B24" w14:textId="77777777" w:rsidR="002F04D7" w:rsidRDefault="002F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1223"/>
      <w:gridCol w:w="2267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36BCEE8B" w:rsidR="000D6001" w:rsidRPr="009278BF" w:rsidRDefault="00AA73B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Tracer</w:t>
          </w:r>
          <w:r w:rsidR="006477C3">
            <w:rPr>
              <w:rFonts w:ascii="宋体" w:hAnsi="宋体"/>
              <w:b/>
              <w:szCs w:val="21"/>
            </w:rPr>
            <w:t>_</w:t>
          </w:r>
          <w:r>
            <w:rPr>
              <w:rFonts w:ascii="宋体" w:hAnsi="宋体" w:hint="eastAsia"/>
              <w:b/>
              <w:szCs w:val="21"/>
            </w:rPr>
            <w:t>电池电量检测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7170"/>
    <w:multiLevelType w:val="hybridMultilevel"/>
    <w:tmpl w:val="6EE6F216"/>
    <w:lvl w:ilvl="0" w:tplc="D47E6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8E4900"/>
    <w:multiLevelType w:val="hybridMultilevel"/>
    <w:tmpl w:val="B5CE0EF6"/>
    <w:lvl w:ilvl="0" w:tplc="33D0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43B057C"/>
    <w:multiLevelType w:val="hybridMultilevel"/>
    <w:tmpl w:val="F77E4084"/>
    <w:lvl w:ilvl="0" w:tplc="D9260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7640818">
    <w:abstractNumId w:val="3"/>
  </w:num>
  <w:num w:numId="2" w16cid:durableId="1135567109">
    <w:abstractNumId w:val="1"/>
  </w:num>
  <w:num w:numId="3" w16cid:durableId="741680696">
    <w:abstractNumId w:val="4"/>
  </w:num>
  <w:num w:numId="4" w16cid:durableId="1379167643">
    <w:abstractNumId w:val="2"/>
  </w:num>
  <w:num w:numId="5" w16cid:durableId="185441959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10C4"/>
    <w:rsid w:val="00002350"/>
    <w:rsid w:val="0000595B"/>
    <w:rsid w:val="000104C5"/>
    <w:rsid w:val="000110EE"/>
    <w:rsid w:val="000122C4"/>
    <w:rsid w:val="00013432"/>
    <w:rsid w:val="00021326"/>
    <w:rsid w:val="000221AF"/>
    <w:rsid w:val="00027DF9"/>
    <w:rsid w:val="0003088B"/>
    <w:rsid w:val="00030E59"/>
    <w:rsid w:val="00030F83"/>
    <w:rsid w:val="00031A60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42D"/>
    <w:rsid w:val="00047AB1"/>
    <w:rsid w:val="00052C35"/>
    <w:rsid w:val="00056E0E"/>
    <w:rsid w:val="00067DBD"/>
    <w:rsid w:val="0007052D"/>
    <w:rsid w:val="00070A32"/>
    <w:rsid w:val="000714C9"/>
    <w:rsid w:val="00071A68"/>
    <w:rsid w:val="00072138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05CB"/>
    <w:rsid w:val="00090D3B"/>
    <w:rsid w:val="00091361"/>
    <w:rsid w:val="000920D9"/>
    <w:rsid w:val="00094865"/>
    <w:rsid w:val="00095744"/>
    <w:rsid w:val="000963B1"/>
    <w:rsid w:val="000963E2"/>
    <w:rsid w:val="000968AF"/>
    <w:rsid w:val="00097A76"/>
    <w:rsid w:val="000A088B"/>
    <w:rsid w:val="000A0ED6"/>
    <w:rsid w:val="000A44D3"/>
    <w:rsid w:val="000A4878"/>
    <w:rsid w:val="000A6489"/>
    <w:rsid w:val="000A7977"/>
    <w:rsid w:val="000B0E18"/>
    <w:rsid w:val="000B3EBE"/>
    <w:rsid w:val="000B54F5"/>
    <w:rsid w:val="000B5704"/>
    <w:rsid w:val="000B5789"/>
    <w:rsid w:val="000B6FD0"/>
    <w:rsid w:val="000B7CE6"/>
    <w:rsid w:val="000C0EAC"/>
    <w:rsid w:val="000C12CF"/>
    <w:rsid w:val="000C569D"/>
    <w:rsid w:val="000C7938"/>
    <w:rsid w:val="000D1A76"/>
    <w:rsid w:val="000D1BA1"/>
    <w:rsid w:val="000D6001"/>
    <w:rsid w:val="000D60ED"/>
    <w:rsid w:val="000E1B48"/>
    <w:rsid w:val="000E628F"/>
    <w:rsid w:val="000F0D04"/>
    <w:rsid w:val="000F1771"/>
    <w:rsid w:val="000F50BE"/>
    <w:rsid w:val="0010028D"/>
    <w:rsid w:val="00102DDB"/>
    <w:rsid w:val="00107BC2"/>
    <w:rsid w:val="00112706"/>
    <w:rsid w:val="00115010"/>
    <w:rsid w:val="00116386"/>
    <w:rsid w:val="001163A5"/>
    <w:rsid w:val="00124CE2"/>
    <w:rsid w:val="0012586F"/>
    <w:rsid w:val="00134C93"/>
    <w:rsid w:val="00137CE9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549"/>
    <w:rsid w:val="001A0601"/>
    <w:rsid w:val="001A2C80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72"/>
    <w:rsid w:val="002142B7"/>
    <w:rsid w:val="002162EA"/>
    <w:rsid w:val="00216B4A"/>
    <w:rsid w:val="00216CA0"/>
    <w:rsid w:val="00217E67"/>
    <w:rsid w:val="00222557"/>
    <w:rsid w:val="00224A07"/>
    <w:rsid w:val="00224FD1"/>
    <w:rsid w:val="00225293"/>
    <w:rsid w:val="002272FF"/>
    <w:rsid w:val="00227F8C"/>
    <w:rsid w:val="00232BBC"/>
    <w:rsid w:val="0023339F"/>
    <w:rsid w:val="00233BEF"/>
    <w:rsid w:val="00243BE1"/>
    <w:rsid w:val="002443F5"/>
    <w:rsid w:val="00245E1B"/>
    <w:rsid w:val="002476BD"/>
    <w:rsid w:val="002477E2"/>
    <w:rsid w:val="002513D7"/>
    <w:rsid w:val="002569EC"/>
    <w:rsid w:val="00257A89"/>
    <w:rsid w:val="00260B85"/>
    <w:rsid w:val="00265194"/>
    <w:rsid w:val="002654DA"/>
    <w:rsid w:val="00266CFD"/>
    <w:rsid w:val="002708EE"/>
    <w:rsid w:val="002711D5"/>
    <w:rsid w:val="002718D8"/>
    <w:rsid w:val="002743A4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27AA"/>
    <w:rsid w:val="002B37C8"/>
    <w:rsid w:val="002B585D"/>
    <w:rsid w:val="002B69D0"/>
    <w:rsid w:val="002B7920"/>
    <w:rsid w:val="002B7AC8"/>
    <w:rsid w:val="002B7D7A"/>
    <w:rsid w:val="002C3537"/>
    <w:rsid w:val="002C4090"/>
    <w:rsid w:val="002D07AA"/>
    <w:rsid w:val="002D34E2"/>
    <w:rsid w:val="002D38D0"/>
    <w:rsid w:val="002D4A50"/>
    <w:rsid w:val="002E098C"/>
    <w:rsid w:val="002E7ECE"/>
    <w:rsid w:val="002F04D7"/>
    <w:rsid w:val="002F0904"/>
    <w:rsid w:val="002F21AE"/>
    <w:rsid w:val="002F5B66"/>
    <w:rsid w:val="002F71DE"/>
    <w:rsid w:val="00300426"/>
    <w:rsid w:val="00301BC4"/>
    <w:rsid w:val="00302861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36A9D"/>
    <w:rsid w:val="00345DC5"/>
    <w:rsid w:val="00346EAB"/>
    <w:rsid w:val="00347844"/>
    <w:rsid w:val="00355445"/>
    <w:rsid w:val="0035678A"/>
    <w:rsid w:val="00357A1D"/>
    <w:rsid w:val="003602E0"/>
    <w:rsid w:val="003614F6"/>
    <w:rsid w:val="00361ECF"/>
    <w:rsid w:val="00365DE5"/>
    <w:rsid w:val="00370386"/>
    <w:rsid w:val="00371213"/>
    <w:rsid w:val="00373ABF"/>
    <w:rsid w:val="00375BC6"/>
    <w:rsid w:val="0037669D"/>
    <w:rsid w:val="00377C1A"/>
    <w:rsid w:val="003806DA"/>
    <w:rsid w:val="003829B6"/>
    <w:rsid w:val="00386731"/>
    <w:rsid w:val="00387749"/>
    <w:rsid w:val="00392073"/>
    <w:rsid w:val="0039290E"/>
    <w:rsid w:val="00393640"/>
    <w:rsid w:val="00394167"/>
    <w:rsid w:val="00394614"/>
    <w:rsid w:val="003A2B3D"/>
    <w:rsid w:val="003A7982"/>
    <w:rsid w:val="003A7A69"/>
    <w:rsid w:val="003A7F19"/>
    <w:rsid w:val="003B1551"/>
    <w:rsid w:val="003B23D5"/>
    <w:rsid w:val="003B2EF4"/>
    <w:rsid w:val="003B3241"/>
    <w:rsid w:val="003B46B9"/>
    <w:rsid w:val="003B7E30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19BD"/>
    <w:rsid w:val="003E4DE6"/>
    <w:rsid w:val="003E7099"/>
    <w:rsid w:val="003E71A6"/>
    <w:rsid w:val="003E7446"/>
    <w:rsid w:val="003F084C"/>
    <w:rsid w:val="003F21EC"/>
    <w:rsid w:val="003F4F9D"/>
    <w:rsid w:val="004003C3"/>
    <w:rsid w:val="0040092C"/>
    <w:rsid w:val="0040128F"/>
    <w:rsid w:val="00401D70"/>
    <w:rsid w:val="0040280C"/>
    <w:rsid w:val="00402A0F"/>
    <w:rsid w:val="00410D11"/>
    <w:rsid w:val="0041300A"/>
    <w:rsid w:val="0041307D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A88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0A89"/>
    <w:rsid w:val="004A4CDF"/>
    <w:rsid w:val="004A7AA3"/>
    <w:rsid w:val="004B110A"/>
    <w:rsid w:val="004B2D74"/>
    <w:rsid w:val="004B2E95"/>
    <w:rsid w:val="004B6596"/>
    <w:rsid w:val="004C3EB9"/>
    <w:rsid w:val="004C4480"/>
    <w:rsid w:val="004C5480"/>
    <w:rsid w:val="004C64EF"/>
    <w:rsid w:val="004D209B"/>
    <w:rsid w:val="004D4E0C"/>
    <w:rsid w:val="004E0BF0"/>
    <w:rsid w:val="004E3A57"/>
    <w:rsid w:val="004E3B84"/>
    <w:rsid w:val="004E41E3"/>
    <w:rsid w:val="004E54C8"/>
    <w:rsid w:val="004E5B0D"/>
    <w:rsid w:val="004F1277"/>
    <w:rsid w:val="004F1FF2"/>
    <w:rsid w:val="004F4564"/>
    <w:rsid w:val="004F6285"/>
    <w:rsid w:val="004F6DF3"/>
    <w:rsid w:val="004F7AAF"/>
    <w:rsid w:val="0050254D"/>
    <w:rsid w:val="00504492"/>
    <w:rsid w:val="00504A97"/>
    <w:rsid w:val="00511D34"/>
    <w:rsid w:val="00513CAA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43560"/>
    <w:rsid w:val="005450FB"/>
    <w:rsid w:val="005463EE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635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0BEE"/>
    <w:rsid w:val="005B4F27"/>
    <w:rsid w:val="005B60EB"/>
    <w:rsid w:val="005C081D"/>
    <w:rsid w:val="005C1CF6"/>
    <w:rsid w:val="005C36F5"/>
    <w:rsid w:val="005C4453"/>
    <w:rsid w:val="005C4B9C"/>
    <w:rsid w:val="005C7F4D"/>
    <w:rsid w:val="005D6859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4700"/>
    <w:rsid w:val="00605E50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477C3"/>
    <w:rsid w:val="00651611"/>
    <w:rsid w:val="006537E1"/>
    <w:rsid w:val="006578AD"/>
    <w:rsid w:val="00660293"/>
    <w:rsid w:val="0066166C"/>
    <w:rsid w:val="006716E1"/>
    <w:rsid w:val="00671F0C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6730"/>
    <w:rsid w:val="006A7416"/>
    <w:rsid w:val="006B02F2"/>
    <w:rsid w:val="006B0BB3"/>
    <w:rsid w:val="006B0E52"/>
    <w:rsid w:val="006B1B06"/>
    <w:rsid w:val="006B25D4"/>
    <w:rsid w:val="006B2BBE"/>
    <w:rsid w:val="006B7106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13D76"/>
    <w:rsid w:val="00717F9F"/>
    <w:rsid w:val="007204DC"/>
    <w:rsid w:val="00720B98"/>
    <w:rsid w:val="00720EC0"/>
    <w:rsid w:val="007219AC"/>
    <w:rsid w:val="007276C4"/>
    <w:rsid w:val="00727E91"/>
    <w:rsid w:val="007313F1"/>
    <w:rsid w:val="00733C52"/>
    <w:rsid w:val="00734C4D"/>
    <w:rsid w:val="0073679D"/>
    <w:rsid w:val="00747AAF"/>
    <w:rsid w:val="0075083A"/>
    <w:rsid w:val="0075449A"/>
    <w:rsid w:val="007636DA"/>
    <w:rsid w:val="00766089"/>
    <w:rsid w:val="00770283"/>
    <w:rsid w:val="00773EBD"/>
    <w:rsid w:val="00776EF2"/>
    <w:rsid w:val="00782566"/>
    <w:rsid w:val="007847B2"/>
    <w:rsid w:val="00785049"/>
    <w:rsid w:val="0078589A"/>
    <w:rsid w:val="00786BF2"/>
    <w:rsid w:val="00786E06"/>
    <w:rsid w:val="0078725C"/>
    <w:rsid w:val="00787455"/>
    <w:rsid w:val="00790DC7"/>
    <w:rsid w:val="0079146C"/>
    <w:rsid w:val="00797200"/>
    <w:rsid w:val="007A0962"/>
    <w:rsid w:val="007A27CD"/>
    <w:rsid w:val="007A2A00"/>
    <w:rsid w:val="007A3B33"/>
    <w:rsid w:val="007A42A1"/>
    <w:rsid w:val="007A5202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D6F3F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4DC1"/>
    <w:rsid w:val="00815B47"/>
    <w:rsid w:val="008175D6"/>
    <w:rsid w:val="0081771D"/>
    <w:rsid w:val="008178BB"/>
    <w:rsid w:val="00820749"/>
    <w:rsid w:val="00820851"/>
    <w:rsid w:val="00821E1D"/>
    <w:rsid w:val="00832AB4"/>
    <w:rsid w:val="0083385F"/>
    <w:rsid w:val="008338D7"/>
    <w:rsid w:val="008371F9"/>
    <w:rsid w:val="00844812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C03"/>
    <w:rsid w:val="00876FB2"/>
    <w:rsid w:val="008775A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12D8"/>
    <w:rsid w:val="008B41BE"/>
    <w:rsid w:val="008C108B"/>
    <w:rsid w:val="008C1A21"/>
    <w:rsid w:val="008C4381"/>
    <w:rsid w:val="008C7ABA"/>
    <w:rsid w:val="008D2030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E7EC0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2C19"/>
    <w:rsid w:val="00943E20"/>
    <w:rsid w:val="0094514D"/>
    <w:rsid w:val="0095270E"/>
    <w:rsid w:val="00953374"/>
    <w:rsid w:val="009615BD"/>
    <w:rsid w:val="00961F21"/>
    <w:rsid w:val="00962035"/>
    <w:rsid w:val="00963D70"/>
    <w:rsid w:val="00966459"/>
    <w:rsid w:val="0097000F"/>
    <w:rsid w:val="00970183"/>
    <w:rsid w:val="0097033A"/>
    <w:rsid w:val="00970BAE"/>
    <w:rsid w:val="00971763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29E0"/>
    <w:rsid w:val="009C4FEE"/>
    <w:rsid w:val="009D1CB6"/>
    <w:rsid w:val="009D29DF"/>
    <w:rsid w:val="009D5591"/>
    <w:rsid w:val="009D65B8"/>
    <w:rsid w:val="009D69CC"/>
    <w:rsid w:val="009D78C2"/>
    <w:rsid w:val="009F370C"/>
    <w:rsid w:val="009F6130"/>
    <w:rsid w:val="009F6783"/>
    <w:rsid w:val="00A0206D"/>
    <w:rsid w:val="00A03A66"/>
    <w:rsid w:val="00A0458E"/>
    <w:rsid w:val="00A05283"/>
    <w:rsid w:val="00A100C0"/>
    <w:rsid w:val="00A11281"/>
    <w:rsid w:val="00A133F1"/>
    <w:rsid w:val="00A15DFB"/>
    <w:rsid w:val="00A160F0"/>
    <w:rsid w:val="00A1757C"/>
    <w:rsid w:val="00A20D6B"/>
    <w:rsid w:val="00A24BDB"/>
    <w:rsid w:val="00A27E0D"/>
    <w:rsid w:val="00A307F7"/>
    <w:rsid w:val="00A3181C"/>
    <w:rsid w:val="00A33BD6"/>
    <w:rsid w:val="00A35762"/>
    <w:rsid w:val="00A36DBE"/>
    <w:rsid w:val="00A37CBE"/>
    <w:rsid w:val="00A40E34"/>
    <w:rsid w:val="00A42C6A"/>
    <w:rsid w:val="00A46C4D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3B4E"/>
    <w:rsid w:val="00A75DA9"/>
    <w:rsid w:val="00A80A52"/>
    <w:rsid w:val="00A813AC"/>
    <w:rsid w:val="00A831AA"/>
    <w:rsid w:val="00A83F42"/>
    <w:rsid w:val="00A85010"/>
    <w:rsid w:val="00A93067"/>
    <w:rsid w:val="00A97533"/>
    <w:rsid w:val="00A97A9B"/>
    <w:rsid w:val="00AA0B1F"/>
    <w:rsid w:val="00AA2A70"/>
    <w:rsid w:val="00AA5EAD"/>
    <w:rsid w:val="00AA607F"/>
    <w:rsid w:val="00AA6C06"/>
    <w:rsid w:val="00AA713D"/>
    <w:rsid w:val="00AA73B1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C7F2C"/>
    <w:rsid w:val="00AD2DCF"/>
    <w:rsid w:val="00AD502D"/>
    <w:rsid w:val="00AD5BAB"/>
    <w:rsid w:val="00AD6A37"/>
    <w:rsid w:val="00AD7D23"/>
    <w:rsid w:val="00AE1C47"/>
    <w:rsid w:val="00AE2EC9"/>
    <w:rsid w:val="00AE5050"/>
    <w:rsid w:val="00AE578C"/>
    <w:rsid w:val="00AF10C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694"/>
    <w:rsid w:val="00B26B10"/>
    <w:rsid w:val="00B272FC"/>
    <w:rsid w:val="00B3009B"/>
    <w:rsid w:val="00B3284C"/>
    <w:rsid w:val="00B336D9"/>
    <w:rsid w:val="00B43F25"/>
    <w:rsid w:val="00B5261A"/>
    <w:rsid w:val="00B52DA0"/>
    <w:rsid w:val="00B55D87"/>
    <w:rsid w:val="00B57A4C"/>
    <w:rsid w:val="00B619BC"/>
    <w:rsid w:val="00B638DE"/>
    <w:rsid w:val="00B663B0"/>
    <w:rsid w:val="00B8782F"/>
    <w:rsid w:val="00B900E7"/>
    <w:rsid w:val="00B947F0"/>
    <w:rsid w:val="00B95A00"/>
    <w:rsid w:val="00B9611E"/>
    <w:rsid w:val="00BA56CC"/>
    <w:rsid w:val="00BA6BC5"/>
    <w:rsid w:val="00BA7E7B"/>
    <w:rsid w:val="00BB00DA"/>
    <w:rsid w:val="00BB0BC4"/>
    <w:rsid w:val="00BB3B36"/>
    <w:rsid w:val="00BB5BB8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D5586"/>
    <w:rsid w:val="00BF02B1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2C49"/>
    <w:rsid w:val="00C24C32"/>
    <w:rsid w:val="00C3187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1D7"/>
    <w:rsid w:val="00C666E8"/>
    <w:rsid w:val="00C6706F"/>
    <w:rsid w:val="00C675F3"/>
    <w:rsid w:val="00C70237"/>
    <w:rsid w:val="00C93068"/>
    <w:rsid w:val="00CA1625"/>
    <w:rsid w:val="00CA1949"/>
    <w:rsid w:val="00CA6172"/>
    <w:rsid w:val="00CB2676"/>
    <w:rsid w:val="00CB5639"/>
    <w:rsid w:val="00CB67EA"/>
    <w:rsid w:val="00CB6EC7"/>
    <w:rsid w:val="00CB7946"/>
    <w:rsid w:val="00CC2C82"/>
    <w:rsid w:val="00CD0214"/>
    <w:rsid w:val="00CD0E6C"/>
    <w:rsid w:val="00CD15D0"/>
    <w:rsid w:val="00CD589E"/>
    <w:rsid w:val="00CE0F13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481B"/>
    <w:rsid w:val="00D15523"/>
    <w:rsid w:val="00D20445"/>
    <w:rsid w:val="00D21DBF"/>
    <w:rsid w:val="00D223DF"/>
    <w:rsid w:val="00D22BC4"/>
    <w:rsid w:val="00D246AA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2E89"/>
    <w:rsid w:val="00D53721"/>
    <w:rsid w:val="00D5488C"/>
    <w:rsid w:val="00D57988"/>
    <w:rsid w:val="00D57C83"/>
    <w:rsid w:val="00D61C64"/>
    <w:rsid w:val="00D64073"/>
    <w:rsid w:val="00D66E94"/>
    <w:rsid w:val="00D710A2"/>
    <w:rsid w:val="00D738E4"/>
    <w:rsid w:val="00D75218"/>
    <w:rsid w:val="00D80C7B"/>
    <w:rsid w:val="00D84126"/>
    <w:rsid w:val="00D84F70"/>
    <w:rsid w:val="00D85379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432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0B7C"/>
    <w:rsid w:val="00E02D55"/>
    <w:rsid w:val="00E060E6"/>
    <w:rsid w:val="00E06171"/>
    <w:rsid w:val="00E06896"/>
    <w:rsid w:val="00E06AB3"/>
    <w:rsid w:val="00E10775"/>
    <w:rsid w:val="00E15093"/>
    <w:rsid w:val="00E1568D"/>
    <w:rsid w:val="00E17A12"/>
    <w:rsid w:val="00E200A2"/>
    <w:rsid w:val="00E20F5D"/>
    <w:rsid w:val="00E22994"/>
    <w:rsid w:val="00E33476"/>
    <w:rsid w:val="00E351BF"/>
    <w:rsid w:val="00E3547C"/>
    <w:rsid w:val="00E543F9"/>
    <w:rsid w:val="00E54B26"/>
    <w:rsid w:val="00E567A7"/>
    <w:rsid w:val="00E60F6D"/>
    <w:rsid w:val="00E619D7"/>
    <w:rsid w:val="00E61C41"/>
    <w:rsid w:val="00E62F18"/>
    <w:rsid w:val="00E64BA5"/>
    <w:rsid w:val="00E66750"/>
    <w:rsid w:val="00E70FD6"/>
    <w:rsid w:val="00E717E5"/>
    <w:rsid w:val="00E743BB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1AE8"/>
    <w:rsid w:val="00F05E84"/>
    <w:rsid w:val="00F101C2"/>
    <w:rsid w:val="00F10CCD"/>
    <w:rsid w:val="00F13844"/>
    <w:rsid w:val="00F15DD9"/>
    <w:rsid w:val="00F218F8"/>
    <w:rsid w:val="00F22907"/>
    <w:rsid w:val="00F31BE4"/>
    <w:rsid w:val="00F3252D"/>
    <w:rsid w:val="00F359E3"/>
    <w:rsid w:val="00F37AED"/>
    <w:rsid w:val="00F5329D"/>
    <w:rsid w:val="00F54345"/>
    <w:rsid w:val="00F55270"/>
    <w:rsid w:val="00F6007E"/>
    <w:rsid w:val="00F61ACC"/>
    <w:rsid w:val="00F65B00"/>
    <w:rsid w:val="00F77A0C"/>
    <w:rsid w:val="00F828DF"/>
    <w:rsid w:val="00F82922"/>
    <w:rsid w:val="00F82AB6"/>
    <w:rsid w:val="00F8418B"/>
    <w:rsid w:val="00F913EE"/>
    <w:rsid w:val="00F92841"/>
    <w:rsid w:val="00F92E69"/>
    <w:rsid w:val="00F93C6D"/>
    <w:rsid w:val="00F94026"/>
    <w:rsid w:val="00F9495D"/>
    <w:rsid w:val="00F96F8B"/>
    <w:rsid w:val="00F97E7F"/>
    <w:rsid w:val="00FA1465"/>
    <w:rsid w:val="00FA2661"/>
    <w:rsid w:val="00FA3C69"/>
    <w:rsid w:val="00FA5AFE"/>
    <w:rsid w:val="00FA65C5"/>
    <w:rsid w:val="00FB3776"/>
    <w:rsid w:val="00FC0EC1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  <w:style w:type="character" w:styleId="af9">
    <w:name w:val="Unresolved Mention"/>
    <w:basedOn w:val="a0"/>
    <w:uiPriority w:val="99"/>
    <w:semiHidden/>
    <w:unhideWhenUsed/>
    <w:rsid w:val="00DD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autel.com/pages/viewpage.action?pageId=306741988&amp;src=contextnavpagetreem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694</TotalTime>
  <Pages>1</Pages>
  <Words>396</Words>
  <Characters>2258</Characters>
  <Application>Microsoft Office Word</Application>
  <DocSecurity>0</DocSecurity>
  <Lines>18</Lines>
  <Paragraphs>5</Paragraphs>
  <ScaleCrop>false</ScaleCrop>
  <Company>www.xunchi.com</Company>
  <LinksUpToDate>false</LinksUpToDate>
  <CharactersWithSpaces>2649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贾玮</cp:lastModifiedBy>
  <cp:revision>122</cp:revision>
  <cp:lastPrinted>1899-12-31T16:00:00Z</cp:lastPrinted>
  <dcterms:created xsi:type="dcterms:W3CDTF">2023-07-31T11:47:00Z</dcterms:created>
  <dcterms:modified xsi:type="dcterms:W3CDTF">2023-10-23T08:21:00Z</dcterms:modified>
</cp:coreProperties>
</file>