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0B" w:rsidRPr="00F14137" w:rsidRDefault="00DC2D0B" w:rsidP="00C44C96">
      <w:pPr>
        <w:pStyle w:val="1"/>
        <w:numPr>
          <w:ilvl w:val="0"/>
          <w:numId w:val="0"/>
        </w:numPr>
        <w:ind w:left="431"/>
      </w:pPr>
      <w:bookmarkStart w:id="0" w:name="_Toc103163724"/>
      <w:bookmarkStart w:id="1" w:name="_Toc410906174"/>
      <w:r w:rsidRPr="00F14137">
        <w:rPr>
          <w:rFonts w:hint="eastAsia"/>
        </w:rPr>
        <w:t>修订记录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992"/>
        <w:gridCol w:w="4332"/>
      </w:tblGrid>
      <w:tr w:rsidR="00DC2D0B" w:rsidRPr="00F14137" w:rsidTr="001B17B3">
        <w:trPr>
          <w:trHeight w:val="49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修订时间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修订人</w:t>
            </w:r>
          </w:p>
        </w:tc>
        <w:tc>
          <w:tcPr>
            <w:tcW w:w="4332" w:type="dxa"/>
            <w:shd w:val="clear" w:color="auto" w:fill="BFBFBF" w:themeFill="background1" w:themeFillShade="BF"/>
            <w:vAlign w:val="center"/>
          </w:tcPr>
          <w:p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修订内容</w:t>
            </w:r>
          </w:p>
        </w:tc>
      </w:tr>
      <w:tr w:rsidR="00696C4C" w:rsidRPr="00F14137" w:rsidTr="001B17B3">
        <w:tc>
          <w:tcPr>
            <w:tcW w:w="1271" w:type="dxa"/>
            <w:vAlign w:val="center"/>
          </w:tcPr>
          <w:p w:rsidR="00696C4C" w:rsidRPr="00F14137" w:rsidRDefault="00696C4C" w:rsidP="00696C4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0.1</w:t>
            </w:r>
          </w:p>
        </w:tc>
        <w:tc>
          <w:tcPr>
            <w:tcW w:w="1701" w:type="dxa"/>
            <w:vAlign w:val="center"/>
          </w:tcPr>
          <w:p w:rsidR="00696C4C" w:rsidRPr="00F14137" w:rsidRDefault="00696C4C" w:rsidP="00696C4C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992" w:type="dxa"/>
            <w:vAlign w:val="center"/>
          </w:tcPr>
          <w:p w:rsidR="00696C4C" w:rsidRPr="00F14137" w:rsidRDefault="00696C4C" w:rsidP="00696C4C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  <w:r>
              <w:rPr>
                <w:rFonts w:hint="eastAsia"/>
                <w:sz w:val="18"/>
                <w:szCs w:val="18"/>
              </w:rPr>
              <w:t>、黄成伟</w:t>
            </w:r>
          </w:p>
        </w:tc>
        <w:tc>
          <w:tcPr>
            <w:tcW w:w="4332" w:type="dxa"/>
          </w:tcPr>
          <w:p w:rsidR="00696C4C" w:rsidRPr="00C8577F" w:rsidRDefault="00696C4C" w:rsidP="00696C4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1、</w:t>
            </w:r>
            <w:r>
              <w:rPr>
                <w:rFonts w:hint="eastAsia"/>
                <w:sz w:val="18"/>
                <w:szCs w:val="18"/>
              </w:rPr>
              <w:t>基于《</w:t>
            </w:r>
            <w:r w:rsidRPr="000A64AD">
              <w:rPr>
                <w:rFonts w:hint="eastAsia"/>
                <w:sz w:val="18"/>
                <w:szCs w:val="18"/>
              </w:rPr>
              <w:t>追踪处理上下游通信协议V0.7</w:t>
            </w:r>
            <w:r>
              <w:rPr>
                <w:rFonts w:hint="eastAsia"/>
                <w:sz w:val="18"/>
                <w:szCs w:val="18"/>
              </w:rPr>
              <w:t>》修改，分为《</w:t>
            </w:r>
            <w:r w:rsidRPr="000A64AD">
              <w:rPr>
                <w:rFonts w:hint="eastAsia"/>
                <w:sz w:val="18"/>
                <w:szCs w:val="18"/>
              </w:rPr>
              <w:t>反无系统网络通用通信协议及信息定义基本要求V0.1</w:t>
            </w:r>
            <w:r>
              <w:rPr>
                <w:rFonts w:hint="eastAsia"/>
                <w:sz w:val="18"/>
                <w:szCs w:val="18"/>
              </w:rPr>
              <w:t>》和《</w:t>
            </w:r>
            <w:r w:rsidRPr="00696C4C">
              <w:rPr>
                <w:rFonts w:hint="eastAsia"/>
                <w:sz w:val="18"/>
                <w:szCs w:val="18"/>
              </w:rPr>
              <w:t>反无雷达通信协议V0.1</w:t>
            </w:r>
            <w:r>
              <w:rPr>
                <w:rFonts w:hint="eastAsia"/>
                <w:sz w:val="18"/>
                <w:szCs w:val="18"/>
              </w:rPr>
              <w:t>》，本文为《</w:t>
            </w:r>
            <w:r w:rsidRPr="000A64AD">
              <w:rPr>
                <w:rFonts w:hint="eastAsia"/>
                <w:sz w:val="18"/>
                <w:szCs w:val="18"/>
              </w:rPr>
              <w:t>反无系统网络通用通信协议及信息定义基本要求V0.1</w:t>
            </w:r>
            <w:r>
              <w:rPr>
                <w:rFonts w:hint="eastAsia"/>
                <w:sz w:val="18"/>
                <w:szCs w:val="18"/>
              </w:rPr>
              <w:t>》</w:t>
            </w:r>
          </w:p>
        </w:tc>
      </w:tr>
      <w:tr w:rsidR="009F299D" w:rsidRPr="00F14137" w:rsidTr="001B17B3">
        <w:tc>
          <w:tcPr>
            <w:tcW w:w="1271" w:type="dxa"/>
            <w:vAlign w:val="center"/>
          </w:tcPr>
          <w:p w:rsidR="009F299D" w:rsidRPr="00F14137" w:rsidRDefault="009F299D" w:rsidP="009F299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0.2</w:t>
            </w:r>
          </w:p>
        </w:tc>
        <w:tc>
          <w:tcPr>
            <w:tcW w:w="1701" w:type="dxa"/>
            <w:vAlign w:val="center"/>
          </w:tcPr>
          <w:p w:rsidR="009F299D" w:rsidRPr="00F14137" w:rsidRDefault="009F299D" w:rsidP="009F299D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992" w:type="dxa"/>
            <w:vAlign w:val="center"/>
          </w:tcPr>
          <w:p w:rsidR="009F299D" w:rsidRPr="00F14137" w:rsidRDefault="007D6DB9" w:rsidP="009F299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肖荆陵、冯新、</w:t>
            </w:r>
            <w:r w:rsidR="009F299D">
              <w:rPr>
                <w:rFonts w:hint="eastAsia"/>
                <w:sz w:val="18"/>
                <w:szCs w:val="18"/>
              </w:rPr>
              <w:t>黄成伟</w:t>
            </w:r>
          </w:p>
        </w:tc>
        <w:tc>
          <w:tcPr>
            <w:tcW w:w="4332" w:type="dxa"/>
          </w:tcPr>
          <w:p w:rsidR="008827C6" w:rsidRDefault="008827C6" w:rsidP="001B17B3">
            <w:pPr>
              <w:pStyle w:val="a0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上位机和终端的UDP端口接收发送时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使用</w:t>
            </w:r>
            <w:r>
              <w:rPr>
                <w:rFonts w:asciiTheme="minorEastAsia" w:hAnsiTheme="minorEastAsia"/>
                <w:sz w:val="18"/>
                <w:szCs w:val="18"/>
              </w:rPr>
              <w:t>同一个端口</w:t>
            </w:r>
          </w:p>
          <w:p w:rsidR="009F299D" w:rsidRDefault="001B17B3" w:rsidP="001B17B3">
            <w:pPr>
              <w:pStyle w:val="a0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数据包头中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otal</w:t>
            </w:r>
            <w:r>
              <w:rPr>
                <w:rFonts w:asciiTheme="minorEastAsia" w:hAnsiTheme="minorEastAsia"/>
                <w:sz w:val="18"/>
                <w:szCs w:val="18"/>
              </w:rPr>
              <w:t>PacketNum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修改为2字节；</w:t>
            </w:r>
          </w:p>
          <w:p w:rsidR="001B17B3" w:rsidRPr="001B17B3" w:rsidRDefault="001B17B3" w:rsidP="001B17B3">
            <w:pPr>
              <w:pStyle w:val="a0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数据包头中</w:t>
            </w:r>
            <w:proofErr w:type="gramStart"/>
            <w:r>
              <w:rPr>
                <w:rFonts w:hint="eastAsia"/>
                <w:sz w:val="18"/>
                <w:szCs w:val="18"/>
              </w:rPr>
              <w:t>中</w:t>
            </w:r>
            <w:proofErr w:type="gramEnd"/>
            <w:r>
              <w:rPr>
                <w:rFonts w:hint="eastAsia"/>
                <w:sz w:val="18"/>
                <w:szCs w:val="18"/>
              </w:rPr>
              <w:t>添加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packetLength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长度为2字节；</w:t>
            </w:r>
          </w:p>
          <w:p w:rsidR="001B17B3" w:rsidRPr="001B17B3" w:rsidRDefault="001B17B3" w:rsidP="001B17B3">
            <w:pPr>
              <w:pStyle w:val="a0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数据包头中的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、</w:t>
            </w:r>
            <w:proofErr w:type="spellStart"/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 w:rsidRPr="00F563E0">
              <w:rPr>
                <w:rFonts w:asciiTheme="minorEastAsia" w:hAnsiTheme="minorEastAsia"/>
                <w:sz w:val="18"/>
                <w:szCs w:val="18"/>
              </w:rPr>
              <w:t>Te</w:t>
            </w: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 w:rsidRPr="00F563E0"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均调整为1个字节</w:t>
            </w:r>
            <w:r w:rsidR="00AC0B9D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:rsidR="001B17B3" w:rsidRPr="001B17B3" w:rsidRDefault="001B17B3" w:rsidP="001B17B3">
            <w:pPr>
              <w:pStyle w:val="a0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数据包头中添加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send</w:t>
            </w:r>
            <w:r>
              <w:rPr>
                <w:rFonts w:asciiTheme="minorEastAsia" w:hAnsiTheme="minorEastAsia"/>
                <w:sz w:val="18"/>
                <w:szCs w:val="18"/>
              </w:rPr>
              <w:t>InfoCount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长度2个字节</w:t>
            </w:r>
            <w:r w:rsidR="00AC0B9D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  <w:p w:rsidR="001B17B3" w:rsidRDefault="00AC0B9D" w:rsidP="001B17B3">
            <w:pPr>
              <w:pStyle w:val="a0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调整数据包头中部分数据的顺序；</w:t>
            </w:r>
          </w:p>
          <w:p w:rsidR="000318CB" w:rsidRDefault="000318CB" w:rsidP="000318CB">
            <w:pPr>
              <w:pStyle w:val="a0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信息包头中的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、</w:t>
            </w:r>
            <w:proofErr w:type="spellStart"/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 w:rsidRPr="00F563E0">
              <w:rPr>
                <w:rFonts w:asciiTheme="minorEastAsia" w:hAnsiTheme="minorEastAsia"/>
                <w:sz w:val="18"/>
                <w:szCs w:val="18"/>
              </w:rPr>
              <w:t>Te</w:t>
            </w: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 w:rsidRPr="00F563E0"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均调整为1个字节，</w:t>
            </w:r>
            <w:r>
              <w:rPr>
                <w:rFonts w:hint="eastAsia"/>
                <w:sz w:val="18"/>
                <w:szCs w:val="18"/>
              </w:rPr>
              <w:t>调整部分字段的顺序，保留字节调整为3字节</w:t>
            </w:r>
          </w:p>
          <w:p w:rsidR="000318CB" w:rsidRDefault="000318CB" w:rsidP="00DC070F">
            <w:pPr>
              <w:pStyle w:val="a0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把“</w:t>
            </w:r>
            <w:r w:rsidRPr="000318CB">
              <w:rPr>
                <w:rFonts w:hint="eastAsia"/>
                <w:sz w:val="18"/>
                <w:szCs w:val="18"/>
              </w:rPr>
              <w:t>5.信息包头结构定义</w:t>
            </w:r>
            <w:r>
              <w:rPr>
                <w:rFonts w:hint="eastAsia"/>
                <w:sz w:val="18"/>
                <w:szCs w:val="18"/>
              </w:rPr>
              <w:t>”标题调整为，“5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信息包</w:t>
            </w:r>
            <w:r w:rsidRPr="000318CB">
              <w:rPr>
                <w:rFonts w:hint="eastAsia"/>
                <w:sz w:val="18"/>
                <w:szCs w:val="18"/>
              </w:rPr>
              <w:t>结构定义</w:t>
            </w:r>
            <w:r>
              <w:rPr>
                <w:rFonts w:hint="eastAsia"/>
                <w:sz w:val="18"/>
                <w:szCs w:val="18"/>
              </w:rPr>
              <w:t>”，</w:t>
            </w:r>
            <w:r w:rsidR="00DC070F">
              <w:rPr>
                <w:rFonts w:hint="eastAsia"/>
                <w:sz w:val="18"/>
                <w:szCs w:val="18"/>
              </w:rPr>
              <w:t>删除“</w:t>
            </w:r>
            <w:r w:rsidR="00DC070F" w:rsidRPr="000318CB">
              <w:rPr>
                <w:rFonts w:hint="eastAsia"/>
                <w:sz w:val="18"/>
                <w:szCs w:val="18"/>
              </w:rPr>
              <w:t>信息包头结构定义</w:t>
            </w:r>
            <w:r w:rsidR="00DC070F">
              <w:rPr>
                <w:rFonts w:hint="eastAsia"/>
                <w:sz w:val="18"/>
                <w:szCs w:val="18"/>
              </w:rPr>
              <w:t>表”修改为“信息包</w:t>
            </w:r>
            <w:r w:rsidR="00DC070F" w:rsidRPr="000318CB">
              <w:rPr>
                <w:rFonts w:hint="eastAsia"/>
                <w:sz w:val="18"/>
                <w:szCs w:val="18"/>
              </w:rPr>
              <w:t>结构定义</w:t>
            </w:r>
            <w:r w:rsidR="00DC070F">
              <w:rPr>
                <w:rFonts w:hint="eastAsia"/>
                <w:sz w:val="18"/>
                <w:szCs w:val="18"/>
              </w:rPr>
              <w:t>”，并添加数据和</w:t>
            </w:r>
            <w:r w:rsidR="00DD15B1">
              <w:rPr>
                <w:rFonts w:hint="eastAsia"/>
                <w:sz w:val="18"/>
                <w:szCs w:val="18"/>
              </w:rPr>
              <w:t>包尾（</w:t>
            </w:r>
            <w:r w:rsidR="00DC070F">
              <w:rPr>
                <w:rFonts w:hint="eastAsia"/>
                <w:sz w:val="18"/>
                <w:szCs w:val="18"/>
              </w:rPr>
              <w:t>校验部分</w:t>
            </w:r>
            <w:r w:rsidR="00DD15B1">
              <w:rPr>
                <w:rFonts w:hint="eastAsia"/>
                <w:sz w:val="18"/>
                <w:szCs w:val="18"/>
              </w:rPr>
              <w:t>）</w:t>
            </w:r>
            <w:r w:rsidR="00DC070F">
              <w:rPr>
                <w:rFonts w:hint="eastAsia"/>
                <w:sz w:val="18"/>
                <w:szCs w:val="18"/>
              </w:rPr>
              <w:t>内容</w:t>
            </w:r>
          </w:p>
          <w:p w:rsidR="00DC070F" w:rsidRPr="00F14137" w:rsidRDefault="00DC070F" w:rsidP="00DC070F">
            <w:pPr>
              <w:pStyle w:val="a0"/>
              <w:numPr>
                <w:ilvl w:val="0"/>
                <w:numId w:val="2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把“终端基础信息”的定义，调整为同“信息包</w:t>
            </w:r>
            <w:r w:rsidRPr="000318CB">
              <w:rPr>
                <w:rFonts w:hint="eastAsia"/>
                <w:sz w:val="18"/>
                <w:szCs w:val="18"/>
              </w:rPr>
              <w:t>结构定义</w:t>
            </w:r>
            <w:r>
              <w:rPr>
                <w:rFonts w:hint="eastAsia"/>
                <w:sz w:val="18"/>
                <w:szCs w:val="18"/>
              </w:rPr>
              <w:t>”一致</w:t>
            </w:r>
          </w:p>
        </w:tc>
      </w:tr>
      <w:tr w:rsidR="00502481" w:rsidRPr="00F14137" w:rsidTr="001B17B3">
        <w:tc>
          <w:tcPr>
            <w:tcW w:w="1271" w:type="dxa"/>
            <w:vAlign w:val="center"/>
          </w:tcPr>
          <w:p w:rsidR="00502481" w:rsidRPr="00F14137" w:rsidRDefault="00502481" w:rsidP="0050248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0.3</w:t>
            </w:r>
          </w:p>
        </w:tc>
        <w:tc>
          <w:tcPr>
            <w:tcW w:w="1701" w:type="dxa"/>
            <w:vAlign w:val="center"/>
          </w:tcPr>
          <w:p w:rsidR="00502481" w:rsidRPr="00F14137" w:rsidRDefault="00502481" w:rsidP="0050248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992" w:type="dxa"/>
            <w:vAlign w:val="center"/>
          </w:tcPr>
          <w:p w:rsidR="00502481" w:rsidRPr="00F14137" w:rsidRDefault="00502481" w:rsidP="0050248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黄成伟</w:t>
            </w:r>
          </w:p>
        </w:tc>
        <w:tc>
          <w:tcPr>
            <w:tcW w:w="4332" w:type="dxa"/>
          </w:tcPr>
          <w:p w:rsidR="00502481" w:rsidRDefault="00502481" w:rsidP="00502481">
            <w:pPr>
              <w:pStyle w:val="a0"/>
              <w:numPr>
                <w:ilvl w:val="0"/>
                <w:numId w:val="2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  <w:proofErr w:type="gramStart"/>
            <w:r>
              <w:rPr>
                <w:rFonts w:hint="eastAsia"/>
                <w:sz w:val="18"/>
                <w:szCs w:val="18"/>
              </w:rPr>
              <w:t>头修改</w:t>
            </w:r>
            <w:proofErr w:type="gramEnd"/>
            <w:r>
              <w:rPr>
                <w:rFonts w:hint="eastAsia"/>
                <w:sz w:val="18"/>
                <w:szCs w:val="18"/>
              </w:rPr>
              <w:t>下列内容：</w:t>
            </w:r>
            <w:proofErr w:type="spellStart"/>
            <w:r w:rsidRPr="00502481">
              <w:rPr>
                <w:sz w:val="18"/>
                <w:szCs w:val="18"/>
              </w:rPr>
              <w:t>infoLength</w:t>
            </w:r>
            <w:proofErr w:type="spellEnd"/>
            <w:r w:rsidRPr="00502481">
              <w:rPr>
                <w:sz w:val="18"/>
                <w:szCs w:val="18"/>
              </w:rPr>
              <w:t>修改为4</w:t>
            </w:r>
            <w:r>
              <w:rPr>
                <w:sz w:val="18"/>
                <w:szCs w:val="18"/>
              </w:rPr>
              <w:t>个字节</w:t>
            </w:r>
            <w:r w:rsidRPr="00502481">
              <w:rPr>
                <w:sz w:val="18"/>
                <w:szCs w:val="18"/>
              </w:rPr>
              <w:t xml:space="preserve">， </w:t>
            </w:r>
            <w:proofErr w:type="spellStart"/>
            <w:r w:rsidRPr="00502481">
              <w:rPr>
                <w:sz w:val="18"/>
                <w:szCs w:val="18"/>
              </w:rPr>
              <w:t>infoType</w:t>
            </w:r>
            <w:proofErr w:type="spellEnd"/>
            <w:r w:rsidRPr="00502481">
              <w:rPr>
                <w:sz w:val="18"/>
                <w:szCs w:val="18"/>
              </w:rPr>
              <w:t>调整到timestamp之后</w:t>
            </w:r>
            <w:r>
              <w:rPr>
                <w:sz w:val="18"/>
                <w:szCs w:val="18"/>
              </w:rPr>
              <w:t>，</w:t>
            </w:r>
            <w:r w:rsidRPr="00502481">
              <w:rPr>
                <w:sz w:val="18"/>
                <w:szCs w:val="18"/>
              </w:rPr>
              <w:t>reserved1</w:t>
            </w:r>
            <w:r>
              <w:rPr>
                <w:rFonts w:hint="eastAsia"/>
                <w:sz w:val="18"/>
                <w:szCs w:val="18"/>
              </w:rPr>
              <w:t>长度修改1个字节</w:t>
            </w:r>
          </w:p>
          <w:p w:rsidR="00502481" w:rsidRPr="00F14137" w:rsidRDefault="00502481" w:rsidP="00502481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</w:tr>
      <w:tr w:rsidR="00DC289B" w:rsidRPr="00F14137" w:rsidTr="001B17B3">
        <w:tc>
          <w:tcPr>
            <w:tcW w:w="127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V</w:t>
            </w:r>
            <w:r w:rsidR="00FB34F5">
              <w:rPr>
                <w:sz w:val="18"/>
                <w:szCs w:val="18"/>
              </w:rPr>
              <w:t>0.4</w:t>
            </w:r>
          </w:p>
        </w:tc>
        <w:tc>
          <w:tcPr>
            <w:tcW w:w="170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 w:rsidR="00FB34F5">
              <w:rPr>
                <w:sz w:val="18"/>
                <w:szCs w:val="18"/>
              </w:rPr>
              <w:t>30</w:t>
            </w:r>
          </w:p>
        </w:tc>
        <w:tc>
          <w:tcPr>
            <w:tcW w:w="992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黄成伟</w:t>
            </w:r>
          </w:p>
        </w:tc>
        <w:tc>
          <w:tcPr>
            <w:tcW w:w="4332" w:type="dxa"/>
          </w:tcPr>
          <w:p w:rsidR="00DC289B" w:rsidRDefault="00DC289B" w:rsidP="00DC289B">
            <w:pPr>
              <w:pStyle w:val="a0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信息头</w:t>
            </w:r>
            <w:proofErr w:type="spellStart"/>
            <w:r w:rsidRPr="00502481">
              <w:rPr>
                <w:sz w:val="18"/>
                <w:szCs w:val="18"/>
              </w:rPr>
              <w:t>infoLength</w:t>
            </w:r>
            <w:proofErr w:type="spellEnd"/>
            <w:r>
              <w:rPr>
                <w:rFonts w:hint="eastAsia"/>
                <w:sz w:val="18"/>
                <w:szCs w:val="18"/>
              </w:rPr>
              <w:t>数据类型</w:t>
            </w:r>
            <w:r w:rsidRPr="00502481">
              <w:rPr>
                <w:sz w:val="18"/>
                <w:szCs w:val="18"/>
              </w:rPr>
              <w:t>修改为</w:t>
            </w: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  <w:r w:rsidR="00E343D9">
              <w:rPr>
                <w:rFonts w:asciiTheme="minorEastAsia" w:hAnsiTheme="minorEastAsia"/>
                <w:sz w:val="18"/>
                <w:szCs w:val="18"/>
              </w:rPr>
              <w:t>，</w:t>
            </w:r>
            <w:r w:rsidR="00E343D9">
              <w:rPr>
                <w:rFonts w:hint="eastAsia"/>
                <w:sz w:val="18"/>
                <w:szCs w:val="18"/>
              </w:rPr>
              <w:t>信息头</w:t>
            </w:r>
            <w:r w:rsidR="00E343D9">
              <w:rPr>
                <w:rFonts w:asciiTheme="minorEastAsia" w:hAnsiTheme="minorEastAsia"/>
                <w:sz w:val="18"/>
                <w:szCs w:val="18"/>
              </w:rPr>
              <w:t>r</w:t>
            </w:r>
            <w:r w:rsidR="00E343D9"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 w:rsidR="00E343D9">
              <w:rPr>
                <w:rFonts w:asciiTheme="minorEastAsia" w:hAnsiTheme="minorEastAsia"/>
                <w:sz w:val="18"/>
                <w:szCs w:val="18"/>
              </w:rPr>
              <w:t>e</w:t>
            </w:r>
            <w:r w:rsidR="00E343D9"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 w:rsidR="00E343D9">
              <w:rPr>
                <w:rFonts w:asciiTheme="minorEastAsia" w:hAnsiTheme="minorEastAsia"/>
                <w:sz w:val="18"/>
                <w:szCs w:val="18"/>
              </w:rPr>
              <w:t>d1</w:t>
            </w:r>
            <w:r w:rsidR="00E343D9">
              <w:rPr>
                <w:rFonts w:asciiTheme="minorEastAsia" w:hAnsiTheme="minorEastAsia" w:hint="eastAsia"/>
                <w:sz w:val="18"/>
                <w:szCs w:val="18"/>
              </w:rPr>
              <w:t>长度修改为1个字节</w:t>
            </w:r>
          </w:p>
          <w:p w:rsidR="00DC289B" w:rsidRDefault="00B63299" w:rsidP="00B63299">
            <w:pPr>
              <w:pStyle w:val="a0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 w:rsidRPr="00B63299">
              <w:rPr>
                <w:rFonts w:hint="eastAsia"/>
                <w:sz w:val="18"/>
                <w:szCs w:val="18"/>
              </w:rPr>
              <w:t>终端基础信息</w:t>
            </w:r>
            <w:r>
              <w:rPr>
                <w:rFonts w:hint="eastAsia"/>
                <w:sz w:val="18"/>
                <w:szCs w:val="18"/>
              </w:rPr>
              <w:t>的信息</w:t>
            </w:r>
            <w:proofErr w:type="gramStart"/>
            <w:r>
              <w:rPr>
                <w:rFonts w:hint="eastAsia"/>
                <w:sz w:val="18"/>
                <w:szCs w:val="18"/>
              </w:rPr>
              <w:t>头按照</w:t>
            </w:r>
            <w:proofErr w:type="gramEnd"/>
            <w:r>
              <w:rPr>
                <w:rFonts w:hint="eastAsia"/>
                <w:sz w:val="18"/>
                <w:szCs w:val="18"/>
              </w:rPr>
              <w:t>统一定义修改</w:t>
            </w:r>
          </w:p>
          <w:p w:rsidR="009A1971" w:rsidRDefault="009A1971" w:rsidP="00B63299">
            <w:pPr>
              <w:pStyle w:val="a0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在网络协议一节，增加对TCP协议的规定</w:t>
            </w:r>
          </w:p>
          <w:p w:rsidR="00E343D9" w:rsidRPr="001C3EE5" w:rsidRDefault="00845C75" w:rsidP="00B63299">
            <w:pPr>
              <w:pStyle w:val="a0"/>
              <w:numPr>
                <w:ilvl w:val="0"/>
                <w:numId w:val="2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在通用信息一节，增加“回复信息”定义</w:t>
            </w:r>
          </w:p>
        </w:tc>
      </w:tr>
      <w:tr w:rsidR="00DC289B" w:rsidRPr="00F14137" w:rsidTr="001B17B3">
        <w:tc>
          <w:tcPr>
            <w:tcW w:w="1271" w:type="dxa"/>
            <w:vAlign w:val="center"/>
          </w:tcPr>
          <w:p w:rsidR="00DC289B" w:rsidRPr="00F14137" w:rsidRDefault="00932BA4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0.5</w:t>
            </w:r>
          </w:p>
        </w:tc>
        <w:tc>
          <w:tcPr>
            <w:tcW w:w="1701" w:type="dxa"/>
            <w:vAlign w:val="center"/>
          </w:tcPr>
          <w:p w:rsidR="00DC289B" w:rsidRPr="001C3EE5" w:rsidRDefault="00932BA4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022.09.29</w:t>
            </w:r>
          </w:p>
        </w:tc>
        <w:tc>
          <w:tcPr>
            <w:tcW w:w="992" w:type="dxa"/>
            <w:vAlign w:val="center"/>
          </w:tcPr>
          <w:p w:rsidR="00DC289B" w:rsidRPr="00F14137" w:rsidRDefault="00932BA4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丁凡</w:t>
            </w:r>
            <w:proofErr w:type="gramStart"/>
            <w:r>
              <w:rPr>
                <w:rFonts w:hint="eastAsia"/>
                <w:sz w:val="18"/>
                <w:szCs w:val="18"/>
              </w:rPr>
              <w:t>凡</w:t>
            </w:r>
            <w:proofErr w:type="gramEnd"/>
          </w:p>
        </w:tc>
        <w:tc>
          <w:tcPr>
            <w:tcW w:w="4332" w:type="dxa"/>
          </w:tcPr>
          <w:p w:rsidR="00DC289B" w:rsidRPr="00F14137" w:rsidRDefault="00932BA4" w:rsidP="00A0522F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1、IP</w:t>
            </w:r>
            <w:proofErr w:type="gramStart"/>
            <w:r>
              <w:rPr>
                <w:sz w:val="18"/>
                <w:szCs w:val="18"/>
              </w:rPr>
              <w:t>地址网</w:t>
            </w:r>
            <w:proofErr w:type="gramEnd"/>
            <w:r>
              <w:rPr>
                <w:sz w:val="18"/>
                <w:szCs w:val="18"/>
              </w:rPr>
              <w:t>段由</w:t>
            </w:r>
            <w:r w:rsidR="005722D7">
              <w:rPr>
                <w:rFonts w:hint="eastAsia"/>
                <w:sz w:val="18"/>
                <w:szCs w:val="18"/>
              </w:rPr>
              <w:t>192.168.</w:t>
            </w:r>
            <w:r w:rsidR="00A0522F">
              <w:rPr>
                <w:sz w:val="18"/>
                <w:szCs w:val="18"/>
              </w:rPr>
              <w:t>1</w:t>
            </w:r>
            <w:r w:rsidR="005722D7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XX</w:t>
            </w:r>
            <w:r w:rsidR="005722D7">
              <w:rPr>
                <w:sz w:val="18"/>
                <w:szCs w:val="18"/>
              </w:rPr>
              <w:t>调整成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92.168.235.XX。</w:t>
            </w:r>
          </w:p>
        </w:tc>
      </w:tr>
      <w:tr w:rsidR="00DC289B" w:rsidRPr="00F14137" w:rsidTr="001B17B3">
        <w:tc>
          <w:tcPr>
            <w:tcW w:w="127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 w:rsidR="00DC289B" w:rsidRPr="00A0522F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  <w:bookmarkStart w:id="2" w:name="_GoBack"/>
            <w:bookmarkEnd w:id="2"/>
          </w:p>
        </w:tc>
      </w:tr>
      <w:tr w:rsidR="00DC289B" w:rsidRPr="00F14137" w:rsidTr="001B17B3">
        <w:tc>
          <w:tcPr>
            <w:tcW w:w="127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 w:rsidR="00DC289B" w:rsidRPr="00C8577F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</w:tr>
      <w:tr w:rsidR="00DC289B" w:rsidRPr="00F14137" w:rsidTr="001B17B3">
        <w:tc>
          <w:tcPr>
            <w:tcW w:w="127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</w:tr>
      <w:tr w:rsidR="00DC289B" w:rsidRPr="00F14137" w:rsidTr="001B17B3">
        <w:tc>
          <w:tcPr>
            <w:tcW w:w="127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</w:tr>
      <w:tr w:rsidR="00DC289B" w:rsidRPr="00F14137" w:rsidTr="001B17B3">
        <w:tc>
          <w:tcPr>
            <w:tcW w:w="127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</w:tr>
      <w:tr w:rsidR="00DC289B" w:rsidRPr="00F14137" w:rsidTr="001B17B3">
        <w:tc>
          <w:tcPr>
            <w:tcW w:w="127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</w:tr>
      <w:tr w:rsidR="00DC289B" w:rsidRPr="00F14137" w:rsidTr="001B17B3">
        <w:tc>
          <w:tcPr>
            <w:tcW w:w="127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32" w:type="dxa"/>
          </w:tcPr>
          <w:p w:rsidR="00DC289B" w:rsidRPr="00F14137" w:rsidRDefault="00DC289B" w:rsidP="00DC289B">
            <w:pPr>
              <w:pStyle w:val="a0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DC2D0B" w:rsidRPr="00F14137" w:rsidRDefault="00DC2D0B" w:rsidP="00B274C3">
      <w:pPr>
        <w:ind w:firstLineChars="0"/>
        <w:rPr>
          <w:sz w:val="18"/>
          <w:szCs w:val="18"/>
        </w:rPr>
      </w:pPr>
    </w:p>
    <w:p w:rsidR="00DC2D0B" w:rsidRDefault="00DC2D0B" w:rsidP="00B274C3">
      <w:pPr>
        <w:ind w:firstLineChars="0"/>
        <w:rPr>
          <w:sz w:val="18"/>
          <w:szCs w:val="18"/>
        </w:rPr>
      </w:pPr>
    </w:p>
    <w:p w:rsidR="00CB52D0" w:rsidRDefault="00CB52D0">
      <w:pPr>
        <w:widowControl/>
        <w:spacing w:line="240" w:lineRule="auto"/>
        <w:ind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B3E31" w:rsidRPr="00C44C96" w:rsidRDefault="00FB3E31" w:rsidP="00C44C96">
      <w:pPr>
        <w:pStyle w:val="1"/>
      </w:pPr>
      <w:r w:rsidRPr="00C44C96">
        <w:rPr>
          <w:rFonts w:hint="eastAsia"/>
        </w:rPr>
        <w:lastRenderedPageBreak/>
        <w:t>范围</w:t>
      </w:r>
      <w:bookmarkEnd w:id="1"/>
    </w:p>
    <w:p w:rsidR="00FB3E31" w:rsidRPr="00F14137" w:rsidRDefault="00FB3E31" w:rsidP="00FB3E31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本协议适用于</w:t>
      </w:r>
      <w:r w:rsidR="00822034">
        <w:rPr>
          <w:rFonts w:hint="eastAsia"/>
          <w:sz w:val="18"/>
          <w:szCs w:val="18"/>
        </w:rPr>
        <w:t>反无系统</w:t>
      </w:r>
      <w:r w:rsidR="00DE082D">
        <w:rPr>
          <w:rFonts w:hint="eastAsia"/>
          <w:sz w:val="18"/>
          <w:szCs w:val="18"/>
        </w:rPr>
        <w:t>控制及数据接收</w:t>
      </w:r>
      <w:r w:rsidR="00822034">
        <w:rPr>
          <w:rFonts w:hint="eastAsia"/>
          <w:sz w:val="18"/>
          <w:szCs w:val="18"/>
        </w:rPr>
        <w:t>上位机同反无终端（反无雷达、反制枪等）之间的网络数据交换</w:t>
      </w:r>
      <w:r w:rsidR="00D56213">
        <w:rPr>
          <w:rFonts w:hint="eastAsia"/>
          <w:sz w:val="18"/>
          <w:szCs w:val="18"/>
        </w:rPr>
        <w:t>，同时也适用各类型信息的定义</w:t>
      </w:r>
      <w:r w:rsidRPr="00F14137">
        <w:rPr>
          <w:rFonts w:hint="eastAsia"/>
          <w:sz w:val="18"/>
          <w:szCs w:val="18"/>
        </w:rPr>
        <w:t>。</w:t>
      </w:r>
    </w:p>
    <w:p w:rsidR="00FB3E31" w:rsidRPr="00F14137" w:rsidRDefault="00822034" w:rsidP="00C44C96">
      <w:pPr>
        <w:pStyle w:val="1"/>
      </w:pPr>
      <w:bookmarkStart w:id="3" w:name="_Toc151456761"/>
      <w:bookmarkStart w:id="4" w:name="_Toc151516560"/>
      <w:bookmarkStart w:id="5" w:name="_Toc151516768"/>
      <w:r>
        <w:rPr>
          <w:rFonts w:hint="eastAsia"/>
        </w:rPr>
        <w:t>通信链路</w:t>
      </w:r>
    </w:p>
    <w:p w:rsidR="00CE1E47" w:rsidRPr="00F14137" w:rsidRDefault="00822034" w:rsidP="00DE082D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以太网</w:t>
      </w:r>
      <w:r w:rsidR="00DE082D">
        <w:rPr>
          <w:rFonts w:hint="eastAsia"/>
          <w:sz w:val="18"/>
          <w:szCs w:val="18"/>
        </w:rPr>
        <w:t>。</w:t>
      </w:r>
      <w:bookmarkEnd w:id="3"/>
      <w:bookmarkEnd w:id="4"/>
      <w:bookmarkEnd w:id="5"/>
    </w:p>
    <w:p w:rsidR="00575865" w:rsidRPr="00F14137" w:rsidRDefault="00DE082D" w:rsidP="00C44C96">
      <w:pPr>
        <w:pStyle w:val="1"/>
      </w:pPr>
      <w:r>
        <w:rPr>
          <w:rFonts w:hint="eastAsia"/>
        </w:rPr>
        <w:t>网络协议</w:t>
      </w:r>
    </w:p>
    <w:p w:rsidR="00DA03FC" w:rsidRDefault="00DA03FC" w:rsidP="00DA03F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反无系统上位机同反无终端数据交换的以太网网络协议：</w:t>
      </w:r>
      <w:r>
        <w:rPr>
          <w:rFonts w:hint="eastAsia"/>
          <w:sz w:val="18"/>
          <w:szCs w:val="18"/>
        </w:rPr>
        <w:t>TCP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UDP</w:t>
      </w:r>
      <w:r>
        <w:rPr>
          <w:rFonts w:hint="eastAsia"/>
          <w:sz w:val="18"/>
          <w:szCs w:val="18"/>
        </w:rPr>
        <w:t>。</w:t>
      </w:r>
    </w:p>
    <w:p w:rsidR="00DA03FC" w:rsidRDefault="00DA03FC" w:rsidP="00DA03FC">
      <w:pPr>
        <w:ind w:firstLine="360"/>
        <w:rPr>
          <w:sz w:val="18"/>
          <w:szCs w:val="18"/>
        </w:rPr>
      </w:pPr>
      <w:r>
        <w:rPr>
          <w:sz w:val="18"/>
          <w:szCs w:val="18"/>
        </w:rPr>
        <w:t>端口号</w:t>
      </w:r>
    </w:p>
    <w:p w:rsidR="00DA03FC" w:rsidRDefault="00DA03FC" w:rsidP="00DA03F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CP</w:t>
      </w:r>
      <w:r>
        <w:rPr>
          <w:rFonts w:hint="eastAsia"/>
          <w:sz w:val="18"/>
          <w:szCs w:val="18"/>
        </w:rPr>
        <w:t>协议：</w:t>
      </w:r>
    </w:p>
    <w:p w:rsidR="00DA03FC" w:rsidRDefault="00DA03FC" w:rsidP="00DA03FC">
      <w:pPr>
        <w:ind w:firstLine="360"/>
        <w:rPr>
          <w:sz w:val="18"/>
          <w:szCs w:val="18"/>
        </w:rPr>
      </w:pPr>
      <w:r w:rsidRPr="00F14137">
        <w:rPr>
          <w:sz w:val="18"/>
          <w:szCs w:val="18"/>
        </w:rPr>
        <w:t>上位机</w:t>
      </w:r>
      <w:r w:rsidR="0077664E"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服务端，使用端口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000</w:t>
      </w:r>
    </w:p>
    <w:p w:rsidR="00DA03FC" w:rsidRDefault="00DA03FC" w:rsidP="00DA03F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UD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协议：</w:t>
      </w:r>
    </w:p>
    <w:p w:rsidR="00DA03FC" w:rsidRPr="00F14137" w:rsidRDefault="00DA03FC" w:rsidP="00DA03FC">
      <w:pPr>
        <w:ind w:firstLine="360"/>
        <w:rPr>
          <w:sz w:val="18"/>
          <w:szCs w:val="18"/>
        </w:rPr>
      </w:pPr>
      <w:r w:rsidRPr="00F14137">
        <w:rPr>
          <w:sz w:val="18"/>
          <w:szCs w:val="18"/>
        </w:rPr>
        <w:t>上位机：</w:t>
      </w:r>
      <w:r>
        <w:rPr>
          <w:rFonts w:hint="eastAsia"/>
          <w:sz w:val="18"/>
          <w:szCs w:val="18"/>
        </w:rPr>
        <w:t>发送接收均使用</w:t>
      </w:r>
      <w:r w:rsidRPr="00F14137">
        <w:rPr>
          <w:sz w:val="18"/>
          <w:szCs w:val="18"/>
        </w:rPr>
        <w:t>8000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反无终端：发送接收均使用</w:t>
      </w:r>
      <w:r>
        <w:rPr>
          <w:sz w:val="18"/>
          <w:szCs w:val="18"/>
        </w:rPr>
        <w:t>6000</w:t>
      </w:r>
      <w:r>
        <w:rPr>
          <w:sz w:val="18"/>
          <w:szCs w:val="18"/>
        </w:rPr>
        <w:t>。</w:t>
      </w:r>
    </w:p>
    <w:p w:rsidR="00DA03FC" w:rsidRDefault="00DA03FC" w:rsidP="00DA03F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对反无终端和上位机的网段及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要求如下：反无终端可以连接上位机对应端口即可，为简化调试，对反无终端和上位机网络参数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临时要求如下：</w:t>
      </w:r>
    </w:p>
    <w:p w:rsidR="00DA03FC" w:rsidRDefault="00DA03FC" w:rsidP="00DA03FC">
      <w:pPr>
        <w:ind w:firstLine="360"/>
        <w:rPr>
          <w:sz w:val="18"/>
          <w:szCs w:val="18"/>
        </w:rPr>
      </w:pPr>
      <w:r w:rsidRPr="00F14137">
        <w:rPr>
          <w:sz w:val="18"/>
          <w:szCs w:val="18"/>
        </w:rPr>
        <w:t>IP</w:t>
      </w:r>
      <w:r>
        <w:rPr>
          <w:sz w:val="18"/>
          <w:szCs w:val="18"/>
        </w:rPr>
        <w:t>地址</w:t>
      </w:r>
    </w:p>
    <w:p w:rsidR="00DA03FC" w:rsidRDefault="00DA03FC" w:rsidP="00DA03F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 w:rsidR="005722D7">
        <w:rPr>
          <w:rFonts w:hint="eastAsia"/>
          <w:sz w:val="18"/>
          <w:szCs w:val="18"/>
        </w:rPr>
        <w:t>192.168.235.</w:t>
      </w:r>
      <w:r>
        <w:rPr>
          <w:sz w:val="18"/>
          <w:szCs w:val="18"/>
        </w:rPr>
        <w:t>1-</w:t>
      </w:r>
      <w:r w:rsidR="005722D7">
        <w:rPr>
          <w:rFonts w:hint="eastAsia"/>
          <w:sz w:val="18"/>
          <w:szCs w:val="18"/>
        </w:rPr>
        <w:t>192.168.235.</w:t>
      </w:r>
      <w:r>
        <w:rPr>
          <w:sz w:val="18"/>
          <w:szCs w:val="18"/>
        </w:rPr>
        <w:t>255</w:t>
      </w:r>
      <w:r>
        <w:rPr>
          <w:rFonts w:hint="eastAsia"/>
          <w:sz w:val="18"/>
          <w:szCs w:val="18"/>
        </w:rPr>
        <w:t>网段；数据接收</w:t>
      </w:r>
      <w:r w:rsidRPr="00F14137">
        <w:rPr>
          <w:sz w:val="18"/>
          <w:szCs w:val="18"/>
        </w:rPr>
        <w:t>上位机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可配置，暂使用固定</w:t>
      </w:r>
      <w:r>
        <w:rPr>
          <w:rFonts w:hint="eastAsia"/>
          <w:sz w:val="18"/>
          <w:szCs w:val="18"/>
        </w:rPr>
        <w:t>IP</w:t>
      </w:r>
      <w:r w:rsidRPr="00F14137">
        <w:rPr>
          <w:sz w:val="18"/>
          <w:szCs w:val="18"/>
        </w:rPr>
        <w:t>：</w:t>
      </w:r>
      <w:r w:rsidR="005722D7">
        <w:rPr>
          <w:rFonts w:hint="eastAsia"/>
          <w:sz w:val="18"/>
          <w:szCs w:val="18"/>
        </w:rPr>
        <w:t>192.168.235.</w:t>
      </w:r>
      <w:r w:rsidR="00FB34F5">
        <w:rPr>
          <w:sz w:val="18"/>
          <w:szCs w:val="18"/>
        </w:rPr>
        <w:t>88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</w:rPr>
        <w:t>反无终端</w:t>
      </w:r>
      <w:r>
        <w:rPr>
          <w:rFonts w:hint="eastAsia"/>
          <w:sz w:val="18"/>
          <w:szCs w:val="18"/>
        </w:rPr>
        <w:t>IP</w:t>
      </w:r>
      <w:r w:rsidR="00FB34F5">
        <w:rPr>
          <w:rFonts w:hint="eastAsia"/>
          <w:sz w:val="18"/>
          <w:szCs w:val="18"/>
        </w:rPr>
        <w:t>可</w:t>
      </w:r>
      <w:r>
        <w:rPr>
          <w:rFonts w:hint="eastAsia"/>
          <w:sz w:val="18"/>
          <w:szCs w:val="18"/>
        </w:rPr>
        <w:t>由</w:t>
      </w:r>
      <w:r>
        <w:rPr>
          <w:rFonts w:hint="eastAsia"/>
          <w:sz w:val="18"/>
          <w:szCs w:val="18"/>
        </w:rPr>
        <w:t>DHCP</w:t>
      </w:r>
      <w:r>
        <w:rPr>
          <w:rFonts w:hint="eastAsia"/>
          <w:sz w:val="18"/>
          <w:szCs w:val="18"/>
        </w:rPr>
        <w:t>服务器自动分配，反无雷达暂使用固定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：</w:t>
      </w:r>
      <w:r w:rsidR="005722D7">
        <w:rPr>
          <w:rFonts w:hint="eastAsia"/>
          <w:sz w:val="18"/>
          <w:szCs w:val="18"/>
        </w:rPr>
        <w:t>192.168.235.</w:t>
      </w:r>
      <w:r>
        <w:rPr>
          <w:sz w:val="18"/>
          <w:szCs w:val="18"/>
        </w:rPr>
        <w:t>55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反制枪暂使用固定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：</w:t>
      </w:r>
      <w:r w:rsidR="005722D7">
        <w:rPr>
          <w:rFonts w:hint="eastAsia"/>
          <w:sz w:val="18"/>
          <w:szCs w:val="18"/>
        </w:rPr>
        <w:t>192.168.235.</w:t>
      </w:r>
      <w:r>
        <w:rPr>
          <w:sz w:val="18"/>
          <w:szCs w:val="18"/>
        </w:rPr>
        <w:t>66</w:t>
      </w:r>
      <w:r>
        <w:rPr>
          <w:sz w:val="18"/>
          <w:szCs w:val="18"/>
        </w:rPr>
        <w:t>。</w:t>
      </w:r>
    </w:p>
    <w:p w:rsidR="00C44C96" w:rsidRDefault="00877D5E" w:rsidP="00C44C96">
      <w:pPr>
        <w:pStyle w:val="1"/>
      </w:pPr>
      <w:r>
        <w:rPr>
          <w:rFonts w:hint="eastAsia"/>
        </w:rPr>
        <w:t>数据</w:t>
      </w:r>
      <w:r w:rsidR="00C44C96" w:rsidRPr="00C44C96">
        <w:t>包结构</w:t>
      </w:r>
      <w:r>
        <w:rPr>
          <w:rFonts w:hint="eastAsia"/>
        </w:rPr>
        <w:t>定义</w:t>
      </w:r>
    </w:p>
    <w:p w:rsidR="00D84767" w:rsidRDefault="00D84767" w:rsidP="0060153D">
      <w:pPr>
        <w:ind w:firstLine="360"/>
        <w:rPr>
          <w:sz w:val="18"/>
          <w:szCs w:val="18"/>
        </w:rPr>
      </w:pPr>
      <w:r w:rsidRPr="00C44C96">
        <w:rPr>
          <w:rFonts w:hint="eastAsia"/>
          <w:sz w:val="18"/>
          <w:szCs w:val="18"/>
        </w:rPr>
        <w:t>U</w:t>
      </w:r>
      <w:r w:rsidRPr="00C44C96">
        <w:rPr>
          <w:sz w:val="18"/>
          <w:szCs w:val="18"/>
        </w:rPr>
        <w:t>DP</w:t>
      </w:r>
      <w:r w:rsidR="00877D5E">
        <w:rPr>
          <w:rFonts w:hint="eastAsia"/>
          <w:sz w:val="18"/>
          <w:szCs w:val="18"/>
        </w:rPr>
        <w:t>协议</w:t>
      </w:r>
      <w:r w:rsidR="00C44C96">
        <w:rPr>
          <w:rFonts w:hint="eastAsia"/>
          <w:sz w:val="18"/>
          <w:szCs w:val="18"/>
        </w:rPr>
        <w:t>可发送的数据最大为</w:t>
      </w:r>
      <w:r w:rsidR="00C44C96">
        <w:rPr>
          <w:rFonts w:hint="eastAsia"/>
          <w:sz w:val="18"/>
          <w:szCs w:val="18"/>
        </w:rPr>
        <w:t>1472</w:t>
      </w:r>
      <w:r w:rsidR="00877D5E">
        <w:rPr>
          <w:rFonts w:hint="eastAsia"/>
          <w:sz w:val="18"/>
          <w:szCs w:val="18"/>
        </w:rPr>
        <w:t>字节（包括数据包头）。</w:t>
      </w:r>
      <w:r w:rsidR="00C44C96">
        <w:rPr>
          <w:rFonts w:hint="eastAsia"/>
          <w:sz w:val="18"/>
          <w:szCs w:val="18"/>
        </w:rPr>
        <w:t>UDP</w:t>
      </w:r>
      <w:r w:rsidR="00C44C96">
        <w:rPr>
          <w:rFonts w:hint="eastAsia"/>
          <w:sz w:val="18"/>
          <w:szCs w:val="18"/>
        </w:rPr>
        <w:t>中的数据包括数据包头</w:t>
      </w:r>
      <w:r w:rsidR="00877D5E">
        <w:rPr>
          <w:rFonts w:hint="eastAsia"/>
          <w:sz w:val="18"/>
          <w:szCs w:val="18"/>
        </w:rPr>
        <w:t>（</w:t>
      </w:r>
      <w:r w:rsidR="00877D5E">
        <w:rPr>
          <w:rFonts w:hint="eastAsia"/>
          <w:sz w:val="18"/>
          <w:szCs w:val="18"/>
        </w:rPr>
        <w:t>packet</w:t>
      </w:r>
      <w:r w:rsidR="00877D5E">
        <w:rPr>
          <w:sz w:val="18"/>
          <w:szCs w:val="18"/>
        </w:rPr>
        <w:t xml:space="preserve"> header</w:t>
      </w:r>
      <w:r w:rsidR="00877D5E">
        <w:rPr>
          <w:rFonts w:hint="eastAsia"/>
          <w:sz w:val="18"/>
          <w:szCs w:val="18"/>
        </w:rPr>
        <w:t>）</w:t>
      </w:r>
      <w:r w:rsidR="00C44C96">
        <w:rPr>
          <w:rFonts w:hint="eastAsia"/>
          <w:sz w:val="18"/>
          <w:szCs w:val="18"/>
        </w:rPr>
        <w:t>和数据，</w:t>
      </w:r>
      <w:r w:rsidR="00877D5E">
        <w:rPr>
          <w:rFonts w:hint="eastAsia"/>
          <w:sz w:val="18"/>
          <w:szCs w:val="18"/>
        </w:rPr>
        <w:t>包头长度固定</w:t>
      </w:r>
      <w:r w:rsidR="00877D5E">
        <w:rPr>
          <w:rFonts w:hint="eastAsia"/>
          <w:sz w:val="18"/>
          <w:szCs w:val="18"/>
        </w:rPr>
        <w:t>20</w:t>
      </w:r>
      <w:r w:rsidR="00877D5E">
        <w:rPr>
          <w:rFonts w:hint="eastAsia"/>
          <w:sz w:val="18"/>
          <w:szCs w:val="18"/>
        </w:rPr>
        <w:t>字节，数据格式采用</w:t>
      </w:r>
      <w:r w:rsidR="00877D5E" w:rsidRPr="00C44C96">
        <w:rPr>
          <w:sz w:val="18"/>
          <w:szCs w:val="18"/>
        </w:rPr>
        <w:t>大端格式</w:t>
      </w:r>
      <w:r w:rsidR="00877D5E">
        <w:rPr>
          <w:sz w:val="18"/>
          <w:szCs w:val="18"/>
        </w:rPr>
        <w:t>；</w:t>
      </w:r>
      <w:r w:rsidR="00877D5E">
        <w:rPr>
          <w:rFonts w:hint="eastAsia"/>
          <w:sz w:val="18"/>
          <w:szCs w:val="18"/>
        </w:rPr>
        <w:t>数据长度根据实际数据长度决定，最大</w:t>
      </w:r>
      <w:r w:rsidR="00877D5E">
        <w:rPr>
          <w:rFonts w:hint="eastAsia"/>
          <w:sz w:val="18"/>
          <w:szCs w:val="18"/>
        </w:rPr>
        <w:t>1452</w:t>
      </w:r>
      <w:r w:rsidR="00877D5E">
        <w:rPr>
          <w:rFonts w:hint="eastAsia"/>
          <w:sz w:val="18"/>
          <w:szCs w:val="18"/>
        </w:rPr>
        <w:t>字节，由信息包头和信息数据</w:t>
      </w:r>
      <w:r w:rsidR="00877D5E">
        <w:rPr>
          <w:rFonts w:hint="eastAsia"/>
          <w:sz w:val="18"/>
          <w:szCs w:val="18"/>
        </w:rPr>
        <w:t>(</w:t>
      </w:r>
      <w:r w:rsidR="00877D5E">
        <w:rPr>
          <w:rFonts w:hint="eastAsia"/>
          <w:sz w:val="18"/>
          <w:szCs w:val="18"/>
        </w:rPr>
        <w:t>见下一节</w:t>
      </w:r>
      <w:r w:rsidR="00877D5E">
        <w:rPr>
          <w:sz w:val="18"/>
          <w:szCs w:val="18"/>
        </w:rPr>
        <w:t>)</w:t>
      </w:r>
      <w:r w:rsidR="00877D5E">
        <w:rPr>
          <w:rFonts w:hint="eastAsia"/>
          <w:sz w:val="18"/>
          <w:szCs w:val="18"/>
        </w:rPr>
        <w:t>组成，具体</w:t>
      </w:r>
      <w:r w:rsidR="00C44C96">
        <w:rPr>
          <w:rFonts w:hint="eastAsia"/>
          <w:sz w:val="18"/>
          <w:szCs w:val="18"/>
        </w:rPr>
        <w:t>定义如下表：</w:t>
      </w:r>
    </w:p>
    <w:p w:rsidR="00C44C96" w:rsidRPr="00F14137" w:rsidRDefault="00C44C96" w:rsidP="00C44C96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>
        <w:rPr>
          <w:rFonts w:ascii="宋体" w:eastAsia="宋体" w:hAnsi="宋体" w:cs="Times New Roman"/>
          <w:b/>
          <w:sz w:val="18"/>
          <w:szCs w:val="18"/>
        </w:rPr>
        <w:t>1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sz w:val="18"/>
          <w:szCs w:val="18"/>
        </w:rPr>
        <w:t>数据</w:t>
      </w:r>
      <w:r w:rsidR="00E4667A">
        <w:rPr>
          <w:rFonts w:ascii="宋体" w:eastAsia="宋体" w:hAnsi="宋体" w:cs="Times New Roman" w:hint="eastAsia"/>
          <w:b/>
          <w:sz w:val="18"/>
          <w:szCs w:val="18"/>
        </w:rPr>
        <w:t>包</w:t>
      </w:r>
      <w:r>
        <w:rPr>
          <w:rFonts w:ascii="宋体" w:eastAsia="宋体" w:hAnsi="宋体" w:cs="Times New Roman" w:hint="eastAsia"/>
          <w:b/>
          <w:sz w:val="18"/>
          <w:szCs w:val="18"/>
        </w:rPr>
        <w:t>结构</w:t>
      </w:r>
    </w:p>
    <w:tbl>
      <w:tblPr>
        <w:tblStyle w:val="10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955"/>
        <w:gridCol w:w="851"/>
        <w:gridCol w:w="850"/>
        <w:gridCol w:w="4180"/>
      </w:tblGrid>
      <w:tr w:rsidR="00C44C96" w:rsidRPr="00F14137" w:rsidTr="00E666BC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44C96" w:rsidRPr="00F14137" w:rsidRDefault="00C44C96" w:rsidP="00B06C7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95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44C96" w:rsidRPr="00F14137" w:rsidRDefault="00C44C96" w:rsidP="00B06C7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4667A" w:rsidRDefault="00C44C96" w:rsidP="00B06C7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</w:t>
            </w:r>
          </w:p>
          <w:p w:rsidR="00C44C96" w:rsidRPr="00F14137" w:rsidRDefault="00C44C96" w:rsidP="00B06C7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(bytes)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44C96" w:rsidRPr="00F14137" w:rsidRDefault="00C44C96" w:rsidP="00B06C7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418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44C96" w:rsidRPr="00F14137" w:rsidRDefault="00C44C96" w:rsidP="00B06C7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44C96" w:rsidRPr="00F14137" w:rsidTr="00E666BC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</w:tcBorders>
            <w:vAlign w:val="center"/>
          </w:tcPr>
          <w:p w:rsidR="00C44C96" w:rsidRPr="00F14137" w:rsidRDefault="00C44C96" w:rsidP="00B06C78">
            <w:pPr>
              <w:pStyle w:val="a6"/>
              <w:numPr>
                <w:ilvl w:val="0"/>
                <w:numId w:val="10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single" w:sz="12" w:space="0" w:color="000000"/>
            </w:tcBorders>
            <w:vAlign w:val="center"/>
          </w:tcPr>
          <w:p w:rsidR="00C44C96" w:rsidRPr="00F14137" w:rsidRDefault="00C44C96" w:rsidP="00B06C7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packet</w:t>
            </w:r>
            <w:r>
              <w:rPr>
                <w:rFonts w:asciiTheme="minorEastAsia" w:hAnsiTheme="minorEastAsia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851" w:type="dxa"/>
            <w:tcBorders>
              <w:top w:val="single" w:sz="12" w:space="0" w:color="000000"/>
            </w:tcBorders>
            <w:vAlign w:val="center"/>
          </w:tcPr>
          <w:p w:rsidR="00C44C96" w:rsidRPr="00F14137" w:rsidRDefault="00877D5E" w:rsidP="00B06C7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C44C96" w:rsidRPr="00F14137" w:rsidRDefault="00877D5E" w:rsidP="00B06C7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180" w:type="dxa"/>
            <w:tcBorders>
              <w:top w:val="single" w:sz="12" w:space="0" w:color="000000"/>
            </w:tcBorders>
            <w:vAlign w:val="center"/>
          </w:tcPr>
          <w:p w:rsidR="00C44C96" w:rsidRPr="00F14137" w:rsidRDefault="00C44C96" w:rsidP="0064514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数据包标志，使用固定值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0x</w:t>
            </w:r>
            <w:r w:rsidR="00645145">
              <w:rPr>
                <w:rFonts w:asciiTheme="minorEastAsia" w:hAnsiTheme="minorEastAsia"/>
                <w:sz w:val="18"/>
                <w:szCs w:val="18"/>
              </w:rPr>
              <w:t>F0</w:t>
            </w:r>
            <w:r w:rsidR="00645145">
              <w:rPr>
                <w:rFonts w:asciiTheme="minorEastAsia" w:hAnsiTheme="minorEastAsia" w:hint="eastAsia"/>
                <w:sz w:val="18"/>
                <w:szCs w:val="18"/>
              </w:rPr>
              <w:t>F1F</w:t>
            </w:r>
            <w:r w:rsidR="00645145">
              <w:rPr>
                <w:rFonts w:asciiTheme="minorEastAsia" w:hAnsiTheme="minorEastAsia"/>
                <w:sz w:val="18"/>
                <w:szCs w:val="18"/>
              </w:rPr>
              <w:t>2F3</w:t>
            </w:r>
          </w:p>
        </w:tc>
      </w:tr>
      <w:tr w:rsidR="00877D5E" w:rsidRPr="00F14137" w:rsidTr="00E666BC">
        <w:trPr>
          <w:trHeight w:val="20"/>
          <w:jc w:val="center"/>
        </w:trPr>
        <w:tc>
          <w:tcPr>
            <w:tcW w:w="440" w:type="dxa"/>
            <w:vAlign w:val="center"/>
          </w:tcPr>
          <w:p w:rsidR="00877D5E" w:rsidRPr="00F14137" w:rsidRDefault="00877D5E" w:rsidP="00877D5E">
            <w:pPr>
              <w:pStyle w:val="a6"/>
              <w:numPr>
                <w:ilvl w:val="0"/>
                <w:numId w:val="10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:rsidR="00877D5E" w:rsidRPr="00F14137" w:rsidRDefault="00877D5E" w:rsidP="00877D5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otal</w:t>
            </w:r>
            <w:r>
              <w:rPr>
                <w:rFonts w:asciiTheme="minorEastAsia" w:hAnsiTheme="minorEastAsia"/>
                <w:sz w:val="18"/>
                <w:szCs w:val="18"/>
              </w:rPr>
              <w:t>PacketNum</w:t>
            </w:r>
            <w:proofErr w:type="spellEnd"/>
          </w:p>
        </w:tc>
        <w:tc>
          <w:tcPr>
            <w:tcW w:w="851" w:type="dxa"/>
            <w:vAlign w:val="center"/>
          </w:tcPr>
          <w:p w:rsidR="00877D5E" w:rsidRPr="00F14137" w:rsidRDefault="001B17B3" w:rsidP="00877D5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:rsidR="00877D5E" w:rsidRPr="00F14137" w:rsidRDefault="001B17B3" w:rsidP="00877D5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4180" w:type="dxa"/>
            <w:vAlign w:val="center"/>
          </w:tcPr>
          <w:p w:rsidR="00877D5E" w:rsidRPr="00F14137" w:rsidRDefault="00AC0B9D" w:rsidP="00AC0B9D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发送的UDP</w:t>
            </w:r>
            <w:r w:rsidR="00877D5E">
              <w:rPr>
                <w:rFonts w:asciiTheme="minorEastAsia" w:hAnsiTheme="minorEastAsia" w:hint="eastAsia"/>
                <w:sz w:val="18"/>
                <w:szCs w:val="18"/>
              </w:rPr>
              <w:t>包数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计数</w:t>
            </w:r>
            <w:r w:rsidR="00877D5E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，每一个新UDP包加一，范围</w:t>
            </w:r>
            <w:r w:rsidR="00877D5E">
              <w:rPr>
                <w:rFonts w:asciiTheme="minorEastAsia" w:hAnsiTheme="minorEastAsia" w:hint="eastAsia"/>
                <w:sz w:val="18"/>
                <w:szCs w:val="18"/>
              </w:rPr>
              <w:t>0-0x</w:t>
            </w:r>
            <w:r w:rsidR="001B17B3">
              <w:rPr>
                <w:rFonts w:asciiTheme="minorEastAsia" w:hAnsiTheme="minorEastAsia"/>
                <w:sz w:val="18"/>
                <w:szCs w:val="18"/>
              </w:rPr>
              <w:t>FFFF</w:t>
            </w:r>
            <w:r w:rsidR="00877D5E">
              <w:rPr>
                <w:rFonts w:asciiTheme="minorEastAsia" w:hAnsiTheme="minorEastAsia"/>
                <w:sz w:val="18"/>
                <w:szCs w:val="18"/>
              </w:rPr>
              <w:t>,</w:t>
            </w:r>
            <w:r w:rsidR="00877D5E">
              <w:rPr>
                <w:rFonts w:asciiTheme="minorEastAsia" w:hAnsiTheme="minorEastAsia" w:hint="eastAsia"/>
                <w:sz w:val="18"/>
                <w:szCs w:val="18"/>
              </w:rPr>
              <w:t>超出最大数值重新从0开始计数</w:t>
            </w:r>
          </w:p>
        </w:tc>
      </w:tr>
      <w:tr w:rsidR="001B17B3" w:rsidRPr="00F14137" w:rsidTr="00E666BC">
        <w:trPr>
          <w:trHeight w:val="20"/>
          <w:jc w:val="center"/>
        </w:trPr>
        <w:tc>
          <w:tcPr>
            <w:tcW w:w="440" w:type="dxa"/>
            <w:vAlign w:val="center"/>
          </w:tcPr>
          <w:p w:rsidR="001B17B3" w:rsidRPr="00F14137" w:rsidRDefault="001B17B3" w:rsidP="001B17B3">
            <w:pPr>
              <w:pStyle w:val="a6"/>
              <w:numPr>
                <w:ilvl w:val="0"/>
                <w:numId w:val="10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packetLength</w:t>
            </w:r>
            <w:proofErr w:type="spellEnd"/>
          </w:p>
        </w:tc>
        <w:tc>
          <w:tcPr>
            <w:tcW w:w="851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4180" w:type="dxa"/>
            <w:vAlign w:val="center"/>
          </w:tcPr>
          <w:p w:rsidR="001B17B3" w:rsidRDefault="001B17B3" w:rsidP="001B17B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本包数据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长度（包括</w:t>
            </w:r>
            <w:r w:rsidR="00AC0B9D">
              <w:rPr>
                <w:rFonts w:asciiTheme="minorEastAsia" w:hAnsiTheme="minorEastAsia" w:hint="eastAsia"/>
                <w:sz w:val="18"/>
                <w:szCs w:val="18"/>
              </w:rPr>
              <w:t>数据头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AC0B9D" w:rsidRPr="00F14137" w:rsidTr="00E666BC">
        <w:trPr>
          <w:trHeight w:val="20"/>
          <w:jc w:val="center"/>
        </w:trPr>
        <w:tc>
          <w:tcPr>
            <w:tcW w:w="440" w:type="dxa"/>
            <w:vAlign w:val="center"/>
          </w:tcPr>
          <w:p w:rsidR="00AC0B9D" w:rsidRPr="00F14137" w:rsidRDefault="00AC0B9D" w:rsidP="00AC0B9D">
            <w:pPr>
              <w:pStyle w:val="a6"/>
              <w:numPr>
                <w:ilvl w:val="0"/>
                <w:numId w:val="10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:rsidR="00AC0B9D" w:rsidRDefault="00AC0B9D" w:rsidP="00AC0B9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send</w:t>
            </w:r>
            <w:r>
              <w:rPr>
                <w:rFonts w:asciiTheme="minorEastAsia" w:hAnsiTheme="minorEastAsia"/>
                <w:sz w:val="18"/>
                <w:szCs w:val="18"/>
              </w:rPr>
              <w:t>InfoCount</w:t>
            </w:r>
            <w:proofErr w:type="spellEnd"/>
          </w:p>
        </w:tc>
        <w:tc>
          <w:tcPr>
            <w:tcW w:w="851" w:type="dxa"/>
            <w:vAlign w:val="center"/>
          </w:tcPr>
          <w:p w:rsidR="00AC0B9D" w:rsidRDefault="00AC0B9D" w:rsidP="00AC0B9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:rsidR="00AC0B9D" w:rsidRPr="00C73EE3" w:rsidRDefault="00AC0B9D" w:rsidP="00AC0B9D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180" w:type="dxa"/>
            <w:vAlign w:val="center"/>
          </w:tcPr>
          <w:p w:rsidR="00AC0B9D" w:rsidRDefault="00AC0B9D" w:rsidP="00AC0B9D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发送的信息数计数，对于同一次发送的同一个信息的不同UDP包，该值相同，发送新的信息加一，取值范围0-0x</w:t>
            </w:r>
            <w:r>
              <w:rPr>
                <w:rFonts w:asciiTheme="minorEastAsia" w:hAnsiTheme="minorEastAsia"/>
                <w:sz w:val="18"/>
                <w:szCs w:val="18"/>
              </w:rPr>
              <w:t>FFFF,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超出最大数值重新从0开始计数</w:t>
            </w:r>
          </w:p>
        </w:tc>
      </w:tr>
      <w:tr w:rsidR="001B17B3" w:rsidRPr="00F14137" w:rsidTr="00E666BC">
        <w:trPr>
          <w:trHeight w:val="20"/>
          <w:jc w:val="center"/>
        </w:trPr>
        <w:tc>
          <w:tcPr>
            <w:tcW w:w="440" w:type="dxa"/>
            <w:vAlign w:val="center"/>
          </w:tcPr>
          <w:p w:rsidR="001B17B3" w:rsidRPr="00F14137" w:rsidRDefault="001B17B3" w:rsidP="001B17B3">
            <w:pPr>
              <w:pStyle w:val="a6"/>
              <w:numPr>
                <w:ilvl w:val="0"/>
                <w:numId w:val="10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:rsidR="001B17B3" w:rsidRPr="00C73EE3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1" w:type="dxa"/>
            <w:vAlign w:val="center"/>
          </w:tcPr>
          <w:p w:rsidR="001B17B3" w:rsidRPr="00C73EE3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1B17B3" w:rsidRPr="00C73EE3" w:rsidRDefault="00AC0B9D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180" w:type="dxa"/>
            <w:vAlign w:val="center"/>
          </w:tcPr>
          <w:p w:rsidR="001B17B3" w:rsidRPr="00C73EE3" w:rsidRDefault="001B17B3" w:rsidP="001B17B3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定义</w:t>
            </w:r>
          </w:p>
        </w:tc>
      </w:tr>
      <w:tr w:rsidR="001B17B3" w:rsidRPr="00F14137" w:rsidTr="00E666BC">
        <w:trPr>
          <w:trHeight w:val="20"/>
          <w:jc w:val="center"/>
        </w:trPr>
        <w:tc>
          <w:tcPr>
            <w:tcW w:w="440" w:type="dxa"/>
            <w:vAlign w:val="center"/>
          </w:tcPr>
          <w:p w:rsidR="001B17B3" w:rsidRPr="00F14137" w:rsidRDefault="001B17B3" w:rsidP="001B17B3">
            <w:pPr>
              <w:pStyle w:val="a6"/>
              <w:numPr>
                <w:ilvl w:val="0"/>
                <w:numId w:val="10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:rsidR="001B17B3" w:rsidRPr="00C73EE3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1" w:type="dxa"/>
            <w:vAlign w:val="center"/>
          </w:tcPr>
          <w:p w:rsidR="001B17B3" w:rsidRPr="00C73EE3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1B17B3" w:rsidRPr="00C73EE3" w:rsidRDefault="00AC0B9D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4180" w:type="dxa"/>
            <w:vAlign w:val="center"/>
          </w:tcPr>
          <w:p w:rsidR="001B17B3" w:rsidRDefault="001B17B3" w:rsidP="001B17B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1B17B3" w:rsidRDefault="001B17B3" w:rsidP="001B17B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1B17B3" w:rsidRPr="00C73EE3" w:rsidRDefault="001B17B3" w:rsidP="001B17B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1B17B3" w:rsidRPr="00F14137" w:rsidTr="00E666BC">
        <w:trPr>
          <w:trHeight w:val="20"/>
          <w:jc w:val="center"/>
        </w:trPr>
        <w:tc>
          <w:tcPr>
            <w:tcW w:w="440" w:type="dxa"/>
            <w:vAlign w:val="center"/>
          </w:tcPr>
          <w:p w:rsidR="001B17B3" w:rsidRPr="00F14137" w:rsidRDefault="001B17B3" w:rsidP="001B17B3">
            <w:pPr>
              <w:pStyle w:val="a6"/>
              <w:numPr>
                <w:ilvl w:val="0"/>
                <w:numId w:val="10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:rsidR="001B17B3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nfo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1" w:type="dxa"/>
            <w:vAlign w:val="center"/>
          </w:tcPr>
          <w:p w:rsidR="001B17B3" w:rsidRPr="00C73EE3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:rsidR="001B17B3" w:rsidRPr="00C73EE3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180" w:type="dxa"/>
            <w:vAlign w:val="center"/>
          </w:tcPr>
          <w:p w:rsidR="001B17B3" w:rsidRDefault="001B17B3" w:rsidP="001B17B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参见具体终端类型的信息类型定义</w:t>
            </w:r>
          </w:p>
        </w:tc>
      </w:tr>
      <w:tr w:rsidR="001B17B3" w:rsidRPr="00F14137" w:rsidTr="00E666BC">
        <w:trPr>
          <w:trHeight w:val="20"/>
          <w:jc w:val="center"/>
        </w:trPr>
        <w:tc>
          <w:tcPr>
            <w:tcW w:w="440" w:type="dxa"/>
            <w:vAlign w:val="center"/>
          </w:tcPr>
          <w:p w:rsidR="001B17B3" w:rsidRPr="00F14137" w:rsidRDefault="001B17B3" w:rsidP="001B17B3">
            <w:pPr>
              <w:pStyle w:val="a6"/>
              <w:numPr>
                <w:ilvl w:val="0"/>
                <w:numId w:val="10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nfoPacketNum</w:t>
            </w:r>
            <w:proofErr w:type="spellEnd"/>
          </w:p>
        </w:tc>
        <w:tc>
          <w:tcPr>
            <w:tcW w:w="851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180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当前发送信息的</w:t>
            </w:r>
            <w:r w:rsidRPr="00C44C96">
              <w:rPr>
                <w:rFonts w:asciiTheme="minorEastAsia" w:hAnsiTheme="minorEastAsia" w:hint="eastAsia"/>
                <w:sz w:val="18"/>
                <w:szCs w:val="18"/>
              </w:rPr>
              <w:t>UDP</w:t>
            </w:r>
            <w:proofErr w:type="gramStart"/>
            <w:r w:rsidRPr="00C44C96">
              <w:rPr>
                <w:rFonts w:asciiTheme="minorEastAsia" w:hAnsiTheme="minorEastAsia" w:hint="eastAsia"/>
                <w:sz w:val="18"/>
                <w:szCs w:val="18"/>
              </w:rPr>
              <w:t>包总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包</w:t>
            </w:r>
            <w:r w:rsidRPr="00C44C96">
              <w:rPr>
                <w:rFonts w:asciiTheme="minorEastAsia" w:hAnsiTheme="minorEastAsia" w:hint="eastAsia"/>
                <w:sz w:val="18"/>
                <w:szCs w:val="18"/>
              </w:rPr>
              <w:t>数</w:t>
            </w:r>
            <w:proofErr w:type="gramEnd"/>
          </w:p>
        </w:tc>
      </w:tr>
      <w:tr w:rsidR="001B17B3" w:rsidRPr="00F14137" w:rsidTr="00E666BC">
        <w:trPr>
          <w:trHeight w:val="20"/>
          <w:jc w:val="center"/>
        </w:trPr>
        <w:tc>
          <w:tcPr>
            <w:tcW w:w="440" w:type="dxa"/>
            <w:vAlign w:val="center"/>
          </w:tcPr>
          <w:p w:rsidR="001B17B3" w:rsidRPr="00F14137" w:rsidRDefault="001B17B3" w:rsidP="001B17B3">
            <w:pPr>
              <w:pStyle w:val="a6"/>
              <w:numPr>
                <w:ilvl w:val="0"/>
                <w:numId w:val="10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curI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nfo</w:t>
            </w:r>
            <w:r>
              <w:rPr>
                <w:rFonts w:asciiTheme="minorEastAsia" w:hAnsiTheme="minorEastAsia"/>
                <w:sz w:val="18"/>
                <w:szCs w:val="18"/>
              </w:rPr>
              <w:t>PacketOrder</w:t>
            </w:r>
            <w:proofErr w:type="spellEnd"/>
          </w:p>
        </w:tc>
        <w:tc>
          <w:tcPr>
            <w:tcW w:w="851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180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当前发送信息的</w:t>
            </w:r>
            <w:r w:rsidRPr="00C44C96">
              <w:rPr>
                <w:rFonts w:asciiTheme="minorEastAsia" w:hAnsiTheme="minorEastAsia" w:hint="eastAsia"/>
                <w:sz w:val="18"/>
                <w:szCs w:val="18"/>
              </w:rPr>
              <w:t>UDP包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序号，从0开始计数，最大为i</w:t>
            </w:r>
            <w:r>
              <w:rPr>
                <w:rFonts w:asciiTheme="minorEastAsia" w:hAnsiTheme="minorEastAsia"/>
                <w:sz w:val="18"/>
                <w:szCs w:val="18"/>
              </w:rPr>
              <w:t>nfoPacketNum-1</w:t>
            </w:r>
          </w:p>
        </w:tc>
      </w:tr>
      <w:tr w:rsidR="001B17B3" w:rsidRPr="00F14137" w:rsidTr="00E666BC">
        <w:trPr>
          <w:trHeight w:val="20"/>
          <w:jc w:val="center"/>
        </w:trPr>
        <w:tc>
          <w:tcPr>
            <w:tcW w:w="440" w:type="dxa"/>
            <w:vAlign w:val="center"/>
          </w:tcPr>
          <w:p w:rsidR="001B17B3" w:rsidRPr="00F14137" w:rsidRDefault="001B17B3" w:rsidP="001B17B3">
            <w:pPr>
              <w:pStyle w:val="a6"/>
              <w:numPr>
                <w:ilvl w:val="0"/>
                <w:numId w:val="10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851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180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1B17B3" w:rsidRPr="00F14137" w:rsidTr="00E666BC">
        <w:trPr>
          <w:trHeight w:val="20"/>
          <w:jc w:val="center"/>
        </w:trPr>
        <w:tc>
          <w:tcPr>
            <w:tcW w:w="440" w:type="dxa"/>
            <w:vAlign w:val="center"/>
          </w:tcPr>
          <w:p w:rsidR="001B17B3" w:rsidRPr="00F14137" w:rsidRDefault="001B17B3" w:rsidP="001B17B3">
            <w:pPr>
              <w:pStyle w:val="a6"/>
              <w:numPr>
                <w:ilvl w:val="0"/>
                <w:numId w:val="10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ata</w:t>
            </w:r>
          </w:p>
        </w:tc>
        <w:tc>
          <w:tcPr>
            <w:tcW w:w="851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不确定</w:t>
            </w:r>
          </w:p>
        </w:tc>
        <w:tc>
          <w:tcPr>
            <w:tcW w:w="850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数据流</w:t>
            </w:r>
          </w:p>
        </w:tc>
        <w:tc>
          <w:tcPr>
            <w:tcW w:w="4180" w:type="dxa"/>
            <w:vAlign w:val="center"/>
          </w:tcPr>
          <w:p w:rsidR="001B17B3" w:rsidRPr="00F14137" w:rsidRDefault="001B17B3" w:rsidP="001B17B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根据实际数据长度决定，最大</w:t>
            </w:r>
            <w:r>
              <w:rPr>
                <w:rFonts w:hint="eastAsia"/>
                <w:sz w:val="18"/>
                <w:szCs w:val="18"/>
              </w:rPr>
              <w:t>1452</w:t>
            </w:r>
            <w:r>
              <w:rPr>
                <w:rFonts w:hint="eastAsia"/>
                <w:sz w:val="18"/>
                <w:szCs w:val="18"/>
              </w:rPr>
              <w:t>字节。如果数据是单包（长度小于等于</w:t>
            </w:r>
            <w:r>
              <w:rPr>
                <w:rFonts w:hint="eastAsia"/>
                <w:sz w:val="18"/>
                <w:szCs w:val="18"/>
              </w:rPr>
              <w:t>1452</w:t>
            </w:r>
            <w:r>
              <w:rPr>
                <w:rFonts w:hint="eastAsia"/>
                <w:sz w:val="18"/>
                <w:szCs w:val="18"/>
              </w:rPr>
              <w:t>字节），</w:t>
            </w:r>
            <w:proofErr w:type="gramStart"/>
            <w:r>
              <w:rPr>
                <w:rFonts w:hint="eastAsia"/>
                <w:sz w:val="18"/>
                <w:szCs w:val="18"/>
              </w:rPr>
              <w:t>则内容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Info_Header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Info_Data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)；</w:t>
            </w:r>
            <w:r>
              <w:rPr>
                <w:rFonts w:hint="eastAsia"/>
                <w:sz w:val="18"/>
                <w:szCs w:val="18"/>
              </w:rPr>
              <w:t>如果数据是多包（长度大于</w:t>
            </w:r>
            <w:r>
              <w:rPr>
                <w:rFonts w:hint="eastAsia"/>
                <w:sz w:val="18"/>
                <w:szCs w:val="18"/>
              </w:rPr>
              <w:t>1452</w:t>
            </w:r>
            <w:r>
              <w:rPr>
                <w:rFonts w:hint="eastAsia"/>
                <w:sz w:val="18"/>
                <w:szCs w:val="18"/>
              </w:rPr>
              <w:t>字节），则第一包内容为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Info_Header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+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部分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Info_Data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内容</w:t>
            </w:r>
            <w:r>
              <w:rPr>
                <w:rFonts w:asciiTheme="minorEastAsia" w:hAnsiTheme="minorEastAsia"/>
                <w:sz w:val="18"/>
                <w:szCs w:val="18"/>
              </w:rPr>
              <w:t>)，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后续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包内容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为部分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Info_Data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；</w:t>
            </w:r>
          </w:p>
        </w:tc>
      </w:tr>
    </w:tbl>
    <w:p w:rsidR="00D84767" w:rsidRPr="00F14137" w:rsidRDefault="00D84767" w:rsidP="00575865">
      <w:pPr>
        <w:ind w:firstLine="360"/>
        <w:rPr>
          <w:sz w:val="18"/>
          <w:szCs w:val="18"/>
        </w:rPr>
      </w:pPr>
    </w:p>
    <w:p w:rsidR="003F3F34" w:rsidRPr="00F14137" w:rsidRDefault="008827C6" w:rsidP="00877D5E">
      <w:pPr>
        <w:pStyle w:val="1"/>
      </w:pPr>
      <w:r>
        <w:rPr>
          <w:rFonts w:hint="eastAsia"/>
        </w:rPr>
        <w:t>信息包</w:t>
      </w:r>
      <w:r w:rsidR="00877D5E">
        <w:rPr>
          <w:rFonts w:hint="eastAsia"/>
        </w:rPr>
        <w:t>结构定义</w:t>
      </w:r>
    </w:p>
    <w:p w:rsidR="006B63E9" w:rsidRDefault="008827C6" w:rsidP="003F3F34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信息包中包括信息包头（Info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eader</w:t>
      </w:r>
      <w:r>
        <w:rPr>
          <w:rFonts w:hint="eastAsia"/>
          <w:sz w:val="18"/>
          <w:szCs w:val="18"/>
        </w:rPr>
        <w:t>）</w:t>
      </w:r>
      <w:r w:rsidR="00DD15B1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数据（D</w:t>
      </w:r>
      <w:r>
        <w:rPr>
          <w:sz w:val="18"/>
          <w:szCs w:val="18"/>
        </w:rPr>
        <w:t>ata</w:t>
      </w:r>
      <w:r>
        <w:rPr>
          <w:rFonts w:hint="eastAsia"/>
          <w:sz w:val="18"/>
          <w:szCs w:val="18"/>
        </w:rPr>
        <w:t>）</w:t>
      </w:r>
      <w:r w:rsidR="00DD15B1">
        <w:rPr>
          <w:rFonts w:hint="eastAsia"/>
          <w:sz w:val="18"/>
          <w:szCs w:val="18"/>
        </w:rPr>
        <w:t>和包尾</w:t>
      </w:r>
      <w:r>
        <w:rPr>
          <w:rFonts w:hint="eastAsia"/>
          <w:sz w:val="18"/>
          <w:szCs w:val="18"/>
        </w:rPr>
        <w:t>，下表中的1</w:t>
      </w:r>
      <w:r>
        <w:rPr>
          <w:sz w:val="18"/>
          <w:szCs w:val="18"/>
        </w:rPr>
        <w:t>-10项即为信息包头</w:t>
      </w:r>
      <w:r>
        <w:rPr>
          <w:rFonts w:hint="eastAsia"/>
          <w:sz w:val="18"/>
          <w:szCs w:val="18"/>
        </w:rPr>
        <w:t>，</w:t>
      </w:r>
      <w:r w:rsidR="00BC6009">
        <w:rPr>
          <w:rFonts w:hint="eastAsia"/>
          <w:sz w:val="18"/>
          <w:szCs w:val="18"/>
        </w:rPr>
        <w:t>反无系统中上位机同终端、终端与终端之间</w:t>
      </w:r>
      <w:r w:rsidR="00FB7BD1">
        <w:rPr>
          <w:rFonts w:hint="eastAsia"/>
          <w:sz w:val="18"/>
          <w:szCs w:val="18"/>
        </w:rPr>
        <w:t>、终端内部模块间的所有数据交换</w:t>
      </w:r>
      <w:r w:rsidR="00BC6009">
        <w:rPr>
          <w:rFonts w:hint="eastAsia"/>
          <w:sz w:val="18"/>
          <w:szCs w:val="18"/>
        </w:rPr>
        <w:t>，均使用统一的信息包头</w:t>
      </w:r>
      <w:r>
        <w:rPr>
          <w:rFonts w:hint="eastAsia"/>
          <w:sz w:val="18"/>
          <w:szCs w:val="18"/>
        </w:rPr>
        <w:t>（共24字节）</w:t>
      </w:r>
      <w:r>
        <w:rPr>
          <w:sz w:val="18"/>
          <w:szCs w:val="18"/>
        </w:rPr>
        <w:t>和数据包结构</w:t>
      </w:r>
      <w:r w:rsidR="002473E6">
        <w:rPr>
          <w:rFonts w:hint="eastAsia"/>
          <w:sz w:val="18"/>
          <w:szCs w:val="18"/>
        </w:rPr>
        <w:t>，具体定义如下：</w:t>
      </w:r>
    </w:p>
    <w:p w:rsidR="006B63E9" w:rsidRPr="00F14137" w:rsidRDefault="006B63E9" w:rsidP="006B63E9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>
        <w:rPr>
          <w:rFonts w:ascii="宋体" w:eastAsia="宋体" w:hAnsi="宋体" w:cs="Times New Roman"/>
          <w:b/>
          <w:sz w:val="18"/>
          <w:szCs w:val="18"/>
        </w:rPr>
        <w:t>2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="00FC141A">
        <w:rPr>
          <w:rFonts w:ascii="宋体" w:eastAsia="宋体" w:hAnsi="宋体" w:cs="Times New Roman" w:hint="eastAsia"/>
          <w:b/>
          <w:sz w:val="18"/>
          <w:szCs w:val="18"/>
        </w:rPr>
        <w:t>信息包</w:t>
      </w:r>
      <w:r>
        <w:rPr>
          <w:rFonts w:ascii="宋体" w:eastAsia="宋体" w:hAnsi="宋体" w:cs="Times New Roman" w:hint="eastAsia"/>
          <w:b/>
          <w:sz w:val="18"/>
          <w:szCs w:val="18"/>
        </w:rPr>
        <w:t>结构定义</w:t>
      </w:r>
    </w:p>
    <w:tbl>
      <w:tblPr>
        <w:tblStyle w:val="10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4463"/>
      </w:tblGrid>
      <w:tr w:rsidR="006B63E9" w:rsidRPr="00F14137" w:rsidTr="00F46460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B63E9" w:rsidRPr="00F14137" w:rsidRDefault="006B63E9" w:rsidP="00F4646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B63E9" w:rsidRPr="00F14137" w:rsidRDefault="006B63E9" w:rsidP="00F4646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B63E9" w:rsidRPr="00F14137" w:rsidRDefault="006B63E9" w:rsidP="00F4646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B63E9" w:rsidRPr="00F14137" w:rsidRDefault="006B63E9" w:rsidP="00F4646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B63E9" w:rsidRPr="00F14137" w:rsidRDefault="006B63E9" w:rsidP="00F4646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6B63E9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6B63E9" w:rsidRPr="00F14137" w:rsidRDefault="006B63E9" w:rsidP="006B63E9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6B63E9" w:rsidRPr="00F14137" w:rsidRDefault="00645145" w:rsidP="0064514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  <w:proofErr w:type="spellEnd"/>
          </w:p>
        </w:tc>
        <w:tc>
          <w:tcPr>
            <w:tcW w:w="850" w:type="dxa"/>
            <w:vAlign w:val="center"/>
          </w:tcPr>
          <w:p w:rsidR="006B63E9" w:rsidRPr="00F14137" w:rsidRDefault="00645145" w:rsidP="006B63E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6B63E9" w:rsidRPr="00F14137" w:rsidRDefault="00645145" w:rsidP="006B63E9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vAlign w:val="center"/>
          </w:tcPr>
          <w:p w:rsidR="006B63E9" w:rsidRPr="00F14137" w:rsidRDefault="00645145" w:rsidP="006B63E9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645145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645145" w:rsidRPr="00F14137" w:rsidRDefault="00645145" w:rsidP="00645145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645145" w:rsidRPr="00F14137" w:rsidRDefault="00645145" w:rsidP="0064514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  <w:proofErr w:type="spellEnd"/>
          </w:p>
        </w:tc>
        <w:tc>
          <w:tcPr>
            <w:tcW w:w="850" w:type="dxa"/>
            <w:vAlign w:val="center"/>
          </w:tcPr>
          <w:p w:rsidR="00645145" w:rsidRPr="00F14137" w:rsidRDefault="00773533" w:rsidP="0064514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645145" w:rsidRPr="00F14137" w:rsidRDefault="005F6136" w:rsidP="0064514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4463" w:type="dxa"/>
            <w:vAlign w:val="center"/>
          </w:tcPr>
          <w:p w:rsidR="00645145" w:rsidRPr="00F14137" w:rsidRDefault="00645145" w:rsidP="0064514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</w:t>
            </w:r>
            <w:r w:rsidR="007E388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实际信息长度</w:t>
            </w:r>
            <w:r w:rsidR="007E3889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="00CE2BD3">
              <w:rPr>
                <w:rFonts w:asciiTheme="minorEastAsia" w:hAnsiTheme="minorEastAsia" w:hint="eastAsia"/>
                <w:sz w:val="18"/>
                <w:szCs w:val="18"/>
              </w:rPr>
              <w:t>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645145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645145" w:rsidRPr="00F14137" w:rsidRDefault="00645145" w:rsidP="00645145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645145" w:rsidRPr="00F14137" w:rsidRDefault="00645145" w:rsidP="0064514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</w:p>
        </w:tc>
        <w:tc>
          <w:tcPr>
            <w:tcW w:w="850" w:type="dxa"/>
            <w:vAlign w:val="center"/>
          </w:tcPr>
          <w:p w:rsidR="00645145" w:rsidRPr="00F14137" w:rsidRDefault="00645145" w:rsidP="0064514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645145" w:rsidRPr="00F14137" w:rsidRDefault="00645145" w:rsidP="0064514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vAlign w:val="center"/>
          </w:tcPr>
          <w:p w:rsidR="00645145" w:rsidRPr="00F14137" w:rsidRDefault="00645145" w:rsidP="0064514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一处理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周期内的参数及处理结果信息必须使用相同的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645145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645145" w:rsidRPr="00F14137" w:rsidRDefault="00645145" w:rsidP="00645145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645145" w:rsidRPr="00F14137" w:rsidRDefault="00645145" w:rsidP="0064514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vAlign w:val="center"/>
          </w:tcPr>
          <w:p w:rsidR="00645145" w:rsidRPr="00F14137" w:rsidRDefault="00645145" w:rsidP="0064514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645145" w:rsidRPr="00F14137" w:rsidRDefault="00645145" w:rsidP="0064514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vAlign w:val="center"/>
          </w:tcPr>
          <w:p w:rsidR="00645145" w:rsidRPr="00F14137" w:rsidRDefault="00645145" w:rsidP="0064514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proofErr w:type="spell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开始数据采集的相对时间，非周期数据为本次开机到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到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生成本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数据的相对时间</w:t>
            </w:r>
          </w:p>
        </w:tc>
      </w:tr>
      <w:tr w:rsidR="00773533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773533" w:rsidRPr="00F14137" w:rsidRDefault="00773533" w:rsidP="00773533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773533" w:rsidRPr="00F14137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vAlign w:val="center"/>
          </w:tcPr>
          <w:p w:rsidR="00773533" w:rsidRPr="00F14137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73533" w:rsidRPr="00F14137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vAlign w:val="center"/>
          </w:tcPr>
          <w:p w:rsidR="00773533" w:rsidRPr="00F14137" w:rsidRDefault="00773533" w:rsidP="0077353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信息类型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由各终端的具体信息定义</w:t>
            </w:r>
          </w:p>
        </w:tc>
      </w:tr>
      <w:tr w:rsidR="00773533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773533" w:rsidRPr="00F14137" w:rsidRDefault="00773533" w:rsidP="00773533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0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773533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773533" w:rsidRPr="00F14137" w:rsidRDefault="00773533" w:rsidP="00773533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773533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773533" w:rsidRPr="00F14137" w:rsidRDefault="00773533" w:rsidP="00773533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773533" w:rsidRDefault="00773533" w:rsidP="0077353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773533" w:rsidRPr="00C73EE3" w:rsidRDefault="00773533" w:rsidP="0077353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773533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773533" w:rsidRPr="00F14137" w:rsidRDefault="00773533" w:rsidP="00773533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850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所发送信息定义的版本号，以所定义的终端类型信息作为版本确定的基础</w:t>
            </w:r>
          </w:p>
        </w:tc>
      </w:tr>
      <w:tr w:rsidR="00773533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773533" w:rsidRPr="00F14137" w:rsidRDefault="00773533" w:rsidP="00773533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773533" w:rsidRPr="00C73EE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773533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773533" w:rsidRPr="00F731BB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1672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ata</w:t>
            </w:r>
          </w:p>
        </w:tc>
        <w:tc>
          <w:tcPr>
            <w:tcW w:w="850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463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由信息类型定义，长度必须定义为4的倍数</w:t>
            </w:r>
          </w:p>
        </w:tc>
      </w:tr>
      <w:tr w:rsidR="00773533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773533" w:rsidRPr="00F14137" w:rsidRDefault="00773533" w:rsidP="00773533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773533" w:rsidRPr="00F14137" w:rsidTr="00F46460">
        <w:trPr>
          <w:trHeight w:val="20"/>
          <w:jc w:val="center"/>
        </w:trPr>
        <w:tc>
          <w:tcPr>
            <w:tcW w:w="440" w:type="dxa"/>
            <w:vAlign w:val="center"/>
          </w:tcPr>
          <w:p w:rsidR="00773533" w:rsidRPr="00F14137" w:rsidRDefault="00773533" w:rsidP="00773533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  <w:proofErr w:type="spellEnd"/>
          </w:p>
        </w:tc>
        <w:tc>
          <w:tcPr>
            <w:tcW w:w="850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vAlign w:val="center"/>
          </w:tcPr>
          <w:p w:rsidR="00773533" w:rsidRDefault="00773533" w:rsidP="00773533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 xml:space="preserve">校验算法：CRC-16 </w:t>
            </w:r>
            <w:proofErr w:type="spellStart"/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:rsidR="00D56213" w:rsidRDefault="00D56213" w:rsidP="00F563E0">
      <w:pPr>
        <w:pStyle w:val="1"/>
      </w:pPr>
      <w:r>
        <w:rPr>
          <w:rFonts w:hint="eastAsia"/>
        </w:rPr>
        <w:t>信息类型定义</w:t>
      </w:r>
    </w:p>
    <w:p w:rsidR="00D56213" w:rsidRDefault="00D56213" w:rsidP="00D56213">
      <w:pPr>
        <w:ind w:firstLine="420"/>
      </w:pPr>
      <w:r>
        <w:rPr>
          <w:rFonts w:hint="eastAsia"/>
        </w:rPr>
        <w:t>信息包头中定义的信息类型，指终端内部、终端之间、终端同上位机之间交换的数据类型，由</w:t>
      </w:r>
      <w:r>
        <w:rPr>
          <w:rFonts w:hint="eastAsia"/>
        </w:rPr>
        <w:t>16</w:t>
      </w:r>
      <w:r>
        <w:rPr>
          <w:rFonts w:hint="eastAsia"/>
        </w:rPr>
        <w:t>位无符号数定义，按照信息性质可以分为以下几类：通用信息、</w:t>
      </w:r>
      <w:r w:rsidR="00C94E81">
        <w:rPr>
          <w:rFonts w:hint="eastAsia"/>
        </w:rPr>
        <w:t>感知</w:t>
      </w:r>
      <w:r w:rsidRPr="00D56213">
        <w:rPr>
          <w:rFonts w:hint="eastAsia"/>
        </w:rPr>
        <w:t>结果、</w:t>
      </w:r>
      <w:r w:rsidR="008D07DA">
        <w:rPr>
          <w:rFonts w:hint="eastAsia"/>
        </w:rPr>
        <w:t>参数</w:t>
      </w:r>
      <w:r w:rsidRPr="00D56213">
        <w:rPr>
          <w:rFonts w:hint="eastAsia"/>
        </w:rPr>
        <w:t>信息、</w:t>
      </w:r>
      <w:r>
        <w:rPr>
          <w:rFonts w:hint="eastAsia"/>
        </w:rPr>
        <w:t>终端</w:t>
      </w:r>
      <w:r w:rsidRPr="00D56213">
        <w:rPr>
          <w:rFonts w:hint="eastAsia"/>
        </w:rPr>
        <w:t>信息</w:t>
      </w:r>
      <w:r>
        <w:rPr>
          <w:rFonts w:hint="eastAsia"/>
        </w:rPr>
        <w:t>、过程信息。</w:t>
      </w:r>
    </w:p>
    <w:p w:rsidR="00D56213" w:rsidRDefault="00D56213" w:rsidP="00D56213">
      <w:pPr>
        <w:ind w:firstLine="422"/>
      </w:pPr>
      <w:r w:rsidRPr="00D56213">
        <w:rPr>
          <w:rFonts w:hint="eastAsia"/>
          <w:b/>
        </w:rPr>
        <w:t>通用信息</w:t>
      </w:r>
      <w:r>
        <w:rPr>
          <w:rFonts w:hint="eastAsia"/>
        </w:rPr>
        <w:t>：指所有终端都具有的信息，所有终端遵循相同的定义及类型代码，信息类型代码范围：</w:t>
      </w:r>
      <w:r>
        <w:rPr>
          <w:rFonts w:hint="eastAsia"/>
        </w:rPr>
        <w:t>0x</w:t>
      </w:r>
      <w:r>
        <w:t>0000~0x0FFF</w:t>
      </w:r>
      <w:r>
        <w:t>。</w:t>
      </w:r>
    </w:p>
    <w:p w:rsidR="00D56213" w:rsidRDefault="00C94E81" w:rsidP="00D56213">
      <w:pPr>
        <w:ind w:firstLine="422"/>
      </w:pPr>
      <w:r>
        <w:rPr>
          <w:rFonts w:hint="eastAsia"/>
          <w:b/>
        </w:rPr>
        <w:t>感知</w:t>
      </w:r>
      <w:r w:rsidR="00D56213" w:rsidRPr="00D56213">
        <w:rPr>
          <w:rFonts w:hint="eastAsia"/>
          <w:b/>
        </w:rPr>
        <w:t>结果</w:t>
      </w:r>
      <w:r w:rsidR="00D56213">
        <w:rPr>
          <w:rFonts w:hint="eastAsia"/>
        </w:rPr>
        <w:t>：指终端的侦测、检测结果或跟踪结果，不同类型终端定义各自的信息及类型代码，信息类型代码范围：</w:t>
      </w:r>
      <w:r w:rsidR="00D56213">
        <w:rPr>
          <w:rFonts w:hint="eastAsia"/>
        </w:rPr>
        <w:t>0x</w:t>
      </w:r>
      <w:r w:rsidR="00D56213">
        <w:t>1000~0x1FFF</w:t>
      </w:r>
      <w:r w:rsidR="00D56213">
        <w:t>。</w:t>
      </w:r>
    </w:p>
    <w:p w:rsidR="00D56213" w:rsidRDefault="008D07DA" w:rsidP="00D56213">
      <w:pPr>
        <w:ind w:firstLine="422"/>
      </w:pPr>
      <w:r>
        <w:rPr>
          <w:rFonts w:hint="eastAsia"/>
          <w:b/>
        </w:rPr>
        <w:t>参数</w:t>
      </w:r>
      <w:r w:rsidR="00D56213" w:rsidRPr="00D56213">
        <w:rPr>
          <w:rFonts w:hint="eastAsia"/>
          <w:b/>
        </w:rPr>
        <w:t>信息</w:t>
      </w:r>
      <w:r w:rsidR="00D56213">
        <w:rPr>
          <w:rFonts w:hint="eastAsia"/>
        </w:rPr>
        <w:t>：终端参数的信息，比如产品参数、射频参数、检测算法参数、跟踪算法参数等配置信息，不同类型终端定义各自的信息及类型代码，信息类型代码范围：</w:t>
      </w:r>
      <w:r w:rsidR="00D56213">
        <w:rPr>
          <w:rFonts w:hint="eastAsia"/>
        </w:rPr>
        <w:t>0x</w:t>
      </w:r>
      <w:r w:rsidR="00D56213">
        <w:t>2000~0x2FFF</w:t>
      </w:r>
      <w:r w:rsidR="00D56213">
        <w:t>。</w:t>
      </w:r>
    </w:p>
    <w:p w:rsidR="00D56213" w:rsidRDefault="00D56213" w:rsidP="00D56213">
      <w:pPr>
        <w:ind w:firstLine="422"/>
      </w:pPr>
      <w:r w:rsidRPr="00D56213">
        <w:rPr>
          <w:rFonts w:hint="eastAsia"/>
          <w:b/>
        </w:rPr>
        <w:t>终端信息</w:t>
      </w:r>
      <w:r>
        <w:rPr>
          <w:rFonts w:hint="eastAsia"/>
        </w:rPr>
        <w:t>：用于发送终端除通用信息外的其他信息，比如状态信息、姿态信息等信息，不同类型终端定义各自的信息及类型代码，信息类型代码范围：</w:t>
      </w:r>
      <w:r>
        <w:rPr>
          <w:rFonts w:hint="eastAsia"/>
        </w:rPr>
        <w:t>0x3</w:t>
      </w:r>
      <w:r>
        <w:t>000~0x3FFF</w:t>
      </w:r>
      <w:r>
        <w:t>。</w:t>
      </w:r>
    </w:p>
    <w:p w:rsidR="00D56213" w:rsidRDefault="00D56213" w:rsidP="00D56213">
      <w:pPr>
        <w:ind w:firstLine="422"/>
      </w:pPr>
      <w:r w:rsidRPr="00D56213">
        <w:rPr>
          <w:rFonts w:hint="eastAsia"/>
          <w:b/>
        </w:rPr>
        <w:t>过程信息</w:t>
      </w:r>
      <w:r>
        <w:rPr>
          <w:rFonts w:hint="eastAsia"/>
        </w:rPr>
        <w:t>：指终端在进行数据处理或</w:t>
      </w:r>
      <w:r w:rsidR="00563CB5">
        <w:rPr>
          <w:rFonts w:hint="eastAsia"/>
        </w:rPr>
        <w:t>运行</w:t>
      </w:r>
      <w:r>
        <w:rPr>
          <w:rFonts w:hint="eastAsia"/>
        </w:rPr>
        <w:t>过程中的</w:t>
      </w:r>
      <w:r w:rsidR="00563CB5">
        <w:rPr>
          <w:rFonts w:hint="eastAsia"/>
        </w:rPr>
        <w:t>中间</w:t>
      </w:r>
      <w:r>
        <w:rPr>
          <w:rFonts w:hint="eastAsia"/>
        </w:rPr>
        <w:t>数据信息，不同类型终端定义各自的信息及类型代码，信息类型代码范围：</w:t>
      </w:r>
      <w:r>
        <w:rPr>
          <w:rFonts w:hint="eastAsia"/>
        </w:rPr>
        <w:t>0x</w:t>
      </w:r>
      <w:r w:rsidR="00025534">
        <w:rPr>
          <w:rFonts w:hint="eastAsia"/>
        </w:rPr>
        <w:t>4</w:t>
      </w:r>
      <w:r>
        <w:t>000~0x</w:t>
      </w:r>
      <w:r w:rsidR="00025534">
        <w:t>4</w:t>
      </w:r>
      <w:r>
        <w:t>FFF</w:t>
      </w:r>
      <w:r>
        <w:t>。</w:t>
      </w:r>
    </w:p>
    <w:p w:rsidR="00B17874" w:rsidRPr="00D56213" w:rsidRDefault="00B17874" w:rsidP="00D56213">
      <w:pPr>
        <w:ind w:firstLine="420"/>
      </w:pPr>
      <w:r>
        <w:rPr>
          <w:rFonts w:hint="eastAsia"/>
        </w:rPr>
        <w:t>其他未定义信息类型后续再行完善。</w:t>
      </w:r>
    </w:p>
    <w:p w:rsidR="00C40710" w:rsidRDefault="00F563E0" w:rsidP="00F563E0">
      <w:pPr>
        <w:pStyle w:val="1"/>
      </w:pPr>
      <w:r>
        <w:rPr>
          <w:rFonts w:hint="eastAsia"/>
        </w:rPr>
        <w:t>通用信息</w:t>
      </w:r>
    </w:p>
    <w:p w:rsidR="00F563E0" w:rsidRDefault="00F563E0" w:rsidP="001F59B4">
      <w:pPr>
        <w:ind w:firstLine="420"/>
      </w:pPr>
      <w:r>
        <w:rPr>
          <w:rFonts w:hint="eastAsia"/>
        </w:rPr>
        <w:t>本节定义反无系统的终端所使用的通用信息，所有通用信息均包括本文档第五节《信息包头结构定义》中定义的信息包头内容</w:t>
      </w:r>
      <w:r w:rsidR="00D56213">
        <w:rPr>
          <w:rFonts w:hint="eastAsia"/>
        </w:rPr>
        <w:t>。</w:t>
      </w:r>
    </w:p>
    <w:p w:rsidR="00F563E0" w:rsidRDefault="00F563E0" w:rsidP="00F563E0">
      <w:pPr>
        <w:pStyle w:val="2"/>
        <w:spacing w:before="156"/>
      </w:pPr>
      <w:r>
        <w:rPr>
          <w:rFonts w:hint="eastAsia"/>
        </w:rPr>
        <w:lastRenderedPageBreak/>
        <w:t>终端基础信息</w:t>
      </w:r>
    </w:p>
    <w:p w:rsidR="004C2E2E" w:rsidRDefault="004C2E2E" w:rsidP="001F59B4">
      <w:pPr>
        <w:ind w:firstLine="420"/>
      </w:pPr>
      <w:r>
        <w:rPr>
          <w:rFonts w:hint="eastAsia"/>
        </w:rPr>
        <w:t>发送方向：终端</w:t>
      </w:r>
      <w:r w:rsidR="00D56213" w:rsidRPr="00D56213">
        <w:t>-&gt;</w:t>
      </w:r>
      <w:r>
        <w:rPr>
          <w:rFonts w:hint="eastAsia"/>
        </w:rPr>
        <w:t>上位机</w:t>
      </w:r>
    </w:p>
    <w:p w:rsidR="004C2E2E" w:rsidRDefault="004C2E2E" w:rsidP="004C2E2E">
      <w:pPr>
        <w:ind w:firstLine="420"/>
      </w:pPr>
      <w:r>
        <w:rPr>
          <w:rFonts w:hint="eastAsia"/>
        </w:rPr>
        <w:t>发送类型：周期发送，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。</w:t>
      </w:r>
    </w:p>
    <w:p w:rsidR="00442F46" w:rsidRDefault="00D56213" w:rsidP="001F59B4">
      <w:pPr>
        <w:ind w:firstLine="420"/>
      </w:pPr>
      <w:r>
        <w:rPr>
          <w:rFonts w:hint="eastAsia"/>
        </w:rPr>
        <w:t>终端基础信息包括终端</w:t>
      </w:r>
      <w:r w:rsidR="00F563E0">
        <w:rPr>
          <w:rFonts w:hint="eastAsia"/>
        </w:rPr>
        <w:t>SN</w:t>
      </w:r>
      <w:r w:rsidR="00F563E0">
        <w:rPr>
          <w:rFonts w:hint="eastAsia"/>
        </w:rPr>
        <w:t>、硬件版本、</w:t>
      </w:r>
      <w:r w:rsidR="00F563E0">
        <w:rPr>
          <w:rFonts w:hint="eastAsia"/>
        </w:rPr>
        <w:t>BOOT</w:t>
      </w:r>
      <w:r w:rsidR="00F563E0">
        <w:rPr>
          <w:rFonts w:hint="eastAsia"/>
        </w:rPr>
        <w:t>版本号、</w:t>
      </w:r>
      <w:r w:rsidR="00F563E0">
        <w:rPr>
          <w:rFonts w:hint="eastAsia"/>
        </w:rPr>
        <w:t>PS</w:t>
      </w:r>
      <w:r w:rsidR="00F563E0">
        <w:rPr>
          <w:rFonts w:hint="eastAsia"/>
        </w:rPr>
        <w:t>软件版本号、</w:t>
      </w:r>
      <w:r w:rsidR="00F563E0">
        <w:rPr>
          <w:rFonts w:hint="eastAsia"/>
        </w:rPr>
        <w:t>PL</w:t>
      </w:r>
      <w:r>
        <w:rPr>
          <w:rFonts w:hint="eastAsia"/>
        </w:rPr>
        <w:t>软件版本号、检测算法版本号、跟踪算法版本号、终端类型、终端子类型、终端</w:t>
      </w:r>
      <w:r w:rsidR="00F563E0">
        <w:rPr>
          <w:rFonts w:hint="eastAsia"/>
        </w:rPr>
        <w:t>ID</w:t>
      </w:r>
      <w:r w:rsidR="00442F46">
        <w:t>。</w:t>
      </w:r>
    </w:p>
    <w:p w:rsidR="00F563E0" w:rsidRDefault="00F563E0" w:rsidP="001F59B4">
      <w:pPr>
        <w:ind w:firstLine="420"/>
      </w:pPr>
      <w:r>
        <w:rPr>
          <w:rFonts w:hint="eastAsia"/>
        </w:rPr>
        <w:t>数据结构定义如下</w:t>
      </w:r>
      <w:r w:rsidR="00442F46">
        <w:rPr>
          <w:rFonts w:hint="eastAsia"/>
        </w:rPr>
        <w:t>，灰色为通用信息包头</w:t>
      </w:r>
      <w:r>
        <w:rPr>
          <w:rFonts w:hint="eastAsia"/>
        </w:rPr>
        <w:t>：</w:t>
      </w:r>
    </w:p>
    <w:p w:rsidR="00F563E0" w:rsidRPr="00F14137" w:rsidRDefault="00F563E0" w:rsidP="00F563E0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>
        <w:rPr>
          <w:rFonts w:ascii="宋体" w:eastAsia="宋体" w:hAnsi="宋体" w:cs="Times New Roman" w:hint="eastAsia"/>
          <w:b/>
          <w:sz w:val="18"/>
          <w:szCs w:val="18"/>
        </w:rPr>
        <w:t>3</w:t>
      </w:r>
      <w:r>
        <w:rPr>
          <w:rFonts w:ascii="宋体" w:eastAsia="宋体" w:hAnsi="宋体" w:cs="Times New Roman"/>
          <w:b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sz w:val="18"/>
          <w:szCs w:val="18"/>
        </w:rPr>
        <w:t>终端基础信息定义</w:t>
      </w:r>
    </w:p>
    <w:tbl>
      <w:tblPr>
        <w:tblStyle w:val="10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813"/>
        <w:gridCol w:w="709"/>
        <w:gridCol w:w="851"/>
        <w:gridCol w:w="4463"/>
      </w:tblGrid>
      <w:tr w:rsidR="00F563E0" w:rsidRPr="00F14137" w:rsidTr="00CF30FE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63E0" w:rsidRPr="00F14137" w:rsidRDefault="00F563E0" w:rsidP="00F4646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8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63E0" w:rsidRPr="00F14137" w:rsidRDefault="00F563E0" w:rsidP="00F4646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63E0" w:rsidRPr="00F14137" w:rsidRDefault="00F563E0" w:rsidP="00F4646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63E0" w:rsidRPr="00F14137" w:rsidRDefault="00F563E0" w:rsidP="00F4646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63E0" w:rsidRPr="00F14137" w:rsidRDefault="00F563E0" w:rsidP="00F4646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CF30FE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563E0" w:rsidRDefault="00CF30FE" w:rsidP="00CF30FE">
            <w:pPr>
              <w:pStyle w:val="a6"/>
              <w:numPr>
                <w:ilvl w:val="0"/>
                <w:numId w:val="2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  <w:proofErr w:type="spellEnd"/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CF30FE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563E0" w:rsidRDefault="00CF30FE" w:rsidP="00CF30FE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EB4E55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EB4E55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CF30FE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563E0" w:rsidRDefault="00CF30FE" w:rsidP="00CF30FE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一处理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周期内的参数及处理结果信息必须使用相同的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CF30FE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563E0" w:rsidRDefault="00CF30FE" w:rsidP="00CF30FE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F30FE" w:rsidRPr="00F14137" w:rsidRDefault="00CF30FE" w:rsidP="00CF30F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proofErr w:type="spell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开始数据采集的相对时间，非周期数据为本次开机到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到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生成本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数据的相对时间</w:t>
            </w:r>
          </w:p>
        </w:tc>
      </w:tr>
      <w:tr w:rsidR="00EB4E55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563E0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14137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14137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14137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14137" w:rsidRDefault="009D7E29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7E29">
              <w:rPr>
                <w:rFonts w:asciiTheme="minorEastAsia" w:hAnsiTheme="minorEastAsia" w:hint="eastAsia"/>
                <w:sz w:val="18"/>
                <w:szCs w:val="18"/>
              </w:rPr>
              <w:t>终端基础信息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0x0000</w:t>
            </w:r>
          </w:p>
        </w:tc>
      </w:tr>
      <w:tr w:rsidR="00EB4E55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563E0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EB4E55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563E0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EB4E55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563E0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EB4E55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EB4E55" w:rsidRPr="00C73EE3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EB4E55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563E0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923E41" w:rsidP="00923E41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</w:t>
            </w:r>
            <w:r w:rsidR="00EB4E55">
              <w:rPr>
                <w:rFonts w:asciiTheme="minorEastAsia" w:hAnsiTheme="minorEastAsia" w:hint="eastAsia"/>
                <w:sz w:val="18"/>
                <w:szCs w:val="18"/>
              </w:rPr>
              <w:t>版本号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</w:p>
        </w:tc>
      </w:tr>
      <w:tr w:rsidR="00EB4E55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563E0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6B11EF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C73EE3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EB4E55" w:rsidRPr="00F14137" w:rsidTr="00CF30FE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14137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终端产品</w:t>
            </w: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SN</w:t>
            </w:r>
          </w:p>
        </w:tc>
      </w:tr>
      <w:tr w:rsidR="00EB4E55" w:rsidRPr="00F14137" w:rsidTr="00F563E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14137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ardwareV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</w:t>
            </w:r>
            <w:r>
              <w:rPr>
                <w:rFonts w:asciiTheme="minorEastAsia" w:hAnsiTheme="minorEastAsia"/>
                <w:sz w:val="18"/>
                <w:szCs w:val="18"/>
              </w:rPr>
              <w:t>sion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563E0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硬件版本</w:t>
            </w:r>
          </w:p>
        </w:tc>
      </w:tr>
      <w:tr w:rsidR="00EB4E55" w:rsidRPr="00F14137" w:rsidTr="00F563E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14137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ootVersion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563E0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BOOT版本号</w:t>
            </w:r>
          </w:p>
        </w:tc>
      </w:tr>
      <w:tr w:rsidR="00EB4E55" w:rsidRPr="00F14137" w:rsidTr="00F563E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14137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psSoftwareVersion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563E0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PS软件版本号</w:t>
            </w:r>
          </w:p>
        </w:tc>
      </w:tr>
      <w:tr w:rsidR="00EB4E55" w:rsidRPr="00F14137" w:rsidTr="00F563E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14137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SoftwareVersion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563E0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PL软件版本号</w:t>
            </w:r>
          </w:p>
        </w:tc>
      </w:tr>
      <w:tr w:rsidR="00EB4E55" w:rsidRPr="00F14137" w:rsidTr="00F563E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14137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detection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563E0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检测算法</w:t>
            </w: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版本号</w:t>
            </w:r>
          </w:p>
        </w:tc>
      </w:tr>
      <w:tr w:rsidR="00EB4E55" w:rsidRPr="00F14137" w:rsidTr="00F563E0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14137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trackVersion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563E0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跟踪算法</w:t>
            </w: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版本号</w:t>
            </w:r>
          </w:p>
        </w:tc>
      </w:tr>
      <w:tr w:rsidR="00EB4E55" w:rsidRPr="00F14137" w:rsidTr="00CC735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14137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tring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4E55" w:rsidRPr="00F563E0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保留，每一个字符置为1</w:t>
            </w: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进制0</w:t>
            </w:r>
          </w:p>
        </w:tc>
      </w:tr>
      <w:tr w:rsidR="00EB4E55" w:rsidRPr="00F14137" w:rsidTr="00CC735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14137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EB4E55" w:rsidRPr="00F14137" w:rsidTr="00CC735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B4E55" w:rsidRPr="00F14137" w:rsidRDefault="00EB4E55" w:rsidP="00EB4E55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B4E55" w:rsidRDefault="00EB4E55" w:rsidP="00EB4E55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 xml:space="preserve">校验算法：CRC-16 </w:t>
            </w:r>
            <w:proofErr w:type="spellStart"/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头到数据结束</w:t>
            </w:r>
          </w:p>
        </w:tc>
      </w:tr>
    </w:tbl>
    <w:p w:rsidR="001671A3" w:rsidRDefault="001671A3" w:rsidP="001671A3">
      <w:pPr>
        <w:pStyle w:val="2"/>
        <w:spacing w:before="156"/>
      </w:pPr>
      <w:r>
        <w:rPr>
          <w:rFonts w:hint="eastAsia"/>
        </w:rPr>
        <w:lastRenderedPageBreak/>
        <w:t>回复信息</w:t>
      </w:r>
    </w:p>
    <w:p w:rsidR="001671A3" w:rsidRDefault="001671A3" w:rsidP="001671A3">
      <w:pPr>
        <w:ind w:firstLine="420"/>
      </w:pPr>
      <w:r>
        <w:rPr>
          <w:rFonts w:hint="eastAsia"/>
        </w:rPr>
        <w:t>发送方向：终端</w:t>
      </w:r>
      <w:r>
        <w:rPr>
          <w:rFonts w:hint="eastAsia"/>
        </w:rPr>
        <w:t>&lt;</w:t>
      </w:r>
      <w:r w:rsidRPr="00D56213">
        <w:t>-&gt;</w:t>
      </w:r>
      <w:r>
        <w:rPr>
          <w:rFonts w:hint="eastAsia"/>
        </w:rPr>
        <w:t>上位机</w:t>
      </w:r>
    </w:p>
    <w:p w:rsidR="001671A3" w:rsidRDefault="001671A3" w:rsidP="001671A3">
      <w:pPr>
        <w:ind w:firstLine="420"/>
      </w:pPr>
      <w:r>
        <w:rPr>
          <w:rFonts w:hint="eastAsia"/>
        </w:rPr>
        <w:t>发送类型：按需求发送</w:t>
      </w:r>
      <w:r>
        <w:t>。</w:t>
      </w:r>
    </w:p>
    <w:p w:rsidR="001671A3" w:rsidRDefault="001671A3" w:rsidP="001671A3">
      <w:pPr>
        <w:ind w:firstLine="420"/>
      </w:pPr>
      <w:r>
        <w:rPr>
          <w:rFonts w:hint="eastAsia"/>
        </w:rPr>
        <w:t>回复信息</w:t>
      </w:r>
      <w:r w:rsidR="006B11EF">
        <w:rPr>
          <w:rFonts w:hint="eastAsia"/>
        </w:rPr>
        <w:t>由接收信息方（终端、上位机）回复给信息发送方</w:t>
      </w:r>
      <w:r w:rsidR="00A13538">
        <w:rPr>
          <w:rFonts w:hint="eastAsia"/>
        </w:rPr>
        <w:t>，其终端</w:t>
      </w:r>
      <w:r w:rsidR="00A13538">
        <w:rPr>
          <w:rFonts w:hint="eastAsia"/>
        </w:rPr>
        <w:t>ID</w:t>
      </w:r>
      <w:r w:rsidR="00A13538">
        <w:rPr>
          <w:rFonts w:hint="eastAsia"/>
        </w:rPr>
        <w:t>、终端类型和终端子类型同接收信息的对应内容一致。</w:t>
      </w:r>
    </w:p>
    <w:p w:rsidR="001671A3" w:rsidRDefault="001671A3" w:rsidP="001671A3">
      <w:pPr>
        <w:ind w:firstLine="420"/>
      </w:pPr>
      <w:r>
        <w:rPr>
          <w:rFonts w:hint="eastAsia"/>
        </w:rPr>
        <w:t>数据结构定义如下，灰色为通用信息包头：</w:t>
      </w:r>
    </w:p>
    <w:p w:rsidR="001671A3" w:rsidRPr="00F14137" w:rsidRDefault="001671A3" w:rsidP="001671A3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6B11EF">
        <w:rPr>
          <w:rFonts w:ascii="宋体" w:eastAsia="宋体" w:hAnsi="宋体" w:cs="Times New Roman" w:hint="eastAsia"/>
          <w:b/>
          <w:sz w:val="18"/>
          <w:szCs w:val="18"/>
        </w:rPr>
        <w:t>4</w:t>
      </w:r>
      <w:r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="006B11EF">
        <w:rPr>
          <w:rFonts w:ascii="宋体" w:eastAsia="宋体" w:hAnsi="宋体" w:cs="Times New Roman" w:hint="eastAsia"/>
          <w:b/>
          <w:sz w:val="18"/>
          <w:szCs w:val="18"/>
        </w:rPr>
        <w:t>回复</w:t>
      </w:r>
      <w:r>
        <w:rPr>
          <w:rFonts w:ascii="宋体" w:eastAsia="宋体" w:hAnsi="宋体" w:cs="Times New Roman" w:hint="eastAsia"/>
          <w:b/>
          <w:sz w:val="18"/>
          <w:szCs w:val="18"/>
        </w:rPr>
        <w:t>信息定义</w:t>
      </w:r>
    </w:p>
    <w:tbl>
      <w:tblPr>
        <w:tblStyle w:val="10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813"/>
        <w:gridCol w:w="709"/>
        <w:gridCol w:w="851"/>
        <w:gridCol w:w="4463"/>
      </w:tblGrid>
      <w:tr w:rsidR="001671A3" w:rsidRPr="00F14137" w:rsidTr="00CA377C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8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563E0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  <w:proofErr w:type="spellEnd"/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563E0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563E0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一处理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周期内的参数及处理结果信息必须使用相同的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563E0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proofErr w:type="spell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开始数据采集的相对时间，非周期数据为本次开机到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到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生成本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数据的相对时间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563E0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14137" w:rsidRDefault="001671A3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9D7E29">
              <w:rPr>
                <w:rFonts w:asciiTheme="minorEastAsia" w:hAnsiTheme="minorEastAsia" w:hint="eastAsia"/>
                <w:sz w:val="18"/>
                <w:szCs w:val="18"/>
              </w:rPr>
              <w:t>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0x0100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563E0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563E0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563E0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Default="001671A3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1671A3" w:rsidRDefault="001671A3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1671A3" w:rsidRPr="00C73EE3" w:rsidRDefault="001671A3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563E0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信息版本号:</w:t>
            </w: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F563E0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6B11EF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Pr="00C73EE3" w:rsidRDefault="001671A3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671A3" w:rsidRDefault="001671A3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671A3" w:rsidRPr="00F14137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671A3" w:rsidRDefault="006B11EF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vResult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671A3" w:rsidRDefault="006B11EF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671A3" w:rsidRDefault="006B11EF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671A3" w:rsidRDefault="006B11EF" w:rsidP="006B11EF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信息接收结果：0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成功，1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失败，</w:t>
            </w:r>
            <w:r w:rsidR="00A1353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="00A1353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A13538">
              <w:rPr>
                <w:rFonts w:asciiTheme="minorEastAsia" w:hAnsiTheme="minorEastAsia" w:hint="eastAsia"/>
                <w:sz w:val="18"/>
                <w:szCs w:val="18"/>
              </w:rPr>
              <w:t>UDP存在丢包，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其他待定义</w:t>
            </w:r>
          </w:p>
        </w:tc>
      </w:tr>
      <w:tr w:rsidR="001671A3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671A3" w:rsidRPr="00F14137" w:rsidRDefault="001671A3" w:rsidP="00CA377C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671A3" w:rsidRDefault="00A13538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ev</w:t>
            </w:r>
            <w:r>
              <w:rPr>
                <w:rFonts w:asciiTheme="minorEastAsia" w:hAnsiTheme="minorEastAsia"/>
                <w:sz w:val="18"/>
                <w:szCs w:val="18"/>
              </w:rPr>
              <w:t>UdpPacketNo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671A3" w:rsidRDefault="00A13538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671A3" w:rsidRDefault="00A13538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671A3" w:rsidRPr="00F563E0" w:rsidRDefault="00A13538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vResult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为2时，0表示开始新的信息发送，其他值表示最新接收UDP包的序号；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vResult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为其他值时，该值无意义</w:t>
            </w:r>
          </w:p>
        </w:tc>
      </w:tr>
      <w:tr w:rsidR="00A13538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13538" w:rsidRPr="00F14137" w:rsidRDefault="00A13538" w:rsidP="00A13538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lostUdpPacketNo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13538" w:rsidRPr="00F563E0" w:rsidRDefault="00A13538" w:rsidP="00A13538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vResult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为2时，该值表示当前信息第一个未接收到的UDP包的序号；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vResult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为其他值时，该值无意义</w:t>
            </w:r>
          </w:p>
        </w:tc>
      </w:tr>
      <w:tr w:rsidR="00A13538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13538" w:rsidRPr="00F14137" w:rsidRDefault="00A13538" w:rsidP="00A13538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13538" w:rsidRPr="00F563E0" w:rsidRDefault="00A13538" w:rsidP="00A13538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</w:t>
            </w:r>
          </w:p>
        </w:tc>
      </w:tr>
      <w:tr w:rsidR="00A13538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13538" w:rsidRPr="00F14137" w:rsidRDefault="00A13538" w:rsidP="00A13538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A13538" w:rsidRPr="00F14137" w:rsidTr="00CA377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13538" w:rsidRPr="00F14137" w:rsidRDefault="00A13538" w:rsidP="00A13538">
            <w:pPr>
              <w:pStyle w:val="a6"/>
              <w:numPr>
                <w:ilvl w:val="0"/>
                <w:numId w:val="2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A13538" w:rsidRDefault="00A13538" w:rsidP="00A13538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 xml:space="preserve">校验算法：CRC-16 </w:t>
            </w:r>
            <w:proofErr w:type="spellStart"/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:rsidR="00F563E0" w:rsidRPr="001671A3" w:rsidRDefault="00F563E0" w:rsidP="001F59B4">
      <w:pPr>
        <w:ind w:firstLine="420"/>
      </w:pPr>
    </w:p>
    <w:sectPr w:rsidR="00F563E0" w:rsidRPr="001671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685" w:rsidRDefault="00177685" w:rsidP="00FB3E31">
      <w:pPr>
        <w:spacing w:line="240" w:lineRule="auto"/>
        <w:ind w:firstLine="420"/>
      </w:pPr>
      <w:r>
        <w:separator/>
      </w:r>
    </w:p>
  </w:endnote>
  <w:endnote w:type="continuationSeparator" w:id="0">
    <w:p w:rsidR="00177685" w:rsidRDefault="00177685" w:rsidP="00FB3E3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F4" w:rsidRDefault="00FA53F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2404719"/>
      <w:docPartObj>
        <w:docPartGallery w:val="Page Numbers (Bottom of Page)"/>
        <w:docPartUnique/>
      </w:docPartObj>
    </w:sdtPr>
    <w:sdtEndPr/>
    <w:sdtContent>
      <w:p w:rsidR="00936BD4" w:rsidRDefault="00936BD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22F" w:rsidRPr="00A0522F">
          <w:rPr>
            <w:noProof/>
            <w:lang w:val="zh-CN"/>
          </w:rPr>
          <w:t>2</w:t>
        </w:r>
        <w:r>
          <w:fldChar w:fldCharType="end"/>
        </w:r>
      </w:p>
    </w:sdtContent>
  </w:sdt>
  <w:p w:rsidR="00FA53F4" w:rsidRDefault="00FA53F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F4" w:rsidRDefault="00FA53F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685" w:rsidRDefault="00177685" w:rsidP="00FB3E31">
      <w:pPr>
        <w:spacing w:line="240" w:lineRule="auto"/>
        <w:ind w:firstLine="420"/>
      </w:pPr>
      <w:r>
        <w:separator/>
      </w:r>
    </w:p>
  </w:footnote>
  <w:footnote w:type="continuationSeparator" w:id="0">
    <w:p w:rsidR="00177685" w:rsidRDefault="00177685" w:rsidP="00FB3E3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F4" w:rsidRDefault="00FA53F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F4" w:rsidRDefault="00FA53F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F4" w:rsidRDefault="00FA53F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7425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577A2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A3CA4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25258"/>
    <w:multiLevelType w:val="hybridMultilevel"/>
    <w:tmpl w:val="84262B20"/>
    <w:lvl w:ilvl="0" w:tplc="7DDAB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25266B"/>
    <w:multiLevelType w:val="hybridMultilevel"/>
    <w:tmpl w:val="9AD436A0"/>
    <w:lvl w:ilvl="0" w:tplc="694280B8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057D8E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843682"/>
    <w:multiLevelType w:val="hybridMultilevel"/>
    <w:tmpl w:val="F14C7548"/>
    <w:lvl w:ilvl="0" w:tplc="E08AB7CE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D67A27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4B7803"/>
    <w:multiLevelType w:val="hybridMultilevel"/>
    <w:tmpl w:val="D6BEAD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314D0D"/>
    <w:multiLevelType w:val="hybridMultilevel"/>
    <w:tmpl w:val="66E021AC"/>
    <w:lvl w:ilvl="0" w:tplc="2F4CF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E40BB7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05141D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256B17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1C3BD5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05332E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193939"/>
    <w:multiLevelType w:val="hybridMultilevel"/>
    <w:tmpl w:val="9AD436A0"/>
    <w:lvl w:ilvl="0" w:tplc="694280B8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3C2144"/>
    <w:multiLevelType w:val="hybridMultilevel"/>
    <w:tmpl w:val="91EA3416"/>
    <w:lvl w:ilvl="0" w:tplc="A31E357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7">
    <w:nsid w:val="4F8310FF"/>
    <w:multiLevelType w:val="hybridMultilevel"/>
    <w:tmpl w:val="91EA3416"/>
    <w:lvl w:ilvl="0" w:tplc="A31E357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8">
    <w:nsid w:val="508F3604"/>
    <w:multiLevelType w:val="hybridMultilevel"/>
    <w:tmpl w:val="FCD03FB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1713059"/>
    <w:multiLevelType w:val="hybridMultilevel"/>
    <w:tmpl w:val="AA8C55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774A0E8">
      <w:start w:val="888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6CCE8006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BBB8038E">
      <w:start w:val="1"/>
      <w:numFmt w:val="lowerLetter"/>
      <w:lvlText w:val="%5）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E17303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E50E46"/>
    <w:multiLevelType w:val="hybridMultilevel"/>
    <w:tmpl w:val="7ADA9D7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063069E"/>
    <w:multiLevelType w:val="multilevel"/>
    <w:tmpl w:val="A4248CD0"/>
    <w:lvl w:ilvl="0">
      <w:start w:val="1"/>
      <w:numFmt w:val="decimal"/>
      <w:pStyle w:val="1"/>
      <w:suff w:val="space"/>
      <w:lvlText w:val="%1. "/>
      <w:lvlJc w:val="left"/>
      <w:pPr>
        <w:ind w:left="432" w:hanging="432"/>
      </w:pPr>
      <w:rPr>
        <w:rFonts w:eastAsia="宋体" w:hint="eastAsia"/>
        <w:sz w:val="30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1008" w:hanging="1008"/>
      </w:pPr>
      <w:rPr>
        <w:rFonts w:ascii="宋体" w:hint="eastAsia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 "/>
      <w:lvlJc w:val="left"/>
      <w:pPr>
        <w:ind w:left="1584" w:hanging="1584"/>
      </w:pPr>
      <w:rPr>
        <w:rFonts w:hint="eastAsia"/>
      </w:rPr>
    </w:lvl>
  </w:abstractNum>
  <w:abstractNum w:abstractNumId="23">
    <w:nsid w:val="675F63B4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9"/>
  </w:num>
  <w:num w:numId="3">
    <w:abstractNumId w:val="0"/>
  </w:num>
  <w:num w:numId="4">
    <w:abstractNumId w:val="16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2"/>
  </w:num>
  <w:num w:numId="10">
    <w:abstractNumId w:val="13"/>
  </w:num>
  <w:num w:numId="11">
    <w:abstractNumId w:val="20"/>
  </w:num>
  <w:num w:numId="12">
    <w:abstractNumId w:val="5"/>
  </w:num>
  <w:num w:numId="13">
    <w:abstractNumId w:val="23"/>
  </w:num>
  <w:num w:numId="14">
    <w:abstractNumId w:val="1"/>
  </w:num>
  <w:num w:numId="15">
    <w:abstractNumId w:val="7"/>
  </w:num>
  <w:num w:numId="16">
    <w:abstractNumId w:val="14"/>
  </w:num>
  <w:num w:numId="17">
    <w:abstractNumId w:val="11"/>
  </w:num>
  <w:num w:numId="18">
    <w:abstractNumId w:val="17"/>
  </w:num>
  <w:num w:numId="19">
    <w:abstractNumId w:val="18"/>
  </w:num>
  <w:num w:numId="20">
    <w:abstractNumId w:val="9"/>
  </w:num>
  <w:num w:numId="21">
    <w:abstractNumId w:val="3"/>
  </w:num>
  <w:num w:numId="22">
    <w:abstractNumId w:val="21"/>
  </w:num>
  <w:num w:numId="23">
    <w:abstractNumId w:val="8"/>
  </w:num>
  <w:num w:numId="24">
    <w:abstractNumId w:val="10"/>
  </w:num>
  <w:num w:numId="25">
    <w:abstractNumId w:val="2"/>
  </w:num>
  <w:num w:numId="26">
    <w:abstractNumId w:val="15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13"/>
    <w:rsid w:val="00002551"/>
    <w:rsid w:val="0000478D"/>
    <w:rsid w:val="000151B2"/>
    <w:rsid w:val="00025534"/>
    <w:rsid w:val="0002699B"/>
    <w:rsid w:val="0002770F"/>
    <w:rsid w:val="00027792"/>
    <w:rsid w:val="000318CB"/>
    <w:rsid w:val="00031CB6"/>
    <w:rsid w:val="00032C04"/>
    <w:rsid w:val="00037721"/>
    <w:rsid w:val="0004194B"/>
    <w:rsid w:val="00043258"/>
    <w:rsid w:val="00046AF2"/>
    <w:rsid w:val="00047302"/>
    <w:rsid w:val="00050911"/>
    <w:rsid w:val="00052C05"/>
    <w:rsid w:val="00057809"/>
    <w:rsid w:val="00062F41"/>
    <w:rsid w:val="00071E7C"/>
    <w:rsid w:val="00074CAE"/>
    <w:rsid w:val="00077C62"/>
    <w:rsid w:val="000835A3"/>
    <w:rsid w:val="000901C6"/>
    <w:rsid w:val="00091713"/>
    <w:rsid w:val="00094EE6"/>
    <w:rsid w:val="00096179"/>
    <w:rsid w:val="000A315D"/>
    <w:rsid w:val="000B1B5D"/>
    <w:rsid w:val="000B48D6"/>
    <w:rsid w:val="000B770E"/>
    <w:rsid w:val="000C50F8"/>
    <w:rsid w:val="000D46CA"/>
    <w:rsid w:val="000D7C12"/>
    <w:rsid w:val="000E325A"/>
    <w:rsid w:val="000F266D"/>
    <w:rsid w:val="000F3E76"/>
    <w:rsid w:val="00107741"/>
    <w:rsid w:val="00116CD4"/>
    <w:rsid w:val="00124C42"/>
    <w:rsid w:val="00125385"/>
    <w:rsid w:val="00131777"/>
    <w:rsid w:val="00133B0C"/>
    <w:rsid w:val="0014605F"/>
    <w:rsid w:val="00146ABF"/>
    <w:rsid w:val="001552DD"/>
    <w:rsid w:val="001578B1"/>
    <w:rsid w:val="00161FE9"/>
    <w:rsid w:val="001671A3"/>
    <w:rsid w:val="001707A6"/>
    <w:rsid w:val="001749FC"/>
    <w:rsid w:val="00177685"/>
    <w:rsid w:val="001A042B"/>
    <w:rsid w:val="001A2896"/>
    <w:rsid w:val="001B1498"/>
    <w:rsid w:val="001B1709"/>
    <w:rsid w:val="001B17B3"/>
    <w:rsid w:val="001C3EE5"/>
    <w:rsid w:val="001C44FB"/>
    <w:rsid w:val="001C4FC7"/>
    <w:rsid w:val="001C7B61"/>
    <w:rsid w:val="001C7D7D"/>
    <w:rsid w:val="001D521E"/>
    <w:rsid w:val="001E71BA"/>
    <w:rsid w:val="001F1F6A"/>
    <w:rsid w:val="001F3658"/>
    <w:rsid w:val="001F59B4"/>
    <w:rsid w:val="00200E1A"/>
    <w:rsid w:val="002029B7"/>
    <w:rsid w:val="002040C6"/>
    <w:rsid w:val="00207081"/>
    <w:rsid w:val="00216D78"/>
    <w:rsid w:val="00217D1F"/>
    <w:rsid w:val="00223A07"/>
    <w:rsid w:val="00231928"/>
    <w:rsid w:val="00234E0B"/>
    <w:rsid w:val="002457D2"/>
    <w:rsid w:val="00246575"/>
    <w:rsid w:val="002473E6"/>
    <w:rsid w:val="002676E0"/>
    <w:rsid w:val="00282310"/>
    <w:rsid w:val="002836FC"/>
    <w:rsid w:val="00292B16"/>
    <w:rsid w:val="002962DD"/>
    <w:rsid w:val="002A16F9"/>
    <w:rsid w:val="002A1E37"/>
    <w:rsid w:val="002A4E75"/>
    <w:rsid w:val="002A6975"/>
    <w:rsid w:val="002B2598"/>
    <w:rsid w:val="002B3FE1"/>
    <w:rsid w:val="002C3467"/>
    <w:rsid w:val="002D10E5"/>
    <w:rsid w:val="002D6E1F"/>
    <w:rsid w:val="002D6FB7"/>
    <w:rsid w:val="002F01EE"/>
    <w:rsid w:val="002F0E33"/>
    <w:rsid w:val="002F1674"/>
    <w:rsid w:val="002F5E03"/>
    <w:rsid w:val="003032E7"/>
    <w:rsid w:val="00305433"/>
    <w:rsid w:val="00320488"/>
    <w:rsid w:val="003210A0"/>
    <w:rsid w:val="003249BB"/>
    <w:rsid w:val="003322CA"/>
    <w:rsid w:val="00353A81"/>
    <w:rsid w:val="00372442"/>
    <w:rsid w:val="00382B7C"/>
    <w:rsid w:val="00384273"/>
    <w:rsid w:val="003A1C72"/>
    <w:rsid w:val="003A2A76"/>
    <w:rsid w:val="003A7390"/>
    <w:rsid w:val="003B5578"/>
    <w:rsid w:val="003C7445"/>
    <w:rsid w:val="003D1181"/>
    <w:rsid w:val="003E0845"/>
    <w:rsid w:val="003F0D23"/>
    <w:rsid w:val="003F3F34"/>
    <w:rsid w:val="003F63F7"/>
    <w:rsid w:val="003F678B"/>
    <w:rsid w:val="00402328"/>
    <w:rsid w:val="00403F81"/>
    <w:rsid w:val="0040516B"/>
    <w:rsid w:val="00423C95"/>
    <w:rsid w:val="004256D8"/>
    <w:rsid w:val="00431322"/>
    <w:rsid w:val="00433A73"/>
    <w:rsid w:val="00435AAE"/>
    <w:rsid w:val="004367BF"/>
    <w:rsid w:val="00442F46"/>
    <w:rsid w:val="0044713F"/>
    <w:rsid w:val="00451A46"/>
    <w:rsid w:val="00455F72"/>
    <w:rsid w:val="0046768F"/>
    <w:rsid w:val="0047326C"/>
    <w:rsid w:val="0047757E"/>
    <w:rsid w:val="00496798"/>
    <w:rsid w:val="004A2F8B"/>
    <w:rsid w:val="004A39CB"/>
    <w:rsid w:val="004B0C5F"/>
    <w:rsid w:val="004C1695"/>
    <w:rsid w:val="004C1FAC"/>
    <w:rsid w:val="004C2E2E"/>
    <w:rsid w:val="00502481"/>
    <w:rsid w:val="005200EC"/>
    <w:rsid w:val="00534B63"/>
    <w:rsid w:val="00537E99"/>
    <w:rsid w:val="0054460E"/>
    <w:rsid w:val="00546CC0"/>
    <w:rsid w:val="00553856"/>
    <w:rsid w:val="00556962"/>
    <w:rsid w:val="00563CB5"/>
    <w:rsid w:val="005722D7"/>
    <w:rsid w:val="005757FD"/>
    <w:rsid w:val="00575865"/>
    <w:rsid w:val="00592F67"/>
    <w:rsid w:val="00596874"/>
    <w:rsid w:val="00597C5C"/>
    <w:rsid w:val="005A0F9D"/>
    <w:rsid w:val="005B1300"/>
    <w:rsid w:val="005C4FA9"/>
    <w:rsid w:val="005D7B66"/>
    <w:rsid w:val="005D7C91"/>
    <w:rsid w:val="005E2B03"/>
    <w:rsid w:val="005E2C7D"/>
    <w:rsid w:val="005E7A08"/>
    <w:rsid w:val="005F43FC"/>
    <w:rsid w:val="005F6136"/>
    <w:rsid w:val="0060153D"/>
    <w:rsid w:val="0060268B"/>
    <w:rsid w:val="00606007"/>
    <w:rsid w:val="00614AAD"/>
    <w:rsid w:val="00621AED"/>
    <w:rsid w:val="0063636C"/>
    <w:rsid w:val="00645145"/>
    <w:rsid w:val="00646329"/>
    <w:rsid w:val="0066183D"/>
    <w:rsid w:val="00661E0C"/>
    <w:rsid w:val="0067484A"/>
    <w:rsid w:val="006807F6"/>
    <w:rsid w:val="00690F0E"/>
    <w:rsid w:val="00695EC9"/>
    <w:rsid w:val="00696C4C"/>
    <w:rsid w:val="006A1422"/>
    <w:rsid w:val="006A26D8"/>
    <w:rsid w:val="006B052A"/>
    <w:rsid w:val="006B11EF"/>
    <w:rsid w:val="006B4E5C"/>
    <w:rsid w:val="006B63E9"/>
    <w:rsid w:val="006B65D9"/>
    <w:rsid w:val="006D0898"/>
    <w:rsid w:val="006D0F5A"/>
    <w:rsid w:val="006D291A"/>
    <w:rsid w:val="006D5E27"/>
    <w:rsid w:val="006E3308"/>
    <w:rsid w:val="006F4232"/>
    <w:rsid w:val="006F73F5"/>
    <w:rsid w:val="00700C2B"/>
    <w:rsid w:val="00726219"/>
    <w:rsid w:val="007516CF"/>
    <w:rsid w:val="0075504A"/>
    <w:rsid w:val="00767E8C"/>
    <w:rsid w:val="00772A0D"/>
    <w:rsid w:val="00772E5E"/>
    <w:rsid w:val="00773533"/>
    <w:rsid w:val="00775C6F"/>
    <w:rsid w:val="0077664E"/>
    <w:rsid w:val="00781F0C"/>
    <w:rsid w:val="00785BC8"/>
    <w:rsid w:val="00793A0D"/>
    <w:rsid w:val="007976BE"/>
    <w:rsid w:val="007B0B77"/>
    <w:rsid w:val="007B4063"/>
    <w:rsid w:val="007C12A1"/>
    <w:rsid w:val="007C198D"/>
    <w:rsid w:val="007C326E"/>
    <w:rsid w:val="007D3957"/>
    <w:rsid w:val="007D5EB3"/>
    <w:rsid w:val="007D6DB9"/>
    <w:rsid w:val="007E1767"/>
    <w:rsid w:val="007E3889"/>
    <w:rsid w:val="007E7326"/>
    <w:rsid w:val="007F1650"/>
    <w:rsid w:val="00803D12"/>
    <w:rsid w:val="00807973"/>
    <w:rsid w:val="00811696"/>
    <w:rsid w:val="00813BBE"/>
    <w:rsid w:val="00814345"/>
    <w:rsid w:val="00822034"/>
    <w:rsid w:val="0082297C"/>
    <w:rsid w:val="008375B3"/>
    <w:rsid w:val="00840C67"/>
    <w:rsid w:val="00845C75"/>
    <w:rsid w:val="00853B22"/>
    <w:rsid w:val="0086037E"/>
    <w:rsid w:val="00861A70"/>
    <w:rsid w:val="008631DB"/>
    <w:rsid w:val="008654DC"/>
    <w:rsid w:val="00870637"/>
    <w:rsid w:val="008734FB"/>
    <w:rsid w:val="00877D5E"/>
    <w:rsid w:val="00877E86"/>
    <w:rsid w:val="00877EEF"/>
    <w:rsid w:val="00882278"/>
    <w:rsid w:val="008827C6"/>
    <w:rsid w:val="00882816"/>
    <w:rsid w:val="00882B54"/>
    <w:rsid w:val="00883F3B"/>
    <w:rsid w:val="0089296B"/>
    <w:rsid w:val="00894213"/>
    <w:rsid w:val="008A0F7F"/>
    <w:rsid w:val="008B4062"/>
    <w:rsid w:val="008B7876"/>
    <w:rsid w:val="008B7E62"/>
    <w:rsid w:val="008C070D"/>
    <w:rsid w:val="008C61B3"/>
    <w:rsid w:val="008C7E5E"/>
    <w:rsid w:val="008C7E8A"/>
    <w:rsid w:val="008D07DA"/>
    <w:rsid w:val="008F2F53"/>
    <w:rsid w:val="008F6ED0"/>
    <w:rsid w:val="0090480D"/>
    <w:rsid w:val="009049AE"/>
    <w:rsid w:val="00911840"/>
    <w:rsid w:val="00917C07"/>
    <w:rsid w:val="00920605"/>
    <w:rsid w:val="00923E41"/>
    <w:rsid w:val="00925C56"/>
    <w:rsid w:val="009326AE"/>
    <w:rsid w:val="00932BA4"/>
    <w:rsid w:val="00933DCF"/>
    <w:rsid w:val="00934640"/>
    <w:rsid w:val="00936BD4"/>
    <w:rsid w:val="009428F7"/>
    <w:rsid w:val="009553C9"/>
    <w:rsid w:val="00955A43"/>
    <w:rsid w:val="009614CA"/>
    <w:rsid w:val="00965B04"/>
    <w:rsid w:val="0096765F"/>
    <w:rsid w:val="00972D4F"/>
    <w:rsid w:val="0097536B"/>
    <w:rsid w:val="00976CF1"/>
    <w:rsid w:val="00976FAA"/>
    <w:rsid w:val="00977848"/>
    <w:rsid w:val="00982C1B"/>
    <w:rsid w:val="00985C04"/>
    <w:rsid w:val="009874B2"/>
    <w:rsid w:val="00993813"/>
    <w:rsid w:val="009A1971"/>
    <w:rsid w:val="009A7BF0"/>
    <w:rsid w:val="009B133A"/>
    <w:rsid w:val="009B5A04"/>
    <w:rsid w:val="009D7E29"/>
    <w:rsid w:val="009E553A"/>
    <w:rsid w:val="009F299D"/>
    <w:rsid w:val="00A0522F"/>
    <w:rsid w:val="00A126FA"/>
    <w:rsid w:val="00A132F9"/>
    <w:rsid w:val="00A13538"/>
    <w:rsid w:val="00A4594B"/>
    <w:rsid w:val="00A53CF5"/>
    <w:rsid w:val="00A603EF"/>
    <w:rsid w:val="00A64C76"/>
    <w:rsid w:val="00A75F70"/>
    <w:rsid w:val="00A82976"/>
    <w:rsid w:val="00A84C3C"/>
    <w:rsid w:val="00A93ABD"/>
    <w:rsid w:val="00AB1212"/>
    <w:rsid w:val="00AB6F96"/>
    <w:rsid w:val="00AC0B9D"/>
    <w:rsid w:val="00AD1E71"/>
    <w:rsid w:val="00AD2CEE"/>
    <w:rsid w:val="00AD7026"/>
    <w:rsid w:val="00AE2155"/>
    <w:rsid w:val="00AF289B"/>
    <w:rsid w:val="00AF6AA1"/>
    <w:rsid w:val="00B01E96"/>
    <w:rsid w:val="00B1430D"/>
    <w:rsid w:val="00B1552D"/>
    <w:rsid w:val="00B17874"/>
    <w:rsid w:val="00B2618E"/>
    <w:rsid w:val="00B274C3"/>
    <w:rsid w:val="00B31BEB"/>
    <w:rsid w:val="00B334A3"/>
    <w:rsid w:val="00B35D6D"/>
    <w:rsid w:val="00B402DC"/>
    <w:rsid w:val="00B407C8"/>
    <w:rsid w:val="00B51E20"/>
    <w:rsid w:val="00B57367"/>
    <w:rsid w:val="00B57501"/>
    <w:rsid w:val="00B63299"/>
    <w:rsid w:val="00B63A71"/>
    <w:rsid w:val="00B80343"/>
    <w:rsid w:val="00B80A0F"/>
    <w:rsid w:val="00B86E2D"/>
    <w:rsid w:val="00B9418B"/>
    <w:rsid w:val="00BA7BF5"/>
    <w:rsid w:val="00BB50C9"/>
    <w:rsid w:val="00BC2E2B"/>
    <w:rsid w:val="00BC49E1"/>
    <w:rsid w:val="00BC6009"/>
    <w:rsid w:val="00BD4D7C"/>
    <w:rsid w:val="00BE759F"/>
    <w:rsid w:val="00BF6886"/>
    <w:rsid w:val="00C0457B"/>
    <w:rsid w:val="00C10F78"/>
    <w:rsid w:val="00C16597"/>
    <w:rsid w:val="00C274D4"/>
    <w:rsid w:val="00C40710"/>
    <w:rsid w:val="00C44C96"/>
    <w:rsid w:val="00C50DAF"/>
    <w:rsid w:val="00C6283B"/>
    <w:rsid w:val="00C65C18"/>
    <w:rsid w:val="00C73EE3"/>
    <w:rsid w:val="00C76C3F"/>
    <w:rsid w:val="00C8335C"/>
    <w:rsid w:val="00C8577F"/>
    <w:rsid w:val="00C903C8"/>
    <w:rsid w:val="00C94E81"/>
    <w:rsid w:val="00CA426A"/>
    <w:rsid w:val="00CB287E"/>
    <w:rsid w:val="00CB52D0"/>
    <w:rsid w:val="00CC7351"/>
    <w:rsid w:val="00CD0084"/>
    <w:rsid w:val="00CD3333"/>
    <w:rsid w:val="00CE101E"/>
    <w:rsid w:val="00CE19EC"/>
    <w:rsid w:val="00CE1E47"/>
    <w:rsid w:val="00CE2BD3"/>
    <w:rsid w:val="00CE6365"/>
    <w:rsid w:val="00CF30FE"/>
    <w:rsid w:val="00CF7DDB"/>
    <w:rsid w:val="00D00A5C"/>
    <w:rsid w:val="00D02384"/>
    <w:rsid w:val="00D104E5"/>
    <w:rsid w:val="00D13B6F"/>
    <w:rsid w:val="00D1400F"/>
    <w:rsid w:val="00D15686"/>
    <w:rsid w:val="00D20083"/>
    <w:rsid w:val="00D22849"/>
    <w:rsid w:val="00D2663B"/>
    <w:rsid w:val="00D333B4"/>
    <w:rsid w:val="00D3580E"/>
    <w:rsid w:val="00D35E68"/>
    <w:rsid w:val="00D37C86"/>
    <w:rsid w:val="00D4373D"/>
    <w:rsid w:val="00D44348"/>
    <w:rsid w:val="00D50A1F"/>
    <w:rsid w:val="00D51A2F"/>
    <w:rsid w:val="00D56213"/>
    <w:rsid w:val="00D656D0"/>
    <w:rsid w:val="00D66A36"/>
    <w:rsid w:val="00D72A91"/>
    <w:rsid w:val="00D775FD"/>
    <w:rsid w:val="00D810DC"/>
    <w:rsid w:val="00D828C2"/>
    <w:rsid w:val="00D84767"/>
    <w:rsid w:val="00D96510"/>
    <w:rsid w:val="00DA03FC"/>
    <w:rsid w:val="00DB1BBC"/>
    <w:rsid w:val="00DB3D5A"/>
    <w:rsid w:val="00DB4956"/>
    <w:rsid w:val="00DC028B"/>
    <w:rsid w:val="00DC070F"/>
    <w:rsid w:val="00DC289B"/>
    <w:rsid w:val="00DC2D0B"/>
    <w:rsid w:val="00DD15B1"/>
    <w:rsid w:val="00DD410E"/>
    <w:rsid w:val="00DD7FD0"/>
    <w:rsid w:val="00DE082D"/>
    <w:rsid w:val="00DE2D6E"/>
    <w:rsid w:val="00DF251E"/>
    <w:rsid w:val="00DF496B"/>
    <w:rsid w:val="00E01DE5"/>
    <w:rsid w:val="00E03CBF"/>
    <w:rsid w:val="00E11C3E"/>
    <w:rsid w:val="00E324FB"/>
    <w:rsid w:val="00E32C3D"/>
    <w:rsid w:val="00E343D9"/>
    <w:rsid w:val="00E4667A"/>
    <w:rsid w:val="00E532B8"/>
    <w:rsid w:val="00E60086"/>
    <w:rsid w:val="00E666BC"/>
    <w:rsid w:val="00E861AA"/>
    <w:rsid w:val="00E94560"/>
    <w:rsid w:val="00EA0096"/>
    <w:rsid w:val="00EA5E61"/>
    <w:rsid w:val="00EB253F"/>
    <w:rsid w:val="00EB4E55"/>
    <w:rsid w:val="00EB76B0"/>
    <w:rsid w:val="00EC327F"/>
    <w:rsid w:val="00EC5E5F"/>
    <w:rsid w:val="00EF1128"/>
    <w:rsid w:val="00EF4D0F"/>
    <w:rsid w:val="00EF6E55"/>
    <w:rsid w:val="00F05DEA"/>
    <w:rsid w:val="00F14137"/>
    <w:rsid w:val="00F1459B"/>
    <w:rsid w:val="00F310F9"/>
    <w:rsid w:val="00F40158"/>
    <w:rsid w:val="00F563E0"/>
    <w:rsid w:val="00F56C69"/>
    <w:rsid w:val="00F731BB"/>
    <w:rsid w:val="00F81DEB"/>
    <w:rsid w:val="00F828D2"/>
    <w:rsid w:val="00F84211"/>
    <w:rsid w:val="00F864CB"/>
    <w:rsid w:val="00F973AB"/>
    <w:rsid w:val="00FA46EB"/>
    <w:rsid w:val="00FA50A2"/>
    <w:rsid w:val="00FA53F4"/>
    <w:rsid w:val="00FB34F5"/>
    <w:rsid w:val="00FB3E31"/>
    <w:rsid w:val="00FB484E"/>
    <w:rsid w:val="00FB7BD1"/>
    <w:rsid w:val="00FC037A"/>
    <w:rsid w:val="00FC141A"/>
    <w:rsid w:val="00FC2618"/>
    <w:rsid w:val="00FD245D"/>
    <w:rsid w:val="00FD26D3"/>
    <w:rsid w:val="00FD4B95"/>
    <w:rsid w:val="00FE004A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A8350-F9A4-4C66-B9EB-35BA4BA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31"/>
    <w:pPr>
      <w:widowControl w:val="0"/>
      <w:spacing w:line="420" w:lineRule="exact"/>
      <w:ind w:firstLineChars="200" w:firstLine="200"/>
      <w:jc w:val="both"/>
    </w:pPr>
  </w:style>
  <w:style w:type="paragraph" w:styleId="1">
    <w:name w:val="heading 1"/>
    <w:next w:val="a0"/>
    <w:link w:val="1Char"/>
    <w:autoRedefine/>
    <w:qFormat/>
    <w:rsid w:val="00C44C96"/>
    <w:pPr>
      <w:keepNext/>
      <w:keepLines/>
      <w:numPr>
        <w:numId w:val="1"/>
      </w:numPr>
      <w:adjustRightInd w:val="0"/>
      <w:snapToGrid w:val="0"/>
      <w:spacing w:before="240"/>
      <w:ind w:left="431" w:hanging="431"/>
      <w:outlineLvl w:val="0"/>
    </w:pPr>
    <w:rPr>
      <w:rFonts w:ascii="宋体" w:eastAsia="宋体" w:hAnsi="宋体" w:cs="Times New Roman"/>
      <w:b/>
      <w:bCs/>
      <w:kern w:val="44"/>
      <w:sz w:val="28"/>
      <w:szCs w:val="28"/>
    </w:rPr>
  </w:style>
  <w:style w:type="paragraph" w:styleId="2">
    <w:name w:val="heading 2"/>
    <w:next w:val="a0"/>
    <w:link w:val="2Char"/>
    <w:autoRedefine/>
    <w:qFormat/>
    <w:rsid w:val="00FB3E31"/>
    <w:pPr>
      <w:keepNext/>
      <w:keepLines/>
      <w:numPr>
        <w:ilvl w:val="1"/>
        <w:numId w:val="1"/>
      </w:numPr>
      <w:adjustRightInd w:val="0"/>
      <w:snapToGrid w:val="0"/>
      <w:spacing w:beforeLines="50" w:before="50"/>
      <w:outlineLvl w:val="1"/>
    </w:pPr>
    <w:rPr>
      <w:rFonts w:ascii="宋体" w:eastAsia="宋体" w:hAnsi="宋体" w:cs="Times New Roman"/>
      <w:b/>
      <w:bCs/>
      <w:sz w:val="28"/>
      <w:szCs w:val="32"/>
    </w:rPr>
  </w:style>
  <w:style w:type="paragraph" w:styleId="3">
    <w:name w:val="heading 3"/>
    <w:next w:val="a0"/>
    <w:link w:val="3Char"/>
    <w:autoRedefine/>
    <w:qFormat/>
    <w:rsid w:val="00FB3E31"/>
    <w:pPr>
      <w:keepNext/>
      <w:keepLines/>
      <w:numPr>
        <w:ilvl w:val="2"/>
        <w:numId w:val="1"/>
      </w:numPr>
      <w:adjustRightInd w:val="0"/>
      <w:snapToGrid w:val="0"/>
      <w:spacing w:beforeLines="50" w:before="120"/>
      <w:ind w:left="2" w:hanging="2"/>
      <w:outlineLvl w:val="2"/>
    </w:pPr>
    <w:rPr>
      <w:rFonts w:ascii="宋体" w:eastAsia="宋体" w:hAnsi="宋体" w:cs="Times New Roman"/>
      <w:b/>
      <w:sz w:val="28"/>
      <w:szCs w:val="32"/>
    </w:rPr>
  </w:style>
  <w:style w:type="paragraph" w:styleId="4">
    <w:name w:val="heading 4"/>
    <w:next w:val="a0"/>
    <w:link w:val="4Char"/>
    <w:autoRedefine/>
    <w:qFormat/>
    <w:rsid w:val="00FA53F4"/>
    <w:pPr>
      <w:keepNext/>
      <w:keepLines/>
      <w:numPr>
        <w:ilvl w:val="3"/>
        <w:numId w:val="1"/>
      </w:numPr>
      <w:adjustRightInd w:val="0"/>
      <w:snapToGrid w:val="0"/>
      <w:outlineLvl w:val="3"/>
    </w:pPr>
    <w:rPr>
      <w:rFonts w:ascii="宋体" w:eastAsia="宋体" w:hAnsi="宋体" w:cs="Times New Roman"/>
      <w:b/>
      <w:bCs/>
      <w:szCs w:val="21"/>
    </w:rPr>
  </w:style>
  <w:style w:type="paragraph" w:styleId="5">
    <w:name w:val="heading 5"/>
    <w:next w:val="a0"/>
    <w:link w:val="5Char"/>
    <w:autoRedefine/>
    <w:qFormat/>
    <w:rsid w:val="00FB3E31"/>
    <w:pPr>
      <w:keepNext/>
      <w:keepLines/>
      <w:numPr>
        <w:ilvl w:val="4"/>
        <w:numId w:val="1"/>
      </w:numPr>
      <w:adjustRightInd w:val="0"/>
      <w:snapToGrid w:val="0"/>
      <w:outlineLvl w:val="4"/>
    </w:pPr>
    <w:rPr>
      <w:rFonts w:ascii="宋体" w:eastAsia="宋体" w:hAnsi="宋体" w:cs="Times New Roman"/>
      <w:b/>
      <w:bCs/>
      <w:sz w:val="28"/>
      <w:szCs w:val="28"/>
    </w:rPr>
  </w:style>
  <w:style w:type="paragraph" w:styleId="6">
    <w:name w:val="heading 6"/>
    <w:next w:val="a0"/>
    <w:link w:val="6Char"/>
    <w:autoRedefine/>
    <w:qFormat/>
    <w:rsid w:val="00FB3E31"/>
    <w:pPr>
      <w:keepNext/>
      <w:keepLines/>
      <w:numPr>
        <w:ilvl w:val="5"/>
        <w:numId w:val="1"/>
      </w:numPr>
      <w:adjustRightInd w:val="0"/>
      <w:snapToGrid w:val="0"/>
      <w:outlineLvl w:val="5"/>
    </w:pPr>
    <w:rPr>
      <w:rFonts w:ascii="宋体" w:eastAsia="宋体" w:hAnsi="宋体" w:cs="Times New Roman"/>
      <w:b/>
      <w:bCs/>
      <w:sz w:val="28"/>
      <w:szCs w:val="28"/>
    </w:rPr>
  </w:style>
  <w:style w:type="paragraph" w:styleId="7">
    <w:name w:val="heading 7"/>
    <w:next w:val="a0"/>
    <w:link w:val="7Char"/>
    <w:autoRedefine/>
    <w:qFormat/>
    <w:rsid w:val="00FB3E31"/>
    <w:pPr>
      <w:keepNext/>
      <w:keepLines/>
      <w:numPr>
        <w:ilvl w:val="6"/>
        <w:numId w:val="1"/>
      </w:numPr>
      <w:adjustRightInd w:val="0"/>
      <w:snapToGrid w:val="0"/>
      <w:outlineLvl w:val="6"/>
    </w:pPr>
    <w:rPr>
      <w:rFonts w:ascii="宋体" w:eastAsia="宋体" w:hAnsi="宋体" w:cs="Times New Roman"/>
      <w:b/>
      <w:bCs/>
      <w:sz w:val="28"/>
      <w:szCs w:val="24"/>
    </w:rPr>
  </w:style>
  <w:style w:type="paragraph" w:styleId="8">
    <w:name w:val="heading 8"/>
    <w:next w:val="a0"/>
    <w:link w:val="8Char"/>
    <w:autoRedefine/>
    <w:qFormat/>
    <w:rsid w:val="00FB3E31"/>
    <w:pPr>
      <w:keepNext/>
      <w:keepLines/>
      <w:numPr>
        <w:ilvl w:val="7"/>
        <w:numId w:val="1"/>
      </w:numPr>
      <w:adjustRightInd w:val="0"/>
      <w:snapToGrid w:val="0"/>
      <w:outlineLvl w:val="7"/>
    </w:pPr>
    <w:rPr>
      <w:rFonts w:ascii="宋体" w:eastAsia="宋体" w:hAnsi="宋体" w:cs="Times New Roman"/>
      <w:b/>
      <w:sz w:val="28"/>
      <w:szCs w:val="28"/>
    </w:rPr>
  </w:style>
  <w:style w:type="paragraph" w:styleId="9">
    <w:name w:val="heading 9"/>
    <w:next w:val="a0"/>
    <w:link w:val="9Char"/>
    <w:autoRedefine/>
    <w:qFormat/>
    <w:rsid w:val="00FB3E31"/>
    <w:pPr>
      <w:keepNext/>
      <w:keepLines/>
      <w:numPr>
        <w:ilvl w:val="8"/>
        <w:numId w:val="1"/>
      </w:numPr>
      <w:adjustRightInd w:val="0"/>
      <w:snapToGrid w:val="0"/>
      <w:outlineLvl w:val="8"/>
    </w:pPr>
    <w:rPr>
      <w:rFonts w:ascii="宋体" w:eastAsia="宋体" w:hAnsi="宋体" w:cs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B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B3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3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B3E31"/>
    <w:rPr>
      <w:sz w:val="18"/>
      <w:szCs w:val="18"/>
    </w:rPr>
  </w:style>
  <w:style w:type="character" w:customStyle="1" w:styleId="1Char">
    <w:name w:val="标题 1 Char"/>
    <w:basedOn w:val="a1"/>
    <w:link w:val="1"/>
    <w:rsid w:val="00C44C96"/>
    <w:rPr>
      <w:rFonts w:ascii="宋体" w:eastAsia="宋体" w:hAnsi="宋体" w:cs="Times New Roman"/>
      <w:b/>
      <w:bCs/>
      <w:kern w:val="44"/>
      <w:sz w:val="28"/>
      <w:szCs w:val="28"/>
    </w:rPr>
  </w:style>
  <w:style w:type="character" w:customStyle="1" w:styleId="2Char">
    <w:name w:val="标题 2 Char"/>
    <w:basedOn w:val="a1"/>
    <w:link w:val="2"/>
    <w:rsid w:val="00FB3E31"/>
    <w:rPr>
      <w:rFonts w:ascii="宋体" w:eastAsia="宋体" w:hAnsi="宋体" w:cs="Times New Roman"/>
      <w:b/>
      <w:bCs/>
      <w:sz w:val="28"/>
      <w:szCs w:val="32"/>
    </w:rPr>
  </w:style>
  <w:style w:type="character" w:customStyle="1" w:styleId="3Char">
    <w:name w:val="标题 3 Char"/>
    <w:basedOn w:val="a1"/>
    <w:link w:val="3"/>
    <w:rsid w:val="00FB3E31"/>
    <w:rPr>
      <w:rFonts w:ascii="宋体" w:eastAsia="宋体" w:hAnsi="宋体" w:cs="Times New Roman"/>
      <w:b/>
      <w:sz w:val="28"/>
      <w:szCs w:val="32"/>
    </w:rPr>
  </w:style>
  <w:style w:type="character" w:customStyle="1" w:styleId="4Char">
    <w:name w:val="标题 4 Char"/>
    <w:basedOn w:val="a1"/>
    <w:link w:val="4"/>
    <w:rsid w:val="00FA53F4"/>
    <w:rPr>
      <w:rFonts w:ascii="宋体" w:eastAsia="宋体" w:hAnsi="宋体" w:cs="Times New Roman"/>
      <w:b/>
      <w:bCs/>
      <w:szCs w:val="21"/>
    </w:rPr>
  </w:style>
  <w:style w:type="character" w:customStyle="1" w:styleId="5Char">
    <w:name w:val="标题 5 Char"/>
    <w:basedOn w:val="a1"/>
    <w:link w:val="5"/>
    <w:rsid w:val="00FB3E31"/>
    <w:rPr>
      <w:rFonts w:ascii="宋体" w:eastAsia="宋体" w:hAnsi="宋体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FB3E31"/>
    <w:rPr>
      <w:rFonts w:ascii="宋体" w:eastAsia="宋体" w:hAnsi="宋体" w:cs="Times New Roman"/>
      <w:b/>
      <w:bCs/>
      <w:sz w:val="28"/>
      <w:szCs w:val="28"/>
    </w:rPr>
  </w:style>
  <w:style w:type="character" w:customStyle="1" w:styleId="7Char">
    <w:name w:val="标题 7 Char"/>
    <w:basedOn w:val="a1"/>
    <w:link w:val="7"/>
    <w:rsid w:val="00FB3E31"/>
    <w:rPr>
      <w:rFonts w:ascii="宋体" w:eastAsia="宋体" w:hAnsi="宋体" w:cs="Times New Roman"/>
      <w:b/>
      <w:bCs/>
      <w:sz w:val="28"/>
      <w:szCs w:val="24"/>
    </w:rPr>
  </w:style>
  <w:style w:type="character" w:customStyle="1" w:styleId="8Char">
    <w:name w:val="标题 8 Char"/>
    <w:basedOn w:val="a1"/>
    <w:link w:val="8"/>
    <w:rsid w:val="00FB3E31"/>
    <w:rPr>
      <w:rFonts w:ascii="宋体" w:eastAsia="宋体" w:hAnsi="宋体" w:cs="Times New Roman"/>
      <w:b/>
      <w:sz w:val="28"/>
      <w:szCs w:val="28"/>
    </w:rPr>
  </w:style>
  <w:style w:type="character" w:customStyle="1" w:styleId="9Char">
    <w:name w:val="标题 9 Char"/>
    <w:basedOn w:val="a1"/>
    <w:link w:val="9"/>
    <w:rsid w:val="00FB3E31"/>
    <w:rPr>
      <w:rFonts w:ascii="宋体" w:eastAsia="宋体" w:hAnsi="宋体" w:cs="Times New Roman"/>
      <w:b/>
      <w:sz w:val="28"/>
      <w:szCs w:val="28"/>
    </w:rPr>
  </w:style>
  <w:style w:type="paragraph" w:customStyle="1" w:styleId="a0">
    <w:name w:val="文件正文"/>
    <w:link w:val="Char1"/>
    <w:autoRedefine/>
    <w:rsid w:val="00FB3E31"/>
    <w:pPr>
      <w:adjustRightInd w:val="0"/>
      <w:snapToGrid w:val="0"/>
      <w:spacing w:line="420" w:lineRule="exact"/>
      <w:ind w:firstLineChars="200" w:firstLine="560"/>
    </w:pPr>
    <w:rPr>
      <w:rFonts w:ascii="宋体" w:eastAsia="宋体" w:hAnsi="宋体" w:cs="Times New Roman"/>
      <w:sz w:val="28"/>
      <w:szCs w:val="24"/>
    </w:rPr>
  </w:style>
  <w:style w:type="character" w:customStyle="1" w:styleId="Char1">
    <w:name w:val="文件正文 Char"/>
    <w:link w:val="a0"/>
    <w:rsid w:val="00FB3E31"/>
    <w:rPr>
      <w:rFonts w:ascii="宋体" w:eastAsia="宋体" w:hAnsi="宋体" w:cs="Times New Roman"/>
      <w:sz w:val="28"/>
      <w:szCs w:val="24"/>
    </w:rPr>
  </w:style>
  <w:style w:type="paragraph" w:styleId="a6">
    <w:name w:val="List Paragraph"/>
    <w:basedOn w:val="a"/>
    <w:link w:val="Char2"/>
    <w:uiPriority w:val="34"/>
    <w:qFormat/>
    <w:rsid w:val="00EA0096"/>
    <w:pPr>
      <w:ind w:firstLine="420"/>
    </w:pPr>
  </w:style>
  <w:style w:type="character" w:customStyle="1" w:styleId="Char2">
    <w:name w:val="列出段落 Char"/>
    <w:basedOn w:val="a1"/>
    <w:link w:val="a6"/>
    <w:uiPriority w:val="34"/>
    <w:rsid w:val="00EA0096"/>
  </w:style>
  <w:style w:type="table" w:customStyle="1" w:styleId="10">
    <w:name w:val="网格型1"/>
    <w:basedOn w:val="a2"/>
    <w:next w:val="a7"/>
    <w:uiPriority w:val="59"/>
    <w:rsid w:val="00EA0096"/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2"/>
    <w:uiPriority w:val="39"/>
    <w:rsid w:val="00EA0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aliases w:val="正文表格 2"/>
    <w:basedOn w:val="a"/>
    <w:link w:val="2Char0"/>
    <w:rsid w:val="004A39CB"/>
    <w:pPr>
      <w:adjustRightInd w:val="0"/>
      <w:snapToGrid w:val="0"/>
      <w:spacing w:line="300" w:lineRule="auto"/>
      <w:ind w:firstLine="573"/>
    </w:pPr>
    <w:rPr>
      <w:rFonts w:ascii="宋体" w:eastAsia="宋体" w:hAnsi="宋体" w:cs="Times New Roman"/>
      <w:sz w:val="28"/>
      <w:szCs w:val="20"/>
      <w:lang w:val="x-none" w:eastAsia="x-none"/>
    </w:rPr>
  </w:style>
  <w:style w:type="character" w:customStyle="1" w:styleId="2Char0">
    <w:name w:val="正文文本缩进 2 Char"/>
    <w:aliases w:val="正文表格 2 Char"/>
    <w:basedOn w:val="a1"/>
    <w:link w:val="20"/>
    <w:rsid w:val="004A39CB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a8">
    <w:name w:val="Balloon Text"/>
    <w:basedOn w:val="a"/>
    <w:link w:val="Char3"/>
    <w:uiPriority w:val="99"/>
    <w:semiHidden/>
    <w:unhideWhenUsed/>
    <w:rsid w:val="00534B63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534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C8630-166C-4DBF-AB5D-3686ECB7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丁凡凡</cp:lastModifiedBy>
  <cp:revision>22</cp:revision>
  <dcterms:created xsi:type="dcterms:W3CDTF">2022-08-30T03:51:00Z</dcterms:created>
  <dcterms:modified xsi:type="dcterms:W3CDTF">2022-09-29T06:20:00Z</dcterms:modified>
</cp:coreProperties>
</file>