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工作模式一: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手动选择目标模式(即命令控制选择目标), 该模式为光电出厂默认模式, 也是推荐模式.</w:t>
      </w:r>
    </w:p>
    <w:p>
      <w:p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前置条件(参数配置)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通过tracer.exe 工具配置.下图红色圈部分.</w:t>
      </w:r>
    </w:p>
    <w:p>
      <w:pPr>
        <w:ind w:firstLine="420"/>
      </w:pPr>
      <w:r>
        <w:drawing>
          <wp:inline distT="0" distB="0" distL="114300" distR="114300">
            <wp:extent cx="5267325" cy="22542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也可以通过SDK 配置, 详见相关的demo.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指控平台通过UDP引导协议发送引导信息, 包括目标的方位、俯仰、距离信息. (参考引导协议文档中的：</w:t>
      </w:r>
      <w:r>
        <w:rPr>
          <w:rFonts w:hint="eastAsia"/>
          <w:b/>
          <w:bCs/>
          <w:lang w:val="en-US" w:eastAsia="zh-CN"/>
        </w:rPr>
        <w:t>2.6.3 设置光电目址信息包</w:t>
      </w:r>
      <w:r>
        <w:rPr>
          <w:rFonts w:hint="eastAsia"/>
          <w:lang w:val="en-US" w:eastAsia="zh-CN"/>
        </w:rPr>
        <w:t>)  引导指令在整个流程中可以一直发送(如果有目标信息的情况下).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光电接收指控命令转动到指定方位、俯仰、距离位置上. 光电实时地将当前视场中识别出来的目标信息通过UDP引导协议中的0XB指令(详见引导协议文档:</w:t>
      </w:r>
      <w:r>
        <w:rPr>
          <w:rFonts w:hint="eastAsia"/>
          <w:b/>
          <w:bCs/>
          <w:lang w:val="en-US" w:eastAsia="zh-CN"/>
        </w:rPr>
        <w:t xml:space="preserve"> 2.10 </w:t>
      </w:r>
      <w:r>
        <w:rPr>
          <w:rFonts w:hint="eastAsia"/>
          <w:b/>
          <w:bCs/>
        </w:rPr>
        <w:t>光电目标上报信息包</w:t>
      </w:r>
      <w:r>
        <w:rPr>
          <w:rFonts w:hint="eastAsia"/>
          <w:lang w:val="en-US" w:eastAsia="zh-CN"/>
        </w:rPr>
        <w:t>) 上传给指控平台. 如果没有识别出来目标，上传的目标信息中的数量为0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指控平台如果收到光电上报有目标信息，则可通过UDP 引导协议中的0X04 指令(详见引导协议文档: </w:t>
      </w:r>
      <w:r>
        <w:rPr>
          <w:rFonts w:hint="eastAsia"/>
          <w:b/>
          <w:bCs/>
          <w:lang w:val="en-US" w:eastAsia="zh-CN"/>
        </w:rPr>
        <w:t xml:space="preserve">2.6.4 </w:t>
      </w:r>
      <w:r>
        <w:rPr>
          <w:rFonts w:hint="eastAsia"/>
          <w:b/>
          <w:bCs/>
        </w:rPr>
        <w:t>设置光电搜索跟踪信息包</w:t>
      </w:r>
      <w:r>
        <w:rPr>
          <w:rFonts w:hint="eastAsia"/>
          <w:lang w:val="en-US" w:eastAsia="zh-CN"/>
        </w:rPr>
        <w:t xml:space="preserve">) 发送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搜索并自动跟踪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跟踪指定目标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命令，光电即进入锁定跟踪状态.   如果光电上报的目标数量为0(即没有识别出目标),  但此时人工在视频里发现了目标需要锁定，则指控平台通过SDK接口选择一个目标矩形区域告诉光电进行跟踪， 光电进入锁定跟踪状态。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光电在锁定跟踪状态下，对于指控平台持续下发的引导信息[ 步骤 (1) 中]， 光电只会参考其中的距离信息，方位和俯仰信息会被忽略掉。光电如果能够识别出目标(视频中有黄色矩形框出现), 则会优先参考目标的大小来自动调整镜头的焦距信息。如果没有识别出目标，则根据 步骤(1)中的距离信息调整镜头焦距信息。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如果需要释放被锁定的目标, 则指控平台可以通过UDP引导协议中的0x04(详见引导协议文档: </w:t>
      </w:r>
      <w:r>
        <w:rPr>
          <w:rFonts w:hint="eastAsia"/>
          <w:b/>
          <w:bCs/>
          <w:lang w:val="en-US" w:eastAsia="zh-CN"/>
        </w:rPr>
        <w:t xml:space="preserve">2.6.4 </w:t>
      </w:r>
      <w:r>
        <w:rPr>
          <w:rFonts w:hint="eastAsia"/>
          <w:b/>
          <w:bCs/>
        </w:rPr>
        <w:t>设置光电搜索跟踪信息包</w:t>
      </w:r>
      <w:r>
        <w:rPr>
          <w:rFonts w:hint="eastAsia"/>
          <w:lang w:val="en-US" w:eastAsia="zh-CN"/>
        </w:rPr>
        <w:t xml:space="preserve">)  指令中的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释放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命令让光电释放目标(也可以通过SDK中对应的接口停止跟踪).   此时光电进入空闲状态, 会继续响应步骤(1) 中的引导指令。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在整个过程中，光电会每隔500ms上报一次状态信息(空闲、搜索、锁定跟踪)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工作模式二: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全自动选择目标, 适用的场景为，光电自主慢速扫描指定范围的区域，发现目标后自动锁定跟踪，无需指控平台干预。缺点是 识别出来的干扰目标可能被锁定跟踪。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1.前置条件(参数配置) , 通过 trace.exe 配置，或者通过SDK接口配置</w:t>
      </w:r>
    </w:p>
    <w:p>
      <w:pPr>
        <w:widowControl w:val="0"/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61610" cy="2228215"/>
            <wp:effectExtent l="0" t="0" r="152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2.工作流程(针对雷达引导模式, 光电自主扫描模式不在这里描述)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指控平台通过UDP引导协议发送引导信息, 包括目标的方位、俯仰、距离信息. (参考引导协议文档中的：</w:t>
      </w:r>
      <w:r>
        <w:rPr>
          <w:rFonts w:hint="eastAsia"/>
          <w:b/>
          <w:bCs/>
          <w:lang w:val="en-US" w:eastAsia="zh-CN"/>
        </w:rPr>
        <w:t>2.6.3 设置光电目址信息包</w:t>
      </w:r>
      <w:r>
        <w:rPr>
          <w:rFonts w:hint="eastAsia"/>
          <w:lang w:val="en-US" w:eastAsia="zh-CN"/>
        </w:rPr>
        <w:t>)  引导指令在整个流程中可以一直发送(如果有目标信息的情况下).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光电接收指控命令转动到指定方位、俯仰、距离位置上. 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如果光电视场里识别出来目标，则自动锁定目标进入跟踪状态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指控平台如果需要释放目标，与 </w:t>
      </w:r>
      <w:r>
        <w:rPr>
          <w:rFonts w:hint="eastAsia"/>
          <w:b/>
          <w:bCs/>
          <w:lang w:val="en-US" w:eastAsia="zh-CN"/>
        </w:rPr>
        <w:t>工作模式一</w:t>
      </w:r>
      <w:r>
        <w:rPr>
          <w:rFonts w:hint="eastAsia"/>
          <w:lang w:val="en-US" w:eastAsia="zh-CN"/>
        </w:rPr>
        <w:t xml:space="preserve"> 中的流程一致，但目标被释放后，如果当前视场里还有被识别出来的目标，则光电会立即再次自动锁定。这种场景下就会出现目标释放不了的情况。此时，只能通过SDK或trace.exe工具配置参数，</w:t>
      </w:r>
      <w:r>
        <w:rPr>
          <w:rFonts w:hint="eastAsia"/>
          <w:b/>
          <w:bCs/>
          <w:lang w:val="en-US" w:eastAsia="zh-CN"/>
        </w:rPr>
        <w:t>目标选择方式</w:t>
      </w:r>
      <w:r>
        <w:rPr>
          <w:rFonts w:hint="eastAsia"/>
          <w:lang w:val="en-US" w:eastAsia="zh-CN"/>
        </w:rPr>
        <w:t>更改为 手动选择， 再发送释放指令即可。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4AFEB"/>
    <w:multiLevelType w:val="singleLevel"/>
    <w:tmpl w:val="AC04AFE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87A8676"/>
    <w:multiLevelType w:val="singleLevel"/>
    <w:tmpl w:val="C87A86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47DE6B"/>
    <w:multiLevelType w:val="singleLevel"/>
    <w:tmpl w:val="5847DE6B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DD"/>
    <w:rsid w:val="02D26CC1"/>
    <w:rsid w:val="32A2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2021-11-25T08:41:22Z</dcterms:created>
  <dc:creator>xcw</dc:creator>
  <cp:lastModifiedBy>飞牛</cp:lastModifiedBy>
  <dcterms:modified xsi:type="dcterms:W3CDTF">2021-11-25T09:49:02Z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03DF7066462C4712BEAB8F903C3EF8D7</vt:lpwstr>
  </property>
</Properties>
</file>