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固废课程八周教学全程实录的交互式时间线设计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Ch8 全程</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本设计依托</w:t>
      </w:r>
      <w:r>
        <w:rPr>
          <w:rFonts w:ascii="Times New Roman" w:hAnsi="Times New Roman" w:eastAsia="宋体"/>
          <w:b/>
          <w:sz w:val="24"/>
        </w:rPr>
        <w:t>专著第8 全程章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系统提取和结构化组织教学全过程中的关键数据节点</w:t>
            </w:r>
          </w:p>
        </w:tc>
        <w:tc>
          <w:tcPr>
            <w:tcW w:type="dxa" w:w="3120"/>
          </w:tcPr>
          <w:p>
            <w:r/>
            <w:r>
              <w:rPr>
                <w:rFonts w:ascii="Times New Roman" w:hAnsi="Times New Roman" w:eastAsia="宋体"/>
                <w:b w:val="0"/>
                <w:sz w:val="20"/>
              </w:rPr>
              <w:t>教学节点数据提取</w:t>
            </w:r>
          </w:p>
        </w:tc>
      </w:tr>
      <w:tr>
        <w:tc>
          <w:tcPr>
            <w:tcW w:type="dxa" w:w="3120"/>
          </w:tcPr>
          <w:p>
            <w:r/>
            <w:r>
              <w:rPr>
                <w:rFonts w:ascii="Times New Roman" w:hAnsi="Times New Roman" w:eastAsia="宋体"/>
                <w:b w:val="0"/>
                <w:sz w:val="20"/>
              </w:rPr>
              <w:t>5. 使用现代工具</w:t>
            </w:r>
          </w:p>
        </w:tc>
        <w:tc>
          <w:tcPr>
            <w:tcW w:type="dxa" w:w="3120"/>
          </w:tcPr>
          <w:p>
            <w:r/>
            <w:r>
              <w:rPr>
                <w:rFonts w:ascii="Times New Roman" w:hAnsi="Times New Roman" w:eastAsia="宋体"/>
                <w:b w:val="0"/>
                <w:sz w:val="20"/>
              </w:rPr>
              <w:t>运用HTML/CSS/JS开发交互式时间线可视化工具</w:t>
            </w:r>
          </w:p>
        </w:tc>
        <w:tc>
          <w:tcPr>
            <w:tcW w:type="dxa" w:w="3120"/>
          </w:tcPr>
          <w:p>
            <w:r/>
            <w:r>
              <w:rPr>
                <w:rFonts w:ascii="Times New Roman" w:hAnsi="Times New Roman" w:eastAsia="宋体"/>
                <w:b w:val="0"/>
                <w:sz w:val="20"/>
              </w:rPr>
              <w:t>前端编码</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以时间线形式清晰呈现完整的教学过程</w:t>
            </w:r>
          </w:p>
        </w:tc>
        <w:tc>
          <w:tcPr>
            <w:tcW w:type="dxa" w:w="3120"/>
          </w:tcPr>
          <w:p>
            <w:r/>
            <w:r>
              <w:rPr>
                <w:rFonts w:ascii="Times New Roman" w:hAnsi="Times New Roman" w:eastAsia="宋体"/>
                <w:b w:val="0"/>
                <w:sz w:val="20"/>
              </w:rPr>
              <w:t>信息可视化设计</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时间线设计模式 → 教学过程可视化 → 固废课程八周教学结构概述</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本设计聚焦八周教学交互式时间线，拟回答/完成以下问题/任务：</w:t>
      </w:r>
    </w:p>
    <w:p>
      <w:pPr>
        <w:ind w:firstLine="357"/>
      </w:pPr>
      <w:r>
        <w:rPr>
          <w:rFonts w:ascii="Times New Roman" w:hAnsi="Times New Roman" w:eastAsia="宋体"/>
          <w:b w:val="0"/>
          <w:sz w:val="24"/>
        </w:rPr>
        <w:t>1. 完成"八周教学交互式时间线"的完整交互式可视化设计</w:t>
      </w:r>
    </w:p>
    <w:p>
      <w:pPr>
        <w:ind w:firstLine="357"/>
      </w:pPr>
      <w:r>
        <w:rPr>
          <w:rFonts w:ascii="Times New Roman" w:hAnsi="Times New Roman" w:eastAsia="宋体"/>
          <w:b w:val="0"/>
          <w:sz w:val="24"/>
        </w:rPr>
        <w:t>2. 实现核心交互功能（展开/折叠）</w:t>
      </w:r>
    </w:p>
    <w:p>
      <w:pPr>
        <w:ind w:firstLine="357"/>
      </w:pPr>
      <w:r>
        <w:rPr>
          <w:rFonts w:ascii="Times New Roman" w:hAnsi="Times New Roman" w:eastAsia="宋体"/>
          <w:b w:val="0"/>
          <w:sz w:val="24"/>
        </w:rPr>
        <w:t>3. 确保页面与现有固废课程门户的视觉风格一致</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HTML + CSS + JavaScript（时间线展开交互）</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专著章节 Ch8 全程 中的内容数据</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提取八周教学节点数据 → 设计纵轴时间线 → 实现展开/折叠交互 → 适配多语种 → 测试优化</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独立提取教学时间节点数据、独立设计时间线交互逻辑、独立完成前端编码</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选题+数据提取</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原型+信息架构</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HTML/CSS/JS编码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交互测试+响应式</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说明文档+定稿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八周实践：教学全程实录[M]. 成都大学, 2026.</w:t>
      </w:r>
    </w:p>
    <w:p>
      <w:pPr>
        <w:ind w:firstLine="357"/>
      </w:pPr>
      <w:r>
        <w:rPr>
          <w:rFonts w:ascii="Times New Roman" w:hAnsi="Times New Roman" w:eastAsia="宋体"/>
          <w:b w:val="0"/>
          <w:sz w:val="24"/>
        </w:rPr>
        <w:t>[2] Rosenberg D, Grafton A. Cartographies of time: A history of the timeline[M]. Princeton Architectural Press, 2010.</w:t>
      </w:r>
    </w:p>
    <w:p>
      <w:pPr>
        <w:ind w:firstLine="357"/>
      </w:pPr>
      <w:r>
        <w:rPr>
          <w:rFonts w:ascii="Times New Roman" w:hAnsi="Times New Roman" w:eastAsia="宋体"/>
          <w:b w:val="0"/>
          <w:sz w:val="24"/>
        </w:rPr>
        <w:t>[3] Siang T Y. Interaction design foundation - Timeline design patterns[EB/OL]. 2020.</w:t>
      </w:r>
    </w:p>
    <w:p>
      <w:pPr>
        <w:ind w:firstLine="357"/>
      </w:pPr>
      <w:r>
        <w:rPr>
          <w:rFonts w:ascii="Times New Roman" w:hAnsi="Times New Roman" w:eastAsia="宋体"/>
          <w:b w:val="0"/>
          <w:sz w:val="24"/>
        </w:rPr>
        <w:t>[4] Duckett J. HTML &amp; CSS[M]. Wiley, 2011.</w:t>
      </w:r>
    </w:p>
    <w:p>
      <w:pPr>
        <w:ind w:firstLine="357"/>
      </w:pPr>
      <w:r>
        <w:rPr>
          <w:rFonts w:ascii="Times New Roman" w:hAnsi="Times New Roman" w:eastAsia="宋体"/>
          <w:b w:val="0"/>
          <w:sz w:val="24"/>
        </w:rPr>
        <w:t>[5] Marcotte E. Responsive web design[M]. A Book Apart, 2011.</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