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毕业论文写作/设计大纲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环境工程专业固废课程中纪实小说辅助学习的认知体验初探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总字数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8,000-12,000 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参考文献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 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研究方法/技术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质性研究（自我民族志 + 半结构化访谈）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独立工作内容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自主设计访谈提纲、独立实施5-8人访谈、独立完成主题编码分析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章节结构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第1章 绪论（研究背景、研究问题、研究意义、研究方法）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第2章 文献综述（认知学习理论、叙事在教育中的应用、NFSC教学法概述）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第3章 研究设计（自我民族志设计、访谈提纲设计、研究对象、编码框架）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第4章 研究发现（4.1 自我学习日志的主题编码分析 4.2 同学访谈的主题编码分析 4.3 两类数据的交叉验证）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第5章 讨论（与文献对话、对NFSC教学的启示、研究局限）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第6章 结论与建议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写作要点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教师把关节点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1. 宪法红线：正文提及小说时统一使用"{NOVEL_REF}"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2. 版权行使用"{AUTHOR_REF}"，学生署名自行填写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3. "省级教改重点项目"等表述为禁区，不出现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答辩注意事项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面对"你的创新点在哪"</w:t>
      </w:r>
      <w:r>
        <w:rPr>
          <w:rFonts w:ascii="Times New Roman" w:hAnsi="Times New Roman" w:eastAsia="宋体"/>
          <w:b w:val="0"/>
          <w:sz w:val="24"/>
        </w:rPr>
        <w:t xml:space="preserve"> → 创新不在方法论创造，在</w:t>
      </w:r>
      <w:r>
        <w:rPr>
          <w:rFonts w:ascii="Times New Roman" w:hAnsi="Times New Roman" w:eastAsia="宋体"/>
          <w:b/>
          <w:sz w:val="24"/>
        </w:rPr>
        <w:t>视角/验证/建造</w:t>
      </w:r>
      <w:r>
        <w:rPr>
          <w:rFonts w:ascii="Times New Roman" w:hAnsi="Times New Roman" w:eastAsia="宋体"/>
          <w:b w:val="0"/>
          <w:sz w:val="24"/>
        </w:rPr>
        <w:t>的新颖性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面对"跟课题组老师有什么区别"</w:t>
      </w:r>
      <w:r>
        <w:rPr>
          <w:rFonts w:ascii="Times New Roman" w:hAnsi="Times New Roman" w:eastAsia="宋体"/>
          <w:b w:val="0"/>
          <w:sz w:val="24"/>
        </w:rPr>
        <w:t xml:space="preserve"> → 老师创造方法，学生独立验证/设计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面对"样本量是不是太小"</w:t>
      </w:r>
      <w:r>
        <w:rPr>
          <w:rFonts w:ascii="Times New Roman" w:hAnsi="Times New Roman" w:eastAsia="宋体"/>
          <w:b w:val="0"/>
          <w:sz w:val="24"/>
        </w:rPr>
        <w:t xml:space="preserve"> → 质性研究以信息饱和为标准/量化研究标注为局限性/设计类不适用此问题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参考文献引用规则</w:t>
      </w:r>
    </w:p>
    <w:p>
      <w:r>
        <w:rPr>
          <w:rFonts w:ascii="Times New Roman" w:hAnsi="Times New Roman" w:eastAsia="宋体"/>
          <w:b w:val="0"/>
          <w:sz w:val="24"/>
        </w:rPr>
        <w:t>- 期刊论文：[序号] 作者. 题名[J]. 刊名, 年, 卷(期): 起止页码.</w:t>
      </w:r>
    </w:p>
    <w:p>
      <w:r>
        <w:rPr>
          <w:rFonts w:ascii="Times New Roman" w:hAnsi="Times New Roman" w:eastAsia="宋体"/>
          <w:b w:val="0"/>
          <w:sz w:val="24"/>
        </w:rPr>
        <w:t>- 网络作品：[序号] 点暇斋. 网络普惠教育——作品名[M]. QQ阅读/17K, 年.</w:t>
      </w:r>
    </w:p>
    <w:p>
      <w:r>
        <w:rPr>
          <w:rFonts w:ascii="Times New Roman" w:hAnsi="Times New Roman" w:eastAsia="宋体"/>
          <w:b w:val="0"/>
          <w:sz w:val="24"/>
        </w:rPr>
        <w:t>- 课题组文档：[序号] 黄正文课题组. 文档名[Z]. 成都大学, 年.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大纲日期: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