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Life Organizer 项目介绍</w:t>
      </w:r>
    </w:p>
    <w:p>
      <w:pPr>
        <w:pStyle w:val="Heading1"/>
      </w:pPr>
      <w:r>
        <w:t>项目背景</w:t>
      </w:r>
    </w:p>
    <w:p>
      <w:r>
        <w:t>准备比赛报名材料时，通知、个人材料和项目文件通常分散在不同目录。团队成员需要逐项查找文件，确认资料是否齐全，并处理项目介绍的多个版本。这些重复工作容易造成遗漏，也使最终提交内容难以核对。</w:t>
      </w:r>
    </w:p>
    <w:p>
      <w:pPr>
        <w:pStyle w:val="Heading1"/>
      </w:pPr>
      <w:r>
        <w:t>目标用户</w:t>
      </w:r>
    </w:p>
    <w:p>
      <w:r>
        <w:t>产品面向需要准备报名、课程申报和项目提交资料的学生团队。用户希望给出具体目标后，能够看到相关文件、版本关系和需要补充的材料，并清楚了解每一步操作的依据。</w:t>
      </w:r>
    </w:p>
    <w:p>
      <w:pPr>
        <w:pStyle w:val="Heading1"/>
      </w:pPr>
      <w:r>
        <w:t>典型场景</w:t>
      </w:r>
    </w:p>
    <w:p>
      <w:r>
        <w:t>本次演示以生成式人工智能黑客松报名为例。用户提供工作目录和报名目标，系统读取比赛通知、查找候选材料、比较项目介绍版本，并汇总通知中的时间要求与材料清单。</w:t>
      </w:r>
    </w:p>
    <w:p>
      <w:pPr>
        <w:pStyle w:val="Heading1"/>
      </w:pPr>
      <w:r>
        <w:t>基础能力</w:t>
      </w:r>
    </w:p>
    <w:p>
      <w:r>
        <w:t>系统复用 FileForge 的目录扫描、文件内容提取、文件列表和搜索能力。前端提供任务输入、计划进度与文件详情。文件分析结果保留来源路径，方便用户回看原文。</w:t>
      </w:r>
    </w:p>
    <w:p>
      <w:pPr>
        <w:pStyle w:val="Heading1"/>
      </w:pPr>
      <w:r>
        <w:t>团队分工</w:t>
      </w:r>
    </w:p>
    <w:p>
      <w:r>
        <w:t>星澜整理队由林知遥和顾晨舟组成，姓名均为虚构。团队围绕任务规划、文档理解和前端工作台协作，优先实现可解释、可重复演示的报名资料准备流程。</w:t>
      </w:r>
    </w:p>
    <w:p>
      <w:pPr>
        <w:pStyle w:val="Heading1"/>
      </w:pPr>
      <w:r>
        <w:t>实施方案</w:t>
      </w:r>
    </w:p>
    <w:p>
      <w:r>
        <w:t>最终方案定位为 local-first 的任务驱动型 AI 文件 Agent。资料保留在本地工作区，系统以用户目标组织分析过程，减少人工在多个页面之间反复筛选的步骤。</w:t>
      </w:r>
    </w:p>
    <w:p>
      <w:pPr>
        <w:pStyle w:val="Heading1"/>
      </w:pPr>
      <w:r>
        <w:t>Agent 工作流</w:t>
      </w:r>
    </w:p>
    <w:p>
      <w:r>
        <w:t>用户目标 → 结构化计划 → 文件搜索与文档分析 → 版本比较 → 通知冲突与缺失材料检查 → 待执行操作预览 → 用户审批 → 执行与验证 → 最终资料包。每一步在工作台中展示状态和来源。</w:t>
      </w:r>
    </w:p>
    <w:p>
      <w:pPr>
        <w:pStyle w:val="Heading1"/>
      </w:pPr>
      <w:r>
        <w:t>文件操作审批</w:t>
      </w:r>
    </w:p>
    <w:p>
      <w:r>
        <w:t>读取、搜索和比较可自动执行。创建目录、复制、移动及归档前必须展示具体路径并等待用户确认。默认复制选定材料，不删除旧版本，不覆盖原文件；未确认时不执行文件变更。</w:t>
      </w:r>
    </w:p>
    <w:p>
      <w:pPr>
        <w:pStyle w:val="Heading1"/>
      </w:pPr>
      <w:r>
        <w:t>演示安排</w:t>
      </w:r>
    </w:p>
    <w:p>
      <w:r>
        <w:t>展示报名资料任务的完整流程，重点解释最新版本候选、通知截止时间分歧和缺失材料。用户确认后，再展示执行与验证结果及最终资料包路径。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星澜创新学院演示团队</dc:creator>
  <cp:keywords/>
  <dc:description>generated by python-docx</dc:description>
  <cp:lastModifiedBy>演示团队</cp:lastModifiedBy>
  <cp:revision>1</cp:revision>
  <dcterms:created xsi:type="dcterms:W3CDTF">2026-10-14T16:30:00Z</dcterms:created>
  <dcterms:modified xsi:type="dcterms:W3CDTF">2026-10-14T16:30:00Z</dcterms:modified>
  <cp:category/>
</cp:coreProperties>
</file>