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ED25E" w14:textId="5237C8C9" w:rsidR="00301410" w:rsidRDefault="007B161F">
      <w:r w:rsidRPr="007B161F">
        <w:rPr>
          <w:rFonts w:hint="eastAsia"/>
        </w:rPr>
        <w:t>全自动凝血分析仪</w:t>
      </w:r>
    </w:p>
    <w:p w14:paraId="411E9F23" w14:textId="59D83051" w:rsidR="007B161F" w:rsidRDefault="007B161F">
      <w:r w:rsidRPr="007B161F">
        <w:rPr>
          <w:rFonts w:hint="eastAsia"/>
        </w:rPr>
        <w:t>全自动凝血分析仪由检测模块、机械传动模块、加样模块、显示模块、电路控制模块、电源及随机软件组成，该产品采用凝固法、发色底物法和免疫比浊法，与配套的检测试剂共同使用，在临床上用于对来源于人体的血浆样本中的被分析物进形定性和定量检测凝血和抗凝，</w:t>
      </w:r>
      <w:proofErr w:type="gramStart"/>
      <w:r w:rsidRPr="007B161F">
        <w:rPr>
          <w:rFonts w:hint="eastAsia"/>
        </w:rPr>
        <w:t>纤</w:t>
      </w:r>
      <w:proofErr w:type="gramEnd"/>
      <w:r w:rsidRPr="007B161F">
        <w:rPr>
          <w:rFonts w:hint="eastAsia"/>
        </w:rPr>
        <w:t>溶和抗</w:t>
      </w:r>
      <w:proofErr w:type="gramStart"/>
      <w:r w:rsidRPr="007B161F">
        <w:rPr>
          <w:rFonts w:hint="eastAsia"/>
        </w:rPr>
        <w:t>纤</w:t>
      </w:r>
      <w:proofErr w:type="gramEnd"/>
      <w:r w:rsidRPr="007B161F">
        <w:rPr>
          <w:rFonts w:hint="eastAsia"/>
        </w:rPr>
        <w:t>溶功能。</w:t>
      </w:r>
    </w:p>
    <w:p w14:paraId="55C27A60" w14:textId="4029130D" w:rsidR="007B161F" w:rsidRDefault="007B161F">
      <w:r w:rsidRPr="007B161F">
        <w:rPr>
          <w:rFonts w:hint="eastAsia"/>
        </w:rPr>
        <w:t>全自动凝血分析仪原理</w:t>
      </w:r>
    </w:p>
    <w:p w14:paraId="21BE8A61" w14:textId="77777777" w:rsidR="007B161F" w:rsidRDefault="007B161F" w:rsidP="007B161F">
      <w:r>
        <w:t>1.凝固法（生物物理法）</w:t>
      </w:r>
    </w:p>
    <w:p w14:paraId="25CF829B" w14:textId="77777777" w:rsidR="007B161F" w:rsidRDefault="007B161F" w:rsidP="007B161F"/>
    <w:p w14:paraId="24D24635" w14:textId="77777777" w:rsidR="007B161F" w:rsidRDefault="007B161F" w:rsidP="007B161F">
      <w:r>
        <w:rPr>
          <w:rFonts w:hint="eastAsia"/>
        </w:rPr>
        <w:t>凝固法是通过检测血浆在凝血激活剂作用下的一系列物理量（光、电、机械运动等）的变化，再由计算机分析所得数据并将之换算成最终结果，所以也可将其称作生物物理法。</w:t>
      </w:r>
    </w:p>
    <w:p w14:paraId="31DC2730" w14:textId="77777777" w:rsidR="007B161F" w:rsidRDefault="007B161F" w:rsidP="007B161F"/>
    <w:p w14:paraId="65D81E4C" w14:textId="77777777" w:rsidR="007B161F" w:rsidRDefault="007B161F" w:rsidP="007B161F">
      <w:r>
        <w:t>2.底物显色法（生物化学法）</w:t>
      </w:r>
    </w:p>
    <w:p w14:paraId="2F0F3CDA" w14:textId="77777777" w:rsidR="007B161F" w:rsidRDefault="007B161F" w:rsidP="007B161F"/>
    <w:p w14:paraId="769E389B" w14:textId="77777777" w:rsidR="007B161F" w:rsidRDefault="007B161F" w:rsidP="007B161F">
      <w:r>
        <w:rPr>
          <w:rFonts w:hint="eastAsia"/>
        </w:rPr>
        <w:t>底物显色法是通过测定产色底物的吸光度变化来推测所测物质的含量和活性的，该方法又可称为生物化学法。其原理是通过人工合成与天然凝血因子有相似的一段氨基酸排列顺序、并含有特定作用位点的小肽，并将可水解产色的化学基因与作用位点的氨基酸相连。测定时由于凝血因子具有蛋白水解酶的活性，它不仅能作用于天然蛋白质肽链，也能作用于人工合成的肽链底物，从而释放出产色基因，使溶液呈色。产生颜色的深浅与凝血因子活性成比例关系，故可进行精确的定量。目前人工合成的多肽底物有几十种，而最常用的是对硝基苯胺（</w:t>
      </w:r>
      <w:r>
        <w:t>PNA），呈黄色，可用405mm</w:t>
      </w:r>
      <w:r>
        <w:rPr>
          <w:rFonts w:hint="eastAsia"/>
        </w:rPr>
        <w:t>波长进行测定。</w:t>
      </w:r>
    </w:p>
    <w:p w14:paraId="2EEE821A" w14:textId="77777777" w:rsidR="007B161F" w:rsidRDefault="007B161F" w:rsidP="007B161F"/>
    <w:p w14:paraId="02CCAB19" w14:textId="59D0B6AC" w:rsidR="007B161F" w:rsidRDefault="007B161F" w:rsidP="007B161F">
      <w:r>
        <w:t>3.免疫比浊法：利用抗原与抗体之间特异性结合的特点，使待测物与标记有其特异性抗体的微粒结合，使得反应体系的浊度发生变化，通过检测其光强度的变化定量待测物的方法。</w:t>
      </w:r>
    </w:p>
    <w:p w14:paraId="36FCD3C1" w14:textId="1C5462D7" w:rsidR="007B161F" w:rsidRDefault="007B161F" w:rsidP="007B161F"/>
    <w:p w14:paraId="6C608FC5" w14:textId="0D08BAD1" w:rsidR="007B161F" w:rsidRDefault="007B161F" w:rsidP="007B161F">
      <w:r w:rsidRPr="007B161F">
        <w:rPr>
          <w:rFonts w:hint="eastAsia"/>
        </w:rPr>
        <w:t>全自动凝血分析仪特点</w:t>
      </w:r>
    </w:p>
    <w:p w14:paraId="256BEAAF" w14:textId="77777777" w:rsidR="007B161F" w:rsidRDefault="007B161F" w:rsidP="007B161F">
      <w:r>
        <w:t>1.独立急诊位：可优先检测项目组合多种项目，同时检测加样针液面感应及防撞监测，试剂针瞬间加热功能结构设计：</w:t>
      </w:r>
      <w:proofErr w:type="gramStart"/>
      <w:r>
        <w:t>三臂高速</w:t>
      </w:r>
      <w:proofErr w:type="gramEnd"/>
      <w:r>
        <w:t>稳定运行，独创反应杯加载平台。</w:t>
      </w:r>
    </w:p>
    <w:p w14:paraId="3816EFA6" w14:textId="77777777" w:rsidR="007B161F" w:rsidRDefault="007B161F" w:rsidP="007B161F"/>
    <w:p w14:paraId="62F4965C" w14:textId="77777777" w:rsidR="007B161F" w:rsidRDefault="007B161F" w:rsidP="007B161F">
      <w:r>
        <w:t>2.闭盖穿刺：闭盖穿刺功能，符合生物安全要求。</w:t>
      </w:r>
    </w:p>
    <w:p w14:paraId="5C392634" w14:textId="77777777" w:rsidR="007B161F" w:rsidRDefault="007B161F" w:rsidP="007B161F"/>
    <w:p w14:paraId="177B907B" w14:textId="77777777" w:rsidR="007B161F" w:rsidRDefault="007B161F" w:rsidP="007B161F">
      <w:r>
        <w:t>3.智能管理系统、质控管理及样本自动监测：校准曲线自动更新，多规则的反应曲线判断试剂信息的自动录入及管理。</w:t>
      </w:r>
    </w:p>
    <w:p w14:paraId="7A626E43" w14:textId="77777777" w:rsidR="007B161F" w:rsidRDefault="007B161F" w:rsidP="007B161F"/>
    <w:p w14:paraId="22F390BC" w14:textId="248C04D4" w:rsidR="007B161F" w:rsidRDefault="007B161F" w:rsidP="007B161F">
      <w:r>
        <w:t>4.I/O端口：LIS系统双向通讯及数据传输，可扩展可多机互联，组成凝血流水线。</w:t>
      </w:r>
    </w:p>
    <w:p w14:paraId="2AA20179" w14:textId="241F4B3C" w:rsidR="00224906" w:rsidRDefault="00224906" w:rsidP="007B161F"/>
    <w:p w14:paraId="5F961330" w14:textId="1B6B02D7" w:rsidR="00224906" w:rsidRDefault="00224906" w:rsidP="007B161F"/>
    <w:p w14:paraId="7358A2E2" w14:textId="2A6D9B75" w:rsidR="00224906" w:rsidRDefault="00224906" w:rsidP="007B161F"/>
    <w:p w14:paraId="49F1ABF3" w14:textId="575E57F3" w:rsidR="00224906" w:rsidRDefault="00224906" w:rsidP="007B161F"/>
    <w:p w14:paraId="5960FAD7" w14:textId="37ABF49A" w:rsidR="00224906" w:rsidRDefault="00224906" w:rsidP="007B161F">
      <w:r w:rsidRPr="00224906">
        <w:rPr>
          <w:rFonts w:hint="eastAsia"/>
        </w:rPr>
        <w:t>全自动</w:t>
      </w:r>
      <w:proofErr w:type="gramStart"/>
      <w:r w:rsidRPr="00224906">
        <w:rPr>
          <w:rFonts w:hint="eastAsia"/>
        </w:rPr>
        <w:t>血凝仪检测</w:t>
      </w:r>
      <w:proofErr w:type="gramEnd"/>
      <w:r w:rsidRPr="00224906">
        <w:rPr>
          <w:rFonts w:hint="eastAsia"/>
        </w:rPr>
        <w:t>原理及临床应用详细介绍</w:t>
      </w:r>
    </w:p>
    <w:p w14:paraId="5AD39574" w14:textId="3D3EAF72" w:rsidR="00224906" w:rsidRDefault="00224906" w:rsidP="007B161F">
      <w:r w:rsidRPr="00224906">
        <w:rPr>
          <w:rFonts w:hint="eastAsia"/>
        </w:rPr>
        <w:t>随着医学科学的发展，及时诊断出血、血栓性疾病，观察疗效，分析抗凝药物剂量等显得越来越迫切，而传统的手工方法和单一的凝固定性检查已经远远不能满足临床要求，全自动</w:t>
      </w:r>
      <w:proofErr w:type="gramStart"/>
      <w:r w:rsidRPr="00224906">
        <w:rPr>
          <w:rFonts w:hint="eastAsia"/>
        </w:rPr>
        <w:t>血凝仪的</w:t>
      </w:r>
      <w:proofErr w:type="gramEnd"/>
      <w:r w:rsidRPr="00224906">
        <w:rPr>
          <w:rFonts w:hint="eastAsia"/>
        </w:rPr>
        <w:t>出现和应用，使得止血和血栓项目检查变得简便、准确、可靠、极大地满足了临床诊疗的需要。</w:t>
      </w:r>
    </w:p>
    <w:p w14:paraId="6CB6CD69" w14:textId="77777777" w:rsidR="00224906" w:rsidRDefault="00224906" w:rsidP="00224906">
      <w:r>
        <w:t>1  检测的基本方法</w:t>
      </w:r>
    </w:p>
    <w:p w14:paraId="3BF314FA" w14:textId="77777777" w:rsidR="00224906" w:rsidRDefault="00224906" w:rsidP="00224906">
      <w:r>
        <w:lastRenderedPageBreak/>
        <w:t xml:space="preserve">    目前</w:t>
      </w:r>
      <w:proofErr w:type="gramStart"/>
      <w:r>
        <w:t>血凝仪大多</w:t>
      </w:r>
      <w:proofErr w:type="gramEnd"/>
      <w:r>
        <w:t>采用生物学方法，可分成三类：电流法、粘度法、光学法。</w:t>
      </w:r>
    </w:p>
    <w:p w14:paraId="7778A0F2" w14:textId="77777777" w:rsidR="00224906" w:rsidRDefault="00224906" w:rsidP="00224906">
      <w:r>
        <w:t xml:space="preserve">    1.1  电流法：该法是利用血浆标本纤维蛋白具有的导电性，将电极插入标本中，利用两电极之间的电流的通、</w:t>
      </w:r>
      <w:proofErr w:type="gramStart"/>
      <w:r>
        <w:t>断来判断</w:t>
      </w:r>
      <w:proofErr w:type="gramEnd"/>
      <w:r>
        <w:t>纤维蛋白是否形成，依此确定凝固终点。</w:t>
      </w:r>
    </w:p>
    <w:p w14:paraId="69C353DB" w14:textId="77777777" w:rsidR="00224906" w:rsidRDefault="00224906" w:rsidP="00224906">
      <w:r>
        <w:t xml:space="preserve">    1.2  粘度法：又称磁珠法，仪器的检测部分有独立的线圈产生所需的电磁场，检测时在待测标本中加入小磁珠，利用变化的磁场使小磁</w:t>
      </w:r>
      <w:proofErr w:type="gramStart"/>
      <w:r>
        <w:t>珠产生</w:t>
      </w:r>
      <w:proofErr w:type="gramEnd"/>
      <w:r>
        <w:t>运动，随着血浆的凝固，血浆的粘稠度征集增加，小磁珠摆幅逐渐减少，仪器内的电磁传感器，测定小磁珠的不同震荡幅度，计算出血浆的凝固时间。</w:t>
      </w:r>
    </w:p>
    <w:p w14:paraId="0574E0CA" w14:textId="77777777" w:rsidR="00224906" w:rsidRDefault="00224906" w:rsidP="00224906">
      <w:r>
        <w:t xml:space="preserve">    1.3  光学法：该法是目前血</w:t>
      </w:r>
      <w:proofErr w:type="gramStart"/>
      <w:r>
        <w:t>凝仪使用</w:t>
      </w:r>
      <w:proofErr w:type="gramEnd"/>
      <w:r>
        <w:t>最多的一种检测方法。当血浆在样品杯中逐渐凝固时，纤维蛋白原转变成纤维蛋白，其理学性状也随着变化；当一束光通过</w:t>
      </w:r>
      <w:proofErr w:type="gramStart"/>
      <w:r>
        <w:t>样品杯</w:t>
      </w:r>
      <w:proofErr w:type="gramEnd"/>
      <w:r>
        <w:t>时，其透射光和散光的强度也会随之变化。</w:t>
      </w:r>
    </w:p>
    <w:p w14:paraId="6FE04BE5" w14:textId="77777777" w:rsidR="00224906" w:rsidRDefault="00224906" w:rsidP="00224906">
      <w:r>
        <w:t xml:space="preserve">    2  检测的基本原理</w:t>
      </w:r>
    </w:p>
    <w:p w14:paraId="0ACC77F8" w14:textId="77777777" w:rsidR="00224906" w:rsidRDefault="00224906" w:rsidP="00224906">
      <w:r>
        <w:t xml:space="preserve">    比浊法以血浆中的被检测物质作为抗原，抗原与试剂中的抗体混合时会发生特异性结合反应，产生复合物颗粒，依此来测定被检测物质含量。</w:t>
      </w:r>
    </w:p>
    <w:p w14:paraId="61232E99" w14:textId="77777777" w:rsidR="00224906" w:rsidRDefault="00224906" w:rsidP="00224906"/>
    <w:p w14:paraId="1DBF84B1" w14:textId="77777777" w:rsidR="00224906" w:rsidRDefault="00224906" w:rsidP="00224906">
      <w:r>
        <w:t xml:space="preserve">   其原理是：抗原量同抗体特异性结合反应达到某一程度与所需的时间之间存在一定的数量关系，在检测过程中，随着待检物质与相应抗体结合，其复合物颗粒增多单色光通过时，透过的或反射的光强度就会发生一定的变化，仪器的电路部分自动算出单位时间内吸光度的变化量，再根据标准曲线推算出待检</w:t>
      </w:r>
    </w:p>
    <w:p w14:paraId="28DD876D" w14:textId="0908E212" w:rsidR="00224906" w:rsidRDefault="00224906" w:rsidP="00224906">
      <w:r>
        <w:rPr>
          <w:rFonts w:hint="eastAsia"/>
        </w:rPr>
        <w:t>物质的含量。</w:t>
      </w:r>
    </w:p>
    <w:p w14:paraId="34D57261" w14:textId="7B91C2A9" w:rsidR="00224906" w:rsidRDefault="00224906" w:rsidP="00224906"/>
    <w:p w14:paraId="4E1DC557" w14:textId="77777777" w:rsidR="00224906" w:rsidRDefault="00224906" w:rsidP="00224906">
      <w:r>
        <w:t>使用光学法检测时，一般是将预温好的血浆标本和试剂快速混合，在混合瞬间吸光度非常弱，随着样品和试剂混合物中的纤维蛋白凝块的形成，反应杯内标本吸光度逐渐增强，当标本凝固完全后，吸光度值就稳定下来；仪器在血浆和试剂混合的瞬间，也就是吸光度最弱时.</w:t>
      </w:r>
    </w:p>
    <w:p w14:paraId="672884A0" w14:textId="77777777" w:rsidR="00224906" w:rsidRDefault="00224906" w:rsidP="00224906"/>
    <w:p w14:paraId="1874EF27" w14:textId="77777777" w:rsidR="00224906" w:rsidRDefault="00224906" w:rsidP="00224906">
      <w:r>
        <w:t xml:space="preserve">   设定吸光度值A=0％，在血浆和样品凝固完全后，吸光度最强时，设定吸光度值A=100％；在0％-100％吸光度变化之间，仪器检测通道单位时间内分别采集多个数据，这样吸光度的变化值可做出一条曲线。</w:t>
      </w:r>
    </w:p>
    <w:p w14:paraId="59077CC4" w14:textId="77777777" w:rsidR="00224906" w:rsidRDefault="00224906" w:rsidP="00224906"/>
    <w:p w14:paraId="0F4A3DA1" w14:textId="77777777" w:rsidR="00224906" w:rsidRDefault="00224906" w:rsidP="00224906">
      <w:r>
        <w:t xml:space="preserve">   仪器根据实验项目需要自动选取曲线上的一个点所对应的时间为凝血时间；仪器内的计算电路对做出的曲线求二次微分，二次微分为零的点，就是凝固终点；因为凝血是一个酶促的加速过程，到凝固终点时，反应速度和加速度都达到最大，此时凝固曲线的二次微分为零。</w:t>
      </w:r>
    </w:p>
    <w:p w14:paraId="2E2AF579" w14:textId="77777777" w:rsidR="00224906" w:rsidRDefault="00224906" w:rsidP="00224906">
      <w:r>
        <w:t xml:space="preserve">    仪器在测定待测血浆样品前，必须首先定标，也是对已知浓度或活性的标准品的凝血时间</w:t>
      </w:r>
      <w:proofErr w:type="gramStart"/>
      <w:r>
        <w:t>宋制定</w:t>
      </w:r>
      <w:proofErr w:type="gramEnd"/>
      <w:r>
        <w:t>标准曲线；在检测待测样品时，计算电路首先检测出血浆的凝固时间，在根据凝固时间从标准曲线上求出浓度或活性。</w:t>
      </w:r>
    </w:p>
    <w:p w14:paraId="4117EE56" w14:textId="77777777" w:rsidR="00224906" w:rsidRDefault="00224906" w:rsidP="00224906">
      <w:r>
        <w:t xml:space="preserve">    3  仪器的检测项目和临床应用</w:t>
      </w:r>
    </w:p>
    <w:p w14:paraId="4E1F28BE" w14:textId="77777777" w:rsidR="00224906" w:rsidRDefault="00224906" w:rsidP="00224906">
      <w:r>
        <w:t xml:space="preserve">    仪器的检测项目一般都有十几种，用户可根据临床需要和试剂情况选择检测项目。</w:t>
      </w:r>
    </w:p>
    <w:p w14:paraId="1C6AD026" w14:textId="77777777" w:rsidR="00224906" w:rsidRDefault="00224906" w:rsidP="00224906">
      <w:r>
        <w:t xml:space="preserve">    其中：凝血实验主要是针对人体内抗酶系统和</w:t>
      </w:r>
      <w:proofErr w:type="gramStart"/>
      <w:r>
        <w:t>纤</w:t>
      </w:r>
      <w:proofErr w:type="gramEnd"/>
      <w:r>
        <w:t>溶系统中的酶、酶原和一些因子的测定，常检项目有：(1)TT-凝血酶时间；(2)PT-凝血酶原时间；(3)APPF-部分凝血活酶时间；(4)FIB-纤维蛋白。</w:t>
      </w:r>
    </w:p>
    <w:p w14:paraId="48C01473" w14:textId="77777777" w:rsidR="00224906" w:rsidRDefault="00224906" w:rsidP="00224906">
      <w:r>
        <w:t xml:space="preserve">    除此，还可测定下列参数：(1)凝血因子分析(Ⅱ、Ⅴ、Ⅹ、Ⅷ、Ⅸ、Ⅺ、Ⅻ)；(2)α-2-抗胞浆素；(3)肝素抗-</w:t>
      </w:r>
      <w:proofErr w:type="spellStart"/>
      <w:r>
        <w:t>Xa</w:t>
      </w:r>
      <w:proofErr w:type="spellEnd"/>
      <w:r>
        <w:t>；(4)蛋白C及活性蛋白C；(5)狼疮抗凝物；(6)蛋白C和S抗凝物等等。</w:t>
      </w:r>
    </w:p>
    <w:p w14:paraId="0BDD6708" w14:textId="77777777" w:rsidR="00224906" w:rsidRDefault="00224906" w:rsidP="00224906">
      <w:r>
        <w:t xml:space="preserve">    当病人发生DIC、原发性</w:t>
      </w:r>
      <w:proofErr w:type="gramStart"/>
      <w:r>
        <w:t>纤</w:t>
      </w:r>
      <w:proofErr w:type="gramEnd"/>
      <w:r>
        <w:t>溶症、维生素K缺乏症、肝脏疾病或血液循环中有抗凝物质时，凝血酶原时间(PT)都会延长；若PT缩短则常见于凝血因子V增多症、高凝状态和血栓</w:t>
      </w:r>
      <w:r>
        <w:lastRenderedPageBreak/>
        <w:t>性疾病等。</w:t>
      </w:r>
    </w:p>
    <w:p w14:paraId="47C65CEC" w14:textId="77777777" w:rsidR="00224906" w:rsidRDefault="00224906" w:rsidP="00224906"/>
    <w:p w14:paraId="1FE79A5C" w14:textId="77777777" w:rsidR="00224906" w:rsidRDefault="00224906" w:rsidP="00224906">
      <w:r>
        <w:t xml:space="preserve">   当病人有肝脏疾病、阻塞性黄疸、新生儿出血症、肠道灭菌综合征、吸收不良综合征</w:t>
      </w:r>
      <w:proofErr w:type="gramStart"/>
      <w:r>
        <w:t>等某种</w:t>
      </w:r>
      <w:proofErr w:type="gramEnd"/>
      <w:r>
        <w:t>疾病时，活化部分凝血酶时间(APTT)会延长；APTT参数是反映血浆中凝血因子Ⅷ、Ⅸ、Ⅺ、</w:t>
      </w:r>
      <w:proofErr w:type="gramStart"/>
      <w:r>
        <w:t>Ⅻ水平</w:t>
      </w:r>
      <w:proofErr w:type="gramEnd"/>
      <w:r>
        <w:t>的实验，是外源性凝血系统的筛选实验；</w:t>
      </w:r>
    </w:p>
    <w:p w14:paraId="13197FFC" w14:textId="77777777" w:rsidR="00224906" w:rsidRDefault="00224906" w:rsidP="00224906"/>
    <w:p w14:paraId="544FA1BD" w14:textId="77777777" w:rsidR="00224906" w:rsidRDefault="00224906" w:rsidP="00224906">
      <w:r>
        <w:t xml:space="preserve">   当血浆中这几种因子某种减少时，APTT参数也延长，可进一步检查凝血因子，若Ⅷ因子缺乏可能是甲型血友病、Ⅸ因子缺乏一般是乙型血友病。而APIT减少，一般是血栓性病症，如心肌或肺梗死、脑血管病变等或是促凝物质进入血液及凝血因子活性增高。</w:t>
      </w:r>
    </w:p>
    <w:p w14:paraId="0DFCBC89" w14:textId="77777777" w:rsidR="00224906" w:rsidRDefault="00224906" w:rsidP="00224906"/>
    <w:p w14:paraId="33D98453" w14:textId="77777777" w:rsidR="00224906" w:rsidRDefault="00224906" w:rsidP="00224906">
      <w:r>
        <w:t xml:space="preserve">   当纤维蛋白原浓度(FIB)大于4.5g/L时：</w:t>
      </w:r>
    </w:p>
    <w:p w14:paraId="3AB6329A" w14:textId="77777777" w:rsidR="00224906" w:rsidRDefault="00224906" w:rsidP="00224906"/>
    <w:p w14:paraId="7AC01E99" w14:textId="77777777" w:rsidR="00224906" w:rsidRDefault="00224906" w:rsidP="00224906">
      <w:r>
        <w:rPr>
          <w:rFonts w:hint="eastAsia"/>
        </w:rPr>
        <w:t>常见于糖尿病酸中毒、尿毒症、急性肾炎、休克、急性感染和恶性肿瘤及外科大手术等。</w:t>
      </w:r>
    </w:p>
    <w:p w14:paraId="3762DFEC" w14:textId="77777777" w:rsidR="00224906" w:rsidRDefault="00224906" w:rsidP="00224906"/>
    <w:p w14:paraId="673542D0" w14:textId="77777777" w:rsidR="00224906" w:rsidRDefault="00224906" w:rsidP="00224906">
      <w:r>
        <w:t>FIB参数小于1.7g/L时：</w:t>
      </w:r>
    </w:p>
    <w:p w14:paraId="01511CDA" w14:textId="77777777" w:rsidR="00224906" w:rsidRDefault="00224906" w:rsidP="00224906"/>
    <w:p w14:paraId="1FCC9144" w14:textId="77777777" w:rsidR="00224906" w:rsidRDefault="00224906" w:rsidP="00224906">
      <w:r>
        <w:rPr>
          <w:rFonts w:hint="eastAsia"/>
        </w:rPr>
        <w:t>多见于弥漫性血管内凝血和原发性</w:t>
      </w:r>
      <w:proofErr w:type="gramStart"/>
      <w:r>
        <w:rPr>
          <w:rFonts w:hint="eastAsia"/>
        </w:rPr>
        <w:t>纤</w:t>
      </w:r>
      <w:proofErr w:type="gramEnd"/>
      <w:r>
        <w:rPr>
          <w:rFonts w:hint="eastAsia"/>
        </w:rPr>
        <w:t>溶症、重症肝炎和肝硬化等；</w:t>
      </w:r>
      <w:r>
        <w:t>FIB参数也用一起监测防检和溶栓治疗。</w:t>
      </w:r>
    </w:p>
    <w:p w14:paraId="05EDAEC8" w14:textId="77777777" w:rsidR="00224906" w:rsidRDefault="00224906" w:rsidP="00224906"/>
    <w:p w14:paraId="21E5BBEA" w14:textId="69A6F4E0" w:rsidR="00224906" w:rsidRDefault="00224906" w:rsidP="00224906">
      <w:r>
        <w:t xml:space="preserve">   总之，在医学各科对疾病的研究、诊断和治疗方面，凝血分析的各个参数均有其不同的重要意义。</w:t>
      </w:r>
    </w:p>
    <w:p w14:paraId="450D2D56" w14:textId="25910EAA" w:rsidR="00897E48" w:rsidRDefault="00897E48" w:rsidP="00224906"/>
    <w:p w14:paraId="48EC621B" w14:textId="2F7C7130" w:rsidR="00897E48" w:rsidRDefault="00897E48" w:rsidP="00224906"/>
    <w:p w14:paraId="0FD0255F" w14:textId="6A7412C0" w:rsidR="00897E48" w:rsidRDefault="00897E48" w:rsidP="00897E48">
      <w:r>
        <w:rPr>
          <w:rFonts w:hint="eastAsia"/>
        </w:rPr>
        <w:t>根据自动化程度的高低，凝血仪可分为全自动和半自动仪器</w:t>
      </w:r>
      <w:r>
        <w:t>。</w:t>
      </w:r>
    </w:p>
    <w:p w14:paraId="3F3678AA" w14:textId="77777777" w:rsidR="00897E48" w:rsidRDefault="00897E48" w:rsidP="00897E48">
      <w:r>
        <w:rPr>
          <w:rFonts w:hint="eastAsia"/>
        </w:rPr>
        <w:t>全自动：全自动仪器的特点是检测速度快，测定项目多，检测原理较复杂和仪器设计的智能化。使用全自动凝血仪时只要将分离出的血浆样品放置在指定的位置，仪器便可完成加样、预温、检测和报告打印等全过程。多数全自动凝血仪可任意选择不同的项目组合进行检测，样品的检测具有随机性，仪器的数据处理和存储功能也较强。</w:t>
      </w:r>
    </w:p>
    <w:p w14:paraId="540F0DEF" w14:textId="51DE0812" w:rsidR="00897E48" w:rsidRDefault="00897E48" w:rsidP="00897E48">
      <w:r>
        <w:rPr>
          <w:rFonts w:hint="eastAsia"/>
        </w:rPr>
        <w:t>半自动：半自动</w:t>
      </w:r>
      <w:proofErr w:type="gramStart"/>
      <w:r>
        <w:rPr>
          <w:rFonts w:hint="eastAsia"/>
        </w:rPr>
        <w:t>凝血仪需手工</w:t>
      </w:r>
      <w:proofErr w:type="gramEnd"/>
      <w:r>
        <w:rPr>
          <w:rFonts w:hint="eastAsia"/>
        </w:rPr>
        <w:t>加样，检测速度较慢，原理较单一，检测项目少，仪器配备的软件功能也很有限。</w:t>
      </w:r>
    </w:p>
    <w:p w14:paraId="4DE87F78" w14:textId="6B6EEBC4" w:rsidR="00F51B0F" w:rsidRDefault="00F51B0F" w:rsidP="00897E48"/>
    <w:p w14:paraId="1957C1DB" w14:textId="56B4A794" w:rsidR="00F51B0F" w:rsidRDefault="00F51B0F" w:rsidP="00897E48"/>
    <w:p w14:paraId="48EE6BD2" w14:textId="77777777" w:rsidR="00F51B0F" w:rsidRDefault="00F51B0F" w:rsidP="00F51B0F">
      <w:r>
        <w:rPr>
          <w:rFonts w:hint="eastAsia"/>
        </w:rPr>
        <w:t>凝血检测的项目及主要检测方法</w:t>
      </w:r>
    </w:p>
    <w:p w14:paraId="7DAB3B9D" w14:textId="77777777" w:rsidR="00F51B0F" w:rsidRDefault="00F51B0F" w:rsidP="00F51B0F"/>
    <w:p w14:paraId="2D1AFE8E" w14:textId="77777777" w:rsidR="00F51B0F" w:rsidRDefault="00F51B0F" w:rsidP="00F51B0F">
      <w:r>
        <w:rPr>
          <w:rFonts w:hint="eastAsia"/>
        </w:rPr>
        <w:t>凝血仪主要是用来对血液凝固检测的一种仪器，主要的检测项目为：凝血酶原时间（</w:t>
      </w:r>
      <w:r>
        <w:t>PT）、活化部分凝血活酶时间（APTT）、凝血酶时间（TT）、纤维蛋白原（FIB）、D-二聚体(D-Dimer)、纤维蛋白(原)降解产物(FDP)、抗凝血酶III(AT-III)</w:t>
      </w:r>
    </w:p>
    <w:p w14:paraId="7FA465A0" w14:textId="77777777" w:rsidR="00F51B0F" w:rsidRDefault="00F51B0F" w:rsidP="00F51B0F"/>
    <w:p w14:paraId="60DB955F" w14:textId="77777777" w:rsidR="00F51B0F" w:rsidRDefault="00F51B0F" w:rsidP="00F51B0F">
      <w:r>
        <w:rPr>
          <w:rFonts w:hint="eastAsia"/>
        </w:rPr>
        <w:t>不同类型的凝血分析仪采用的原理不同，目前主要采用的检测办法有：凝固法、发色底物法、免疫学法等；最初的</w:t>
      </w:r>
      <w:proofErr w:type="gramStart"/>
      <w:r>
        <w:rPr>
          <w:rFonts w:hint="eastAsia"/>
        </w:rPr>
        <w:t>血凝仪的</w:t>
      </w:r>
      <w:proofErr w:type="gramEnd"/>
      <w:r>
        <w:rPr>
          <w:rFonts w:hint="eastAsia"/>
        </w:rPr>
        <w:t>检测原理是基于凝固法的检测，因为该检测方法的电流法测量可靠性差，所以逐步被</w:t>
      </w:r>
      <w:proofErr w:type="gramStart"/>
      <w:r>
        <w:rPr>
          <w:rFonts w:hint="eastAsia"/>
        </w:rPr>
        <w:t>磁珠法和</w:t>
      </w:r>
      <w:proofErr w:type="gramEnd"/>
      <w:r>
        <w:rPr>
          <w:rFonts w:hint="eastAsia"/>
        </w:rPr>
        <w:t>光学法所替代；而目前市面上主流的仪器一般是单独的光学</w:t>
      </w:r>
      <w:proofErr w:type="gramStart"/>
      <w:r>
        <w:rPr>
          <w:rFonts w:hint="eastAsia"/>
        </w:rPr>
        <w:t>法或者</w:t>
      </w:r>
      <w:proofErr w:type="gramEnd"/>
      <w:r>
        <w:rPr>
          <w:rFonts w:hint="eastAsia"/>
        </w:rPr>
        <w:t>单独的磁珠法；这两种方法学又有何差异呢？</w:t>
      </w:r>
    </w:p>
    <w:p w14:paraId="62FE4D3A" w14:textId="77777777" w:rsidR="00F51B0F" w:rsidRDefault="00F51B0F" w:rsidP="00F51B0F"/>
    <w:p w14:paraId="50E5A39A" w14:textId="77777777" w:rsidR="00F51B0F" w:rsidRDefault="00F51B0F" w:rsidP="00F51B0F">
      <w:r>
        <w:rPr>
          <w:rFonts w:hint="eastAsia"/>
        </w:rPr>
        <w:t>光学法（比浊法）</w:t>
      </w:r>
    </w:p>
    <w:p w14:paraId="14C23C9D" w14:textId="77777777" w:rsidR="00F51B0F" w:rsidRDefault="00F51B0F" w:rsidP="00F51B0F"/>
    <w:p w14:paraId="6B8DBB5E" w14:textId="51DA5CEC" w:rsidR="00F51B0F" w:rsidRDefault="00F51B0F" w:rsidP="00F51B0F">
      <w:r>
        <w:rPr>
          <w:rFonts w:hint="eastAsia"/>
        </w:rPr>
        <w:t>又分为散射法和透射法，光学法凝血仪是根据凝固过程中浊度的变化来测定凝血功能。根据待验样品在凝固过程中光的变化来确定检测终点的。当向样品中加入凝血激活剂后，随着样品中纤维蛋白凝块的形成过程，样品的光强度逐步增加，仪器把这种光学变化描绘成凝固曲线，当样品完全凝固以后，光的强度不再变化。光学法凝血测试的优点在于灵敏度高、仪器结构简单、易于自动化；缺点是脂血、黄疸、溶血样本测不准，严重干扰测不出；从我们目前的认知来看，随着科学的进步，光学异常、加样气泡已经不会成为严重的干扰因素。</w:t>
      </w:r>
    </w:p>
    <w:p w14:paraId="412B9C15" w14:textId="410F9D02" w:rsidR="00F51B0F" w:rsidRDefault="00F51B0F" w:rsidP="00F51B0F"/>
    <w:p w14:paraId="7AC17C20" w14:textId="77777777" w:rsidR="00F51B0F" w:rsidRDefault="00F51B0F" w:rsidP="00F51B0F">
      <w:r>
        <w:rPr>
          <w:rFonts w:hint="eastAsia"/>
        </w:rPr>
        <w:t>磁珠法</w:t>
      </w:r>
    </w:p>
    <w:p w14:paraId="6BC3DCB2" w14:textId="77777777" w:rsidR="00F51B0F" w:rsidRDefault="00F51B0F" w:rsidP="00F51B0F"/>
    <w:p w14:paraId="0F07253B" w14:textId="53F68948" w:rsidR="00F51B0F" w:rsidRPr="00F51B0F" w:rsidRDefault="00F51B0F" w:rsidP="00F51B0F">
      <w:pPr>
        <w:rPr>
          <w:rFonts w:hint="eastAsia"/>
        </w:rPr>
      </w:pPr>
      <w:r>
        <w:rPr>
          <w:rFonts w:hint="eastAsia"/>
        </w:rPr>
        <w:t>早期的</w:t>
      </w:r>
      <w:proofErr w:type="gramStart"/>
      <w:r>
        <w:rPr>
          <w:rFonts w:hint="eastAsia"/>
        </w:rPr>
        <w:t>磁珠法是</w:t>
      </w:r>
      <w:proofErr w:type="gramEnd"/>
      <w:r>
        <w:rPr>
          <w:rFonts w:hint="eastAsia"/>
        </w:rPr>
        <w:t>在检测杯中放入一粒磁珠，与杯外一根铁磁金属杆紧贴呈直线状，标本凝固后，由于纤维蛋白的形成，使磁珠移位而偏离金属杆，仪器据此检测出凝固终点，这类仪器也可称为平面磁珠法。早期平面</w:t>
      </w:r>
      <w:proofErr w:type="gramStart"/>
      <w:r>
        <w:rPr>
          <w:rFonts w:hint="eastAsia"/>
        </w:rPr>
        <w:t>磁珠法能</w:t>
      </w:r>
      <w:proofErr w:type="gramEnd"/>
      <w:r>
        <w:rPr>
          <w:rFonts w:hint="eastAsia"/>
        </w:rPr>
        <w:t>有效克服光学法中样品本底干扰问题，但存在灵敏度低等缺点。现代</w:t>
      </w:r>
      <w:proofErr w:type="gramStart"/>
      <w:r>
        <w:rPr>
          <w:rFonts w:hint="eastAsia"/>
        </w:rPr>
        <w:t>磁珠法出现</w:t>
      </w:r>
      <w:proofErr w:type="gramEnd"/>
      <w:r>
        <w:rPr>
          <w:rFonts w:hint="eastAsia"/>
        </w:rPr>
        <w:t>在</w:t>
      </w:r>
      <w:r>
        <w:t>20世纪80年代末，90年代初进入商品化。现代</w:t>
      </w:r>
      <w:proofErr w:type="gramStart"/>
      <w:r>
        <w:t>磁珠法被</w:t>
      </w:r>
      <w:proofErr w:type="gramEnd"/>
      <w:r>
        <w:t>称为双磁路磁珠法。测试原理如下：测试杯的两侧有一组驱动线圈，它们产生恒定的交变电磁场，使测试杯内特制的去磁小钢珠</w:t>
      </w:r>
      <w:proofErr w:type="gramStart"/>
      <w:r>
        <w:t>保持等幅振荡</w:t>
      </w:r>
      <w:proofErr w:type="gramEnd"/>
      <w:r>
        <w:t>运动。凝血激活剂加入后，随着纤维蛋白的产生增多，血浆的粘稠度增加，</w:t>
      </w:r>
      <w:r>
        <w:rPr>
          <w:rFonts w:hint="eastAsia"/>
        </w:rPr>
        <w:t>小钢珠的运动振幅逐渐减弱，仪器根据另一组测量线圈感应到小钢珠运动的变化，当运动幅度衰减到</w:t>
      </w:r>
      <w:r>
        <w:t>50%时确定凝固终点。双磁路</w:t>
      </w:r>
      <w:proofErr w:type="gramStart"/>
      <w:r>
        <w:t>磁珠法的</w:t>
      </w:r>
      <w:proofErr w:type="gramEnd"/>
      <w:r>
        <w:t>长处在于不受特异血浆的搅扰，在结构上，其检测原理完全不受溶血、黄疸及高血脂症的影响，甚至加样中产生气泡也不会影响测试结果的优点。缺陷是仪器、试剂成本偏高。</w:t>
      </w:r>
    </w:p>
    <w:p w14:paraId="2604AD56" w14:textId="1C7A7677" w:rsidR="00224906" w:rsidRDefault="00224906" w:rsidP="007B161F"/>
    <w:p w14:paraId="211F82E2" w14:textId="3CED1D0A" w:rsidR="00224906" w:rsidRDefault="00224906" w:rsidP="007B161F">
      <w:r>
        <w:rPr>
          <w:rFonts w:hint="eastAsia"/>
        </w:rPr>
        <w:t>参考资料：</w:t>
      </w:r>
    </w:p>
    <w:p w14:paraId="6F7FCC4A" w14:textId="7EEE0AED" w:rsidR="00224906" w:rsidRDefault="00224906" w:rsidP="00224906">
      <w:pPr>
        <w:pStyle w:val="a3"/>
        <w:numPr>
          <w:ilvl w:val="0"/>
          <w:numId w:val="1"/>
        </w:numPr>
        <w:ind w:firstLineChars="0"/>
      </w:pPr>
      <w:hyperlink r:id="rId5" w:history="1">
        <w:r w:rsidRPr="00FA1D1C">
          <w:rPr>
            <w:rStyle w:val="a4"/>
          </w:rPr>
          <w:t>https://mp.weixin.qq.com/s?__biz=MzU3NzY0OTI3Nw==&amp;mid=2247484572&amp;idx=1&amp;sn=8d707d9638278c302ec08a1406b3ba93&amp;chksm=fd002b8eca77a2981c3c533cd48ce80a3ce23a7398506dd530eb1a867a0898fcc2c02f70fb0a&amp;scene=27</w:t>
        </w:r>
      </w:hyperlink>
    </w:p>
    <w:p w14:paraId="7A668B4D" w14:textId="7515B8BC" w:rsidR="00224906" w:rsidRDefault="00897E48" w:rsidP="00224906">
      <w:pPr>
        <w:pStyle w:val="a3"/>
        <w:numPr>
          <w:ilvl w:val="0"/>
          <w:numId w:val="1"/>
        </w:numPr>
        <w:ind w:firstLineChars="0"/>
      </w:pPr>
      <w:r>
        <w:rPr>
          <w:rFonts w:hint="eastAsia"/>
        </w:rPr>
        <w:t>百度百科</w:t>
      </w:r>
    </w:p>
    <w:p w14:paraId="5D5D0CE4" w14:textId="34F32DBA" w:rsidR="00897E48" w:rsidRDefault="00897E48" w:rsidP="00224906">
      <w:pPr>
        <w:pStyle w:val="a3"/>
        <w:numPr>
          <w:ilvl w:val="0"/>
          <w:numId w:val="1"/>
        </w:numPr>
        <w:ind w:firstLineChars="0"/>
      </w:pPr>
      <w:hyperlink r:id="rId6" w:history="1">
        <w:r w:rsidRPr="00FA1D1C">
          <w:rPr>
            <w:rStyle w:val="a4"/>
          </w:rPr>
          <w:t>https://www.qxw18.com/z/2493/</w:t>
        </w:r>
      </w:hyperlink>
    </w:p>
    <w:p w14:paraId="7FBF04B9" w14:textId="4104796E" w:rsidR="00897E48" w:rsidRDefault="005855FB" w:rsidP="00224906">
      <w:pPr>
        <w:pStyle w:val="a3"/>
        <w:numPr>
          <w:ilvl w:val="0"/>
          <w:numId w:val="1"/>
        </w:numPr>
        <w:ind w:firstLineChars="0"/>
      </w:pPr>
      <w:hyperlink r:id="rId7" w:history="1">
        <w:r w:rsidRPr="00FA1D1C">
          <w:rPr>
            <w:rStyle w:val="a4"/>
          </w:rPr>
          <w:t>https://www.sohu.com/a/606561780_120217523</w:t>
        </w:r>
      </w:hyperlink>
    </w:p>
    <w:p w14:paraId="1FD63317" w14:textId="77777777" w:rsidR="005855FB" w:rsidRPr="00224906" w:rsidRDefault="005855FB" w:rsidP="00224906">
      <w:pPr>
        <w:pStyle w:val="a3"/>
        <w:numPr>
          <w:ilvl w:val="0"/>
          <w:numId w:val="1"/>
        </w:numPr>
        <w:ind w:firstLineChars="0"/>
        <w:rPr>
          <w:rFonts w:hint="eastAsia"/>
        </w:rPr>
      </w:pPr>
    </w:p>
    <w:sectPr w:rsidR="005855FB" w:rsidRPr="002249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FB2CBD"/>
    <w:multiLevelType w:val="hybridMultilevel"/>
    <w:tmpl w:val="33B86C0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321852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F61"/>
    <w:rsid w:val="00224906"/>
    <w:rsid w:val="00301410"/>
    <w:rsid w:val="00484F61"/>
    <w:rsid w:val="005855FB"/>
    <w:rsid w:val="007B161F"/>
    <w:rsid w:val="00897E48"/>
    <w:rsid w:val="00F51B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687E3"/>
  <w15:chartTrackingRefBased/>
  <w15:docId w15:val="{D892C867-D388-4467-AC35-8DBE57777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4906"/>
    <w:pPr>
      <w:ind w:firstLineChars="200" w:firstLine="420"/>
    </w:pPr>
  </w:style>
  <w:style w:type="character" w:styleId="a4">
    <w:name w:val="Hyperlink"/>
    <w:basedOn w:val="a0"/>
    <w:uiPriority w:val="99"/>
    <w:unhideWhenUsed/>
    <w:rsid w:val="00224906"/>
    <w:rPr>
      <w:color w:val="0563C1" w:themeColor="hyperlink"/>
      <w:u w:val="single"/>
    </w:rPr>
  </w:style>
  <w:style w:type="character" w:styleId="a5">
    <w:name w:val="Unresolved Mention"/>
    <w:basedOn w:val="a0"/>
    <w:uiPriority w:val="99"/>
    <w:semiHidden/>
    <w:unhideWhenUsed/>
    <w:rsid w:val="002249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412560">
      <w:bodyDiv w:val="1"/>
      <w:marLeft w:val="0"/>
      <w:marRight w:val="0"/>
      <w:marTop w:val="0"/>
      <w:marBottom w:val="0"/>
      <w:divBdr>
        <w:top w:val="none" w:sz="0" w:space="0" w:color="auto"/>
        <w:left w:val="none" w:sz="0" w:space="0" w:color="auto"/>
        <w:bottom w:val="none" w:sz="0" w:space="0" w:color="auto"/>
        <w:right w:val="none" w:sz="0" w:space="0" w:color="auto"/>
      </w:divBdr>
    </w:div>
    <w:div w:id="460658213">
      <w:bodyDiv w:val="1"/>
      <w:marLeft w:val="0"/>
      <w:marRight w:val="0"/>
      <w:marTop w:val="0"/>
      <w:marBottom w:val="0"/>
      <w:divBdr>
        <w:top w:val="none" w:sz="0" w:space="0" w:color="auto"/>
        <w:left w:val="none" w:sz="0" w:space="0" w:color="auto"/>
        <w:bottom w:val="none" w:sz="0" w:space="0" w:color="auto"/>
        <w:right w:val="none" w:sz="0" w:space="0" w:color="auto"/>
      </w:divBdr>
    </w:div>
    <w:div w:id="522129545">
      <w:bodyDiv w:val="1"/>
      <w:marLeft w:val="0"/>
      <w:marRight w:val="0"/>
      <w:marTop w:val="0"/>
      <w:marBottom w:val="0"/>
      <w:divBdr>
        <w:top w:val="none" w:sz="0" w:space="0" w:color="auto"/>
        <w:left w:val="none" w:sz="0" w:space="0" w:color="auto"/>
        <w:bottom w:val="none" w:sz="0" w:space="0" w:color="auto"/>
        <w:right w:val="none" w:sz="0" w:space="0" w:color="auto"/>
      </w:divBdr>
    </w:div>
    <w:div w:id="1091009736">
      <w:bodyDiv w:val="1"/>
      <w:marLeft w:val="0"/>
      <w:marRight w:val="0"/>
      <w:marTop w:val="0"/>
      <w:marBottom w:val="0"/>
      <w:divBdr>
        <w:top w:val="none" w:sz="0" w:space="0" w:color="auto"/>
        <w:left w:val="none" w:sz="0" w:space="0" w:color="auto"/>
        <w:bottom w:val="none" w:sz="0" w:space="0" w:color="auto"/>
        <w:right w:val="none" w:sz="0" w:space="0" w:color="auto"/>
      </w:divBdr>
    </w:div>
    <w:div w:id="1268000147">
      <w:bodyDiv w:val="1"/>
      <w:marLeft w:val="0"/>
      <w:marRight w:val="0"/>
      <w:marTop w:val="0"/>
      <w:marBottom w:val="0"/>
      <w:divBdr>
        <w:top w:val="none" w:sz="0" w:space="0" w:color="auto"/>
        <w:left w:val="none" w:sz="0" w:space="0" w:color="auto"/>
        <w:bottom w:val="none" w:sz="0" w:space="0" w:color="auto"/>
        <w:right w:val="none" w:sz="0" w:space="0" w:color="auto"/>
      </w:divBdr>
    </w:div>
    <w:div w:id="1432775017">
      <w:bodyDiv w:val="1"/>
      <w:marLeft w:val="0"/>
      <w:marRight w:val="0"/>
      <w:marTop w:val="0"/>
      <w:marBottom w:val="0"/>
      <w:divBdr>
        <w:top w:val="none" w:sz="0" w:space="0" w:color="auto"/>
        <w:left w:val="none" w:sz="0" w:space="0" w:color="auto"/>
        <w:bottom w:val="none" w:sz="0" w:space="0" w:color="auto"/>
        <w:right w:val="none" w:sz="0" w:space="0" w:color="auto"/>
      </w:divBdr>
    </w:div>
    <w:div w:id="1871993370">
      <w:bodyDiv w:val="1"/>
      <w:marLeft w:val="0"/>
      <w:marRight w:val="0"/>
      <w:marTop w:val="0"/>
      <w:marBottom w:val="0"/>
      <w:divBdr>
        <w:top w:val="none" w:sz="0" w:space="0" w:color="auto"/>
        <w:left w:val="none" w:sz="0" w:space="0" w:color="auto"/>
        <w:bottom w:val="none" w:sz="0" w:space="0" w:color="auto"/>
        <w:right w:val="none" w:sz="0" w:space="0" w:color="auto"/>
      </w:divBdr>
      <w:divsChild>
        <w:div w:id="1422988568">
          <w:marLeft w:val="0"/>
          <w:marRight w:val="0"/>
          <w:marTop w:val="0"/>
          <w:marBottom w:val="225"/>
          <w:divBdr>
            <w:top w:val="none" w:sz="0" w:space="0" w:color="auto"/>
            <w:left w:val="none" w:sz="0" w:space="0" w:color="auto"/>
            <w:bottom w:val="none" w:sz="0" w:space="0" w:color="auto"/>
            <w:right w:val="none" w:sz="0" w:space="0" w:color="auto"/>
          </w:divBdr>
        </w:div>
        <w:div w:id="1673534153">
          <w:marLeft w:val="405"/>
          <w:marRight w:val="0"/>
          <w:marTop w:val="0"/>
          <w:marBottom w:val="0"/>
          <w:divBdr>
            <w:top w:val="none" w:sz="0" w:space="0" w:color="auto"/>
            <w:left w:val="none" w:sz="0" w:space="0" w:color="auto"/>
            <w:bottom w:val="none" w:sz="0" w:space="0" w:color="auto"/>
            <w:right w:val="none" w:sz="0" w:space="0" w:color="auto"/>
          </w:divBdr>
        </w:div>
        <w:div w:id="799226697">
          <w:marLeft w:val="405"/>
          <w:marRight w:val="0"/>
          <w:marTop w:val="0"/>
          <w:marBottom w:val="0"/>
          <w:divBdr>
            <w:top w:val="none" w:sz="0" w:space="0" w:color="auto"/>
            <w:left w:val="none" w:sz="0" w:space="0" w:color="auto"/>
            <w:bottom w:val="none" w:sz="0" w:space="0" w:color="auto"/>
            <w:right w:val="none" w:sz="0" w:space="0" w:color="auto"/>
          </w:divBdr>
        </w:div>
      </w:divsChild>
    </w:div>
    <w:div w:id="2010712386">
      <w:bodyDiv w:val="1"/>
      <w:marLeft w:val="0"/>
      <w:marRight w:val="0"/>
      <w:marTop w:val="0"/>
      <w:marBottom w:val="0"/>
      <w:divBdr>
        <w:top w:val="none" w:sz="0" w:space="0" w:color="auto"/>
        <w:left w:val="none" w:sz="0" w:space="0" w:color="auto"/>
        <w:bottom w:val="none" w:sz="0" w:space="0" w:color="auto"/>
        <w:right w:val="none" w:sz="0" w:space="0" w:color="auto"/>
      </w:divBdr>
    </w:div>
    <w:div w:id="2070374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ohu.com/a/606561780_1202175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qxw18.com/z/2493/" TargetMode="External"/><Relationship Id="rId5" Type="http://schemas.openxmlformats.org/officeDocument/2006/relationships/hyperlink" Target="https://mp.weixin.qq.com/s?__biz=MzU3NzY0OTI3Nw==&amp;mid=2247484572&amp;idx=1&amp;sn=8d707d9638278c302ec08a1406b3ba93&amp;chksm=fd002b8eca77a2981c3c533cd48ce80a3ce23a7398506dd530eb1a867a0898fcc2c02f70fb0a&amp;scene=2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678</Words>
  <Characters>3869</Characters>
  <Application>Microsoft Office Word</Application>
  <DocSecurity>0</DocSecurity>
  <Lines>32</Lines>
  <Paragraphs>9</Paragraphs>
  <ScaleCrop>false</ScaleCrop>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 正武</dc:creator>
  <cp:keywords/>
  <dc:description/>
  <cp:lastModifiedBy>蔡 正武</cp:lastModifiedBy>
  <cp:revision>3</cp:revision>
  <dcterms:created xsi:type="dcterms:W3CDTF">2023-03-26T14:20:00Z</dcterms:created>
  <dcterms:modified xsi:type="dcterms:W3CDTF">2023-03-26T14:35:00Z</dcterms:modified>
</cp:coreProperties>
</file>