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28AD" w:rsidRDefault="002528AD">
      <w:r>
        <w:rPr>
          <w:rFonts w:hint="eastAsia"/>
        </w:rPr>
        <w:t>1</w:t>
      </w:r>
    </w:p>
    <w:p w:rsidR="002528AD" w:rsidRDefault="002528AD"/>
    <w:p w:rsidR="003A63BD" w:rsidRDefault="002528AD">
      <w:r w:rsidRPr="002528AD">
        <w:t xml:space="preserve">生存分析模型（Survival Analysis）: 考虑赛点发生的时间，建立生存分析模型来预测赛点的发生。 - </w:t>
      </w:r>
    </w:p>
    <w:p w:rsidR="002528AD" w:rsidRDefault="002528AD">
      <w:r w:rsidRPr="002528AD">
        <w:t>朴素贝叶斯模型（Naive Bayes）: 基于历史数据和技术统计，利用贝叶</w:t>
      </w:r>
      <w:r w:rsidRPr="002528AD">
        <w:rPr>
          <w:rFonts w:hint="eastAsia"/>
        </w:rPr>
        <w:t>斯方法预测赛点的发生。</w:t>
      </w:r>
    </w:p>
    <w:p w:rsidR="002528AD" w:rsidRDefault="00A0344B">
      <w:r>
        <w:rPr>
          <w:noProof/>
        </w:rPr>
        <w:drawing>
          <wp:inline distT="0" distB="0" distL="0" distR="0" wp14:anchorId="4EE522C2" wp14:editId="477345F1">
            <wp:extent cx="5274310" cy="5331460"/>
            <wp:effectExtent l="0" t="0" r="2540" b="2540"/>
            <wp:docPr id="1779186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4A">
        <w:t xml:space="preserve"> </w:t>
      </w:r>
      <w:r>
        <w:rPr>
          <w:noProof/>
        </w:rPr>
        <w:lastRenderedPageBreak/>
        <w:drawing>
          <wp:inline distT="0" distB="0" distL="0" distR="0" wp14:anchorId="2C4F03BF" wp14:editId="6E4F7E04">
            <wp:extent cx="5274310" cy="6735445"/>
            <wp:effectExtent l="0" t="0" r="2540" b="8255"/>
            <wp:docPr id="1203644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AD" w:rsidRDefault="002528AD"/>
    <w:p w:rsidR="00A0344B" w:rsidRDefault="00A0344B" w:rsidP="00A0344B">
      <w:r>
        <w:rPr>
          <w:rFonts w:hint="eastAsia"/>
        </w:rPr>
        <w:t>在这个问题中，我们可以通过使用循环神经网络（</w:t>
      </w:r>
      <w:r>
        <w:t>RNN）模型来建模比赛进行时点的流动。我们将球员的表现建模为在每个时间步上的输出。以下是具体的数学建模：</w:t>
      </w:r>
    </w:p>
    <w:p w:rsidR="00A0344B" w:rsidRDefault="00A0344B" w:rsidP="00A0344B">
      <w:r>
        <w:rPr>
          <w:rFonts w:hint="eastAsia"/>
        </w:rPr>
        <w:t>数据表示：</w:t>
      </w:r>
    </w:p>
    <w:p w:rsidR="00A0344B" w:rsidRDefault="00A0344B" w:rsidP="00A0344B">
      <w:r>
        <w:rPr>
          <w:rFonts w:hint="eastAsia"/>
        </w:rPr>
        <w:t>设比赛中每个点的数据为</w:t>
      </w:r>
      <w:r>
        <w:t xml:space="preserve"> (features, label)对，其中 features 包含当前比分、发球方、球场表面等信息，`label` 是发球方在这个点上获胜的概率。</w:t>
      </w:r>
    </w:p>
    <w:p w:rsidR="00A0344B" w:rsidRDefault="00A0344B" w:rsidP="00A0344B">
      <w:r>
        <w:rPr>
          <w:rFonts w:hint="eastAsia"/>
        </w:rPr>
        <w:t>模型输入：</w:t>
      </w:r>
    </w:p>
    <w:p w:rsidR="00A0344B" w:rsidRDefault="00A0344B" w:rsidP="00A0344B">
      <w:r>
        <w:t>- X(t)表示时间步 t 上的输入特征，包含当前比分、发球方等信息。</w:t>
      </w:r>
    </w:p>
    <w:p w:rsidR="00A0344B" w:rsidRDefault="00A0344B" w:rsidP="00A0344B">
      <w:r>
        <w:t>- Y(t)表示时间步 t上的输出，即发球方在这个点上获胜的概率。</w:t>
      </w:r>
    </w:p>
    <w:p w:rsidR="00A0344B" w:rsidRDefault="00A0344B" w:rsidP="00A0344B">
      <w:r>
        <w:rPr>
          <w:rFonts w:hint="eastAsia"/>
        </w:rPr>
        <w:lastRenderedPageBreak/>
        <w:t>循环神经网络模型：</w:t>
      </w:r>
    </w:p>
    <w:p w:rsidR="00A0344B" w:rsidRDefault="00A0344B" w:rsidP="00A0344B">
      <w:r>
        <w:rPr>
          <w:rFonts w:hint="eastAsia"/>
        </w:rPr>
        <w:t>使用一个简单的循环神经网络（</w:t>
      </w:r>
      <w:r>
        <w:t>RNN）模型，其中隐藏状态 `H(t)` 的更新规则如下：</w:t>
      </w:r>
    </w:p>
    <w:p w:rsidR="00A0344B" w:rsidRDefault="00A0344B" w:rsidP="00A0344B">
      <w:r>
        <w:rPr>
          <w:rFonts w:ascii="Malgun Gothic" w:hAnsi="Malgun Gothic" w:cs="Malgun Gothic"/>
        </w:rPr>
        <w:t>�</w:t>
      </w:r>
      <w:r>
        <w:t>(</w:t>
      </w:r>
      <w:r>
        <w:rPr>
          <w:rFonts w:ascii="Malgun Gothic" w:hAnsi="Malgun Gothic" w:cs="Malgun Gothic"/>
        </w:rPr>
        <w:t>�</w:t>
      </w:r>
      <w:r>
        <w:t>)=tanh(</w:t>
      </w:r>
      <w:r>
        <w:rPr>
          <w:rFonts w:ascii="Malgun Gothic" w:hAnsi="Malgun Gothic" w:cs="Malgun Gothic"/>
        </w:rPr>
        <w:t>�</w:t>
      </w:r>
      <w:r>
        <w:rPr>
          <w:rFonts w:ascii="MS Gothic" w:eastAsia="MS Gothic" w:hAnsi="MS Gothic" w:cs="MS Gothic" w:hint="eastAsia"/>
        </w:rPr>
        <w:t>ℎ</w:t>
      </w:r>
      <w:r>
        <w:rPr>
          <w:rFonts w:ascii="Malgun Gothic" w:hAnsi="Malgun Gothic" w:cs="Malgun Gothic"/>
        </w:rPr>
        <w:t>��</w:t>
      </w:r>
      <w:r>
        <w:t>(</w:t>
      </w:r>
      <w:r>
        <w:rPr>
          <w:rFonts w:ascii="Malgun Gothic" w:hAnsi="Malgun Gothic" w:cs="Malgun Gothic"/>
        </w:rPr>
        <w:t>�</w:t>
      </w:r>
      <w:r>
        <w:t>)+</w:t>
      </w:r>
      <w:r>
        <w:rPr>
          <w:rFonts w:ascii="Malgun Gothic" w:hAnsi="Malgun Gothic" w:cs="Malgun Gothic"/>
        </w:rPr>
        <w:t>�</w:t>
      </w:r>
      <w:r>
        <w:rPr>
          <w:rFonts w:ascii="MS Gothic" w:eastAsia="MS Gothic" w:hAnsi="MS Gothic" w:cs="MS Gothic" w:hint="eastAsia"/>
        </w:rPr>
        <w:t>ℎℎ</w:t>
      </w:r>
      <w:r>
        <w:rPr>
          <w:rFonts w:ascii="Malgun Gothic" w:hAnsi="Malgun Gothic" w:cs="Malgun Gothic"/>
        </w:rPr>
        <w:t>�</w:t>
      </w:r>
      <w:r>
        <w:t>(</w:t>
      </w:r>
      <w:r>
        <w:rPr>
          <w:rFonts w:ascii="Malgun Gothic" w:hAnsi="Malgun Gothic" w:cs="Malgun Gothic"/>
        </w:rPr>
        <w:t>�</w:t>
      </w:r>
      <w:r>
        <w:rPr>
          <w:rFonts w:ascii="微软雅黑" w:eastAsia="微软雅黑" w:hAnsi="微软雅黑" w:cs="微软雅黑" w:hint="eastAsia"/>
        </w:rPr>
        <w:t>−</w:t>
      </w:r>
      <w:r>
        <w:t>1)+</w:t>
      </w:r>
      <w:r>
        <w:rPr>
          <w:rFonts w:ascii="Malgun Gothic" w:hAnsi="Malgun Gothic" w:cs="Malgun Gothic"/>
        </w:rPr>
        <w:t>�</w:t>
      </w:r>
      <w:r>
        <w:rPr>
          <w:rFonts w:ascii="MS Gothic" w:eastAsia="MS Gothic" w:hAnsi="MS Gothic" w:cs="MS Gothic" w:hint="eastAsia"/>
        </w:rPr>
        <w:t>ℎ</w:t>
      </w:r>
      <w:r>
        <w:t>)</w:t>
      </w:r>
    </w:p>
    <w:p w:rsidR="00A0344B" w:rsidRDefault="00A0344B" w:rsidP="00A0344B">
      <w:r>
        <w:rPr>
          <w:rFonts w:hint="eastAsia"/>
        </w:rPr>
        <w:t>输出层的激活函数为</w:t>
      </w:r>
      <w:r>
        <w:t xml:space="preserve"> </w:t>
      </w:r>
      <w:proofErr w:type="spellStart"/>
      <w:r>
        <w:t>softmax</w:t>
      </w:r>
      <w:proofErr w:type="spellEnd"/>
      <w:r>
        <w:t>，用于表示发球方获胜的概率：</w:t>
      </w:r>
    </w:p>
    <w:p w:rsidR="00A0344B" w:rsidRDefault="00A0344B" w:rsidP="00A0344B">
      <w:r>
        <w:rPr>
          <w:rFonts w:ascii="Malgun Gothic" w:hAnsi="Malgun Gothic" w:cs="Malgun Gothic"/>
        </w:rPr>
        <w:t>�</w:t>
      </w:r>
      <w:r>
        <w:t>(</w:t>
      </w:r>
      <w:r>
        <w:rPr>
          <w:rFonts w:ascii="Malgun Gothic" w:hAnsi="Malgun Gothic" w:cs="Malgun Gothic"/>
        </w:rPr>
        <w:t>�</w:t>
      </w:r>
      <w:r>
        <w:t>)=</w:t>
      </w:r>
      <w:proofErr w:type="spellStart"/>
      <w:r>
        <w:t>softmax</w:t>
      </w:r>
      <w:proofErr w:type="spellEnd"/>
      <w:r>
        <w:t>(</w:t>
      </w:r>
      <w:r>
        <w:rPr>
          <w:rFonts w:ascii="Malgun Gothic" w:hAnsi="Malgun Gothic" w:cs="Malgun Gothic"/>
        </w:rPr>
        <w:t>��</w:t>
      </w:r>
      <w:r>
        <w:rPr>
          <w:rFonts w:ascii="MS Gothic" w:eastAsia="MS Gothic" w:hAnsi="MS Gothic" w:cs="MS Gothic" w:hint="eastAsia"/>
        </w:rPr>
        <w:t>ℎ</w:t>
      </w:r>
      <w:r>
        <w:rPr>
          <w:rFonts w:ascii="Malgun Gothic" w:hAnsi="Malgun Gothic" w:cs="Malgun Gothic"/>
        </w:rPr>
        <w:t>�</w:t>
      </w:r>
      <w:r>
        <w:t>(</w:t>
      </w:r>
      <w:r>
        <w:rPr>
          <w:rFonts w:ascii="Malgun Gothic" w:hAnsi="Malgun Gothic" w:cs="Malgun Gothic"/>
        </w:rPr>
        <w:t>�</w:t>
      </w:r>
      <w:r>
        <w:t>)+</w:t>
      </w:r>
      <w:r>
        <w:rPr>
          <w:rFonts w:ascii="Malgun Gothic" w:hAnsi="Malgun Gothic" w:cs="Malgun Gothic"/>
        </w:rPr>
        <w:t>��</w:t>
      </w:r>
      <w:r>
        <w:t>)</w:t>
      </w:r>
    </w:p>
    <w:p w:rsidR="00A0344B" w:rsidRDefault="00A0344B" w:rsidP="00A0344B">
      <w:r>
        <w:rPr>
          <w:rFonts w:hint="eastAsia"/>
        </w:rPr>
        <w:t>损失函数：</w:t>
      </w:r>
    </w:p>
    <w:p w:rsidR="00A0344B" w:rsidRDefault="00A0344B" w:rsidP="00A0344B">
      <w:r>
        <w:rPr>
          <w:rFonts w:hint="eastAsia"/>
        </w:rPr>
        <w:t>使用交叉熵损失函数来最小化模型的预测和实际结果之间的差异：</w:t>
      </w:r>
    </w:p>
    <w:p w:rsidR="00A0344B" w:rsidRDefault="00A0344B" w:rsidP="00A0344B">
      <w:r>
        <w:rPr>
          <w:rFonts w:ascii="Malgun Gothic" w:hAnsi="Malgun Gothic" w:cs="Malgun Gothic"/>
        </w:rPr>
        <w:t>�</w:t>
      </w:r>
      <w:r>
        <w:t>(</w:t>
      </w:r>
      <w:r>
        <w:rPr>
          <w:rFonts w:ascii="Malgun Gothic" w:hAnsi="Malgun Gothic" w:cs="Malgun Gothic"/>
        </w:rPr>
        <w:t>�</w:t>
      </w:r>
      <w:r>
        <w:t>)=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∑</w:t>
      </w:r>
      <w:r>
        <w:rPr>
          <w:rFonts w:ascii="Malgun Gothic" w:hAnsi="Malgun Gothic" w:cs="Malgun Gothic"/>
        </w:rPr>
        <w:t>�</w:t>
      </w:r>
      <w:r>
        <w:t>label</w:t>
      </w:r>
      <w:r>
        <w:rPr>
          <w:rFonts w:ascii="Malgun Gothic" w:hAnsi="Malgun Gothic" w:cs="Malgun Gothic"/>
        </w:rPr>
        <w:t>�</w:t>
      </w:r>
      <w:r>
        <w:t>(</w:t>
      </w:r>
      <w:r>
        <w:rPr>
          <w:rFonts w:ascii="Malgun Gothic" w:hAnsi="Malgun Gothic" w:cs="Malgun Gothic"/>
        </w:rPr>
        <w:t>�</w:t>
      </w:r>
      <w:r>
        <w:t>)</w:t>
      </w:r>
      <w:r>
        <w:rPr>
          <w:rFonts w:ascii="MS Gothic" w:eastAsia="MS Gothic" w:hAnsi="MS Gothic" w:cs="MS Gothic" w:hint="eastAsia"/>
        </w:rPr>
        <w:t>⋅</w:t>
      </w:r>
      <w:r>
        <w:t>log</w:t>
      </w:r>
      <w:r>
        <w:rPr>
          <w:rFonts w:ascii="Times New Roman" w:hAnsi="Times New Roman" w:cs="Times New Roman"/>
        </w:rPr>
        <w:t>⁡</w:t>
      </w:r>
      <w:r>
        <w:t>(</w:t>
      </w:r>
      <w:r>
        <w:rPr>
          <w:rFonts w:ascii="Malgun Gothic" w:hAnsi="Malgun Gothic" w:cs="Malgun Gothic"/>
        </w:rPr>
        <w:t>��</w:t>
      </w:r>
      <w:r>
        <w:t>(</w:t>
      </w:r>
      <w:r>
        <w:rPr>
          <w:rFonts w:ascii="Malgun Gothic" w:hAnsi="Malgun Gothic" w:cs="Malgun Gothic"/>
        </w:rPr>
        <w:t>�</w:t>
      </w:r>
      <w:r>
        <w:t>))</w:t>
      </w:r>
    </w:p>
    <w:p w:rsidR="00A0344B" w:rsidRDefault="00A0344B" w:rsidP="00A0344B">
      <w:r>
        <w:rPr>
          <w:rFonts w:hint="eastAsia"/>
        </w:rPr>
        <w:t>发球方优势的考虑：</w:t>
      </w:r>
    </w:p>
    <w:p w:rsidR="00A0344B" w:rsidRDefault="00A0344B" w:rsidP="00A0344B">
      <w:r>
        <w:rPr>
          <w:rFonts w:hint="eastAsia"/>
        </w:rPr>
        <w:t>为了考虑发球方的优势，可以在模型中引入一个权重项，例如：</w:t>
      </w:r>
    </w:p>
    <w:p w:rsidR="00A0344B" w:rsidRDefault="00A0344B" w:rsidP="00A0344B">
      <w:r>
        <w:rPr>
          <w:rFonts w:ascii="Malgun Gothic" w:hAnsi="Malgun Gothic" w:cs="Malgun Gothic"/>
        </w:rPr>
        <w:t>�</w:t>
      </w:r>
      <w:r>
        <w:t>(</w:t>
      </w:r>
      <w:r>
        <w:rPr>
          <w:rFonts w:ascii="Malgun Gothic" w:hAnsi="Malgun Gothic" w:cs="Malgun Gothic"/>
        </w:rPr>
        <w:t>�</w:t>
      </w:r>
      <w:r>
        <w:t>)=</w:t>
      </w:r>
      <w:proofErr w:type="spellStart"/>
      <w:r>
        <w:t>softmax</w:t>
      </w:r>
      <w:proofErr w:type="spellEnd"/>
      <w:r>
        <w:t>(</w:t>
      </w:r>
      <w:r>
        <w:rPr>
          <w:rFonts w:ascii="Malgun Gothic" w:hAnsi="Malgun Gothic" w:cs="Malgun Gothic"/>
        </w:rPr>
        <w:t>��</w:t>
      </w:r>
      <w:r>
        <w:rPr>
          <w:rFonts w:ascii="MS Gothic" w:eastAsia="MS Gothic" w:hAnsi="MS Gothic" w:cs="MS Gothic" w:hint="eastAsia"/>
        </w:rPr>
        <w:t>ℎ</w:t>
      </w:r>
      <w:r>
        <w:rPr>
          <w:rFonts w:ascii="Malgun Gothic" w:hAnsi="Malgun Gothic" w:cs="Malgun Gothic"/>
        </w:rPr>
        <w:t>�</w:t>
      </w:r>
      <w:r>
        <w:t>(</w:t>
      </w:r>
      <w:r>
        <w:rPr>
          <w:rFonts w:ascii="Malgun Gothic" w:hAnsi="Malgun Gothic" w:cs="Malgun Gothic"/>
        </w:rPr>
        <w:t>�</w:t>
      </w:r>
      <w:r>
        <w:t>)+</w:t>
      </w:r>
      <w:r>
        <w:rPr>
          <w:rFonts w:ascii="Malgun Gothic" w:hAnsi="Malgun Gothic" w:cs="Malgun Gothic"/>
        </w:rPr>
        <w:t>��</w:t>
      </w:r>
      <w:r>
        <w:t>+</w:t>
      </w:r>
      <w:r>
        <w:rPr>
          <w:rFonts w:ascii="Malgun Gothic" w:hAnsi="Malgun Gothic" w:cs="Malgun Gothic"/>
        </w:rPr>
        <w:t>������</w:t>
      </w:r>
      <w:r>
        <w:rPr>
          <w:rFonts w:ascii="MS Gothic" w:eastAsia="MS Gothic" w:hAnsi="MS Gothic" w:cs="MS Gothic" w:hint="eastAsia"/>
        </w:rPr>
        <w:t>⋅</w:t>
      </w:r>
      <w:proofErr w:type="spellStart"/>
      <w:r>
        <w:t>ServeAdvantage</w:t>
      </w:r>
      <w:proofErr w:type="spellEnd"/>
      <w:r>
        <w:t>(</w:t>
      </w:r>
      <w:r>
        <w:rPr>
          <w:rFonts w:ascii="Malgun Gothic" w:hAnsi="Malgun Gothic" w:cs="Malgun Gothic"/>
        </w:rPr>
        <w:t>�</w:t>
      </w:r>
      <w:r>
        <w:t>))</w:t>
      </w:r>
    </w:p>
    <w:p w:rsidR="00A0344B" w:rsidRDefault="00A0344B" w:rsidP="00A0344B">
      <w:r>
        <w:rPr>
          <w:rFonts w:hint="eastAsia"/>
        </w:rPr>
        <w:t>其中，</w:t>
      </w:r>
      <w:r>
        <w:t>`</w:t>
      </w:r>
      <w:proofErr w:type="spellStart"/>
      <w:r>
        <w:t>ServeAdvantage</w:t>
      </w:r>
      <w:proofErr w:type="spellEnd"/>
      <w:r>
        <w:t>(t)` 是发球方的优势项，可以根据历史数据进行计算或调整。</w:t>
      </w:r>
    </w:p>
    <w:p w:rsidR="00A0344B" w:rsidRDefault="00A0344B"/>
    <w:p w:rsidR="002528AD" w:rsidRDefault="002528AD"/>
    <w:p w:rsidR="002528AD" w:rsidRDefault="002528AD">
      <w:pPr>
        <w:widowControl/>
        <w:jc w:val="left"/>
      </w:pPr>
      <w:r>
        <w:br w:type="page"/>
      </w:r>
    </w:p>
    <w:p w:rsidR="002528AD" w:rsidRDefault="002528AD">
      <w:r>
        <w:rPr>
          <w:rFonts w:hint="eastAsia"/>
        </w:rPr>
        <w:lastRenderedPageBreak/>
        <w:t>2</w:t>
      </w:r>
    </w:p>
    <w:p w:rsidR="002528AD" w:rsidRDefault="002528AD">
      <w:r w:rsidRPr="002528AD">
        <w:rPr>
          <w:rFonts w:hint="eastAsia"/>
        </w:rPr>
        <w:t>线性回归模型（</w:t>
      </w:r>
      <w:r w:rsidRPr="002528AD">
        <w:t>Linear Regression）：分析球员的比赛表现与势头的相关性，探索线性关系。 时间序列模型（Time Series Model）：分析球员的比赛结果时间序列，检测势头效应的存在和影响。 - 因子分析（Factor Analysis）：挖掘比赛数据中的潜在因子，探索势头对表现的影响。 贝叶斯结构学习（Bayesian Structural Learning）：利用贝叶斯方法建立模型，评估势头作用的概率和影响。 - 强化学习模型（Reinforcement Learning）：通过建立马</w:t>
      </w:r>
      <w:r w:rsidRPr="002528AD">
        <w:rPr>
          <w:rFonts w:hint="eastAsia"/>
        </w:rPr>
        <w:t>尔可夫决策过程模型来评估势头对球员战术选择的影响。</w:t>
      </w:r>
    </w:p>
    <w:p w:rsidR="00490BF6" w:rsidRDefault="00490BF6"/>
    <w:p w:rsidR="00490BF6" w:rsidRDefault="00490BF6"/>
    <w:p w:rsidR="00490BF6" w:rsidRDefault="00490BF6" w:rsidP="00490BF6">
      <w:r>
        <w:rPr>
          <w:rFonts w:hint="eastAsia"/>
        </w:rPr>
        <w:t>常见的因子分析方法：</w:t>
      </w:r>
    </w:p>
    <w:p w:rsidR="00490BF6" w:rsidRDefault="00490BF6" w:rsidP="00490BF6">
      <w:r>
        <w:t>1.</w:t>
      </w:r>
      <w:r>
        <w:tab/>
        <w:t>主成分分析（Principal Component Analysis, PCA）</w:t>
      </w:r>
    </w:p>
    <w:p w:rsidR="00490BF6" w:rsidRDefault="00490BF6" w:rsidP="00490BF6">
      <w:r>
        <w:t>2.</w:t>
      </w:r>
      <w:r>
        <w:tab/>
        <w:t>最大方差旋转（Varimax Rotation）</w:t>
      </w:r>
    </w:p>
    <w:p w:rsidR="00490BF6" w:rsidRDefault="00490BF6" w:rsidP="00490BF6">
      <w:r>
        <w:t>3.</w:t>
      </w:r>
      <w:r>
        <w:tab/>
      </w:r>
      <w:proofErr w:type="spellStart"/>
      <w:r>
        <w:t>Quartimax</w:t>
      </w:r>
      <w:proofErr w:type="spellEnd"/>
      <w:r>
        <w:t xml:space="preserve"> Rotation</w:t>
      </w:r>
    </w:p>
    <w:p w:rsidR="00490BF6" w:rsidRDefault="00490BF6" w:rsidP="00490BF6">
      <w:r>
        <w:t>4.</w:t>
      </w:r>
      <w:r>
        <w:tab/>
      </w:r>
      <w:proofErr w:type="spellStart"/>
      <w:r>
        <w:t>Equimax</w:t>
      </w:r>
      <w:proofErr w:type="spellEnd"/>
      <w:r>
        <w:t xml:space="preserve"> Rotation</w:t>
      </w:r>
    </w:p>
    <w:p w:rsidR="00490BF6" w:rsidRDefault="00490BF6" w:rsidP="00490BF6">
      <w:r>
        <w:t>5.</w:t>
      </w:r>
      <w:r>
        <w:tab/>
        <w:t>直角旋转（Orthogonal Rotation）</w:t>
      </w:r>
    </w:p>
    <w:p w:rsidR="00490BF6" w:rsidRDefault="00490BF6" w:rsidP="00490BF6">
      <w:r>
        <w:t>6.</w:t>
      </w:r>
      <w:r>
        <w:tab/>
      </w:r>
      <w:proofErr w:type="spellStart"/>
      <w:r>
        <w:t>Oblimin</w:t>
      </w:r>
      <w:proofErr w:type="spellEnd"/>
      <w:r>
        <w:t>旋转</w:t>
      </w:r>
    </w:p>
    <w:p w:rsidR="00490BF6" w:rsidRDefault="00490BF6" w:rsidP="00490BF6">
      <w:r>
        <w:t>7.</w:t>
      </w:r>
      <w:r>
        <w:tab/>
        <w:t>Promax旋转</w:t>
      </w:r>
    </w:p>
    <w:p w:rsidR="00490BF6" w:rsidRDefault="00490BF6" w:rsidP="00490BF6">
      <w:r>
        <w:t>8.</w:t>
      </w:r>
      <w:r>
        <w:tab/>
      </w:r>
      <w:proofErr w:type="spellStart"/>
      <w:r>
        <w:t>Quartimin</w:t>
      </w:r>
      <w:proofErr w:type="spellEnd"/>
      <w:r>
        <w:t xml:space="preserve"> Rotation</w:t>
      </w:r>
    </w:p>
    <w:p w:rsidR="00490BF6" w:rsidRDefault="00490BF6" w:rsidP="00490BF6">
      <w:r>
        <w:t>9.</w:t>
      </w:r>
      <w:r>
        <w:tab/>
        <w:t>验证性因子分析（Confirmatory Factor Analysis, CFA）</w:t>
      </w:r>
    </w:p>
    <w:p w:rsidR="00490BF6" w:rsidRDefault="00490BF6" w:rsidP="00490BF6">
      <w:r>
        <w:t>10.</w:t>
      </w:r>
      <w:r>
        <w:tab/>
        <w:t>典型相关性分析（Canonical Correlation Analysis）</w:t>
      </w:r>
    </w:p>
    <w:p w:rsidR="002528AD" w:rsidRDefault="00490BF6" w:rsidP="00490BF6">
      <w:r>
        <w:rPr>
          <w:rFonts w:hint="eastAsia"/>
        </w:rPr>
        <w:t>此外还有线性回归分析、皮尔逊相关系数分析等方法</w:t>
      </w:r>
    </w:p>
    <w:p w:rsidR="00490BF6" w:rsidRDefault="00490BF6" w:rsidP="00490BF6"/>
    <w:p w:rsidR="00490BF6" w:rsidRDefault="00806A65" w:rsidP="00490BF6">
      <w:r w:rsidRPr="00806A65">
        <w:rPr>
          <w:rFonts w:hint="eastAsia"/>
        </w:rPr>
        <w:t>上述代码会输出</w:t>
      </w:r>
      <w:r w:rsidRPr="00806A65">
        <w:t xml:space="preserve"> </w:t>
      </w:r>
      <w:r w:rsidRPr="00806A65">
        <w:rPr>
          <w:rFonts w:ascii="Malgun Gothic" w:hAnsi="Malgun Gothic" w:cs="Malgun Gothic"/>
        </w:rPr>
        <w:t>��</w:t>
      </w:r>
      <w:r w:rsidRPr="00806A65">
        <w:t xml:space="preserve"> 检验的统计量和 </w:t>
      </w:r>
      <w:r w:rsidRPr="00806A65">
        <w:rPr>
          <w:rFonts w:ascii="Malgun Gothic" w:hAnsi="Malgun Gothic" w:cs="Malgun Gothic"/>
        </w:rPr>
        <w:t>�</w:t>
      </w:r>
      <w:r w:rsidRPr="00806A65">
        <w:t xml:space="preserve"> 值， </w:t>
      </w:r>
      <w:r w:rsidRPr="00806A65">
        <w:rPr>
          <w:rFonts w:ascii="Malgun Gothic" w:hAnsi="Malgun Gothic" w:cs="Malgun Gothic"/>
        </w:rPr>
        <w:t>�</w:t>
      </w:r>
      <w:r w:rsidRPr="00806A65">
        <w:t xml:space="preserve"> 值较小（例如&lt;0.05）则拒绝零假设，表明比赛中的势头转换非随机，与随机模拟的结果有显著差异。通过可视化比较实际比赛与随机模拟比赛的势头得分分布，可以直观地观察到二者之间的差异。</w:t>
      </w:r>
    </w:p>
    <w:p w:rsidR="00A0344B" w:rsidRDefault="00A0344B" w:rsidP="00490BF6"/>
    <w:p w:rsidR="00A0344B" w:rsidRDefault="00A0344B" w:rsidP="00490BF6"/>
    <w:p w:rsidR="00A0344B" w:rsidRDefault="00A0344B" w:rsidP="00A0344B"/>
    <w:p w:rsidR="00A0344B" w:rsidRDefault="00A0344B" w:rsidP="00A0344B">
      <w:r>
        <w:rPr>
          <w:rFonts w:hint="eastAsia"/>
        </w:rPr>
        <w:t>对于连续性的数学建模，我们可以考虑定义连续赢得三个点的概率。假设我们关注连续赢得三个点的情况，定义以下符号：</w:t>
      </w:r>
    </w:p>
    <w:p w:rsidR="00A0344B" w:rsidRDefault="00A0344B" w:rsidP="00A0344B">
      <w:r>
        <w:t xml:space="preserve">- </w:t>
      </w:r>
      <w:r>
        <w:rPr>
          <w:rFonts w:ascii="Malgun Gothic" w:hAnsi="Malgun Gothic" w:cs="Malgun Gothic"/>
        </w:rPr>
        <w:t>�</w:t>
      </w:r>
      <w:r>
        <w:t>actual ：实际模型预测的球员在每个时间步赢得该点的概率。</w:t>
      </w:r>
    </w:p>
    <w:p w:rsidR="00A0344B" w:rsidRDefault="00A0344B" w:rsidP="00A0344B">
      <w:r>
        <w:t xml:space="preserve">- </w:t>
      </w:r>
      <w:r>
        <w:rPr>
          <w:rFonts w:ascii="Malgun Gothic" w:hAnsi="Malgun Gothic" w:cs="Malgun Gothic"/>
        </w:rPr>
        <w:t>�</w:t>
      </w:r>
      <w:r>
        <w:t>random ：随机模型预测的球员在每个时间步赢得该点的概率。</w:t>
      </w:r>
    </w:p>
    <w:p w:rsidR="00A0344B" w:rsidRDefault="00A0344B" w:rsidP="00A0344B">
      <w:r>
        <w:rPr>
          <w:rFonts w:hint="eastAsia"/>
        </w:rPr>
        <w:t>然后，我们可以使用以下公式计算连续性：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1. 实际连续性（Actual Continuity）：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- 假设我们在时间步 t 上关注球员连续赢得三个点的情况。</w:t>
      </w:r>
      <w:r w:rsidR="001E6ABD" w:rsidRPr="001E6ABD">
        <w:rPr>
          <w:rFonts w:hint="eastAsia"/>
          <w:b/>
          <w:bCs/>
          <w:u w:val="single"/>
        </w:rPr>
        <w:t>/预测如何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 xml:space="preserve">- </w:t>
      </w:r>
      <w:r w:rsidRPr="001E6ABD">
        <w:rPr>
          <w:rFonts w:ascii="Malgun Gothic" w:hAnsi="Malgun Gothic" w:cs="Malgun Gothic"/>
          <w:u w:val="single"/>
        </w:rPr>
        <w:t>�</w:t>
      </w:r>
      <w:r w:rsidRPr="001E6ABD">
        <w:rPr>
          <w:u w:val="single"/>
        </w:rPr>
        <w:t>actual-continuity=∏</w:t>
      </w:r>
      <w:r w:rsidRPr="001E6ABD">
        <w:rPr>
          <w:rFonts w:ascii="Malgun Gothic" w:hAnsi="Malgun Gothic" w:cs="Malgun Gothic"/>
          <w:u w:val="single"/>
        </w:rPr>
        <w:t>��</w:t>
      </w:r>
      <w:r w:rsidRPr="001E6ABD">
        <w:rPr>
          <w:u w:val="single"/>
        </w:rPr>
        <w:t>actual(</w:t>
      </w:r>
      <w:r w:rsidRPr="001E6ABD">
        <w:rPr>
          <w:rFonts w:ascii="Malgun Gothic" w:hAnsi="Malgun Gothic" w:cs="Malgun Gothic"/>
          <w:u w:val="single"/>
        </w:rPr>
        <w:t>�</w:t>
      </w:r>
      <w:r w:rsidRPr="001E6ABD">
        <w:rPr>
          <w:u w:val="single"/>
        </w:rPr>
        <w:t>)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2. 随机连续性（Random Continuity）：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- 类似地，使用随机模型的预测。</w:t>
      </w:r>
    </w:p>
    <w:p w:rsidR="00A0344B" w:rsidRPr="001E6ABD" w:rsidRDefault="00A0344B" w:rsidP="00A0344B">
      <w:pPr>
        <w:rPr>
          <w:rFonts w:hint="eastAsia"/>
          <w:u w:val="single"/>
        </w:rPr>
      </w:pPr>
      <w:r w:rsidRPr="001E6ABD">
        <w:rPr>
          <w:u w:val="single"/>
        </w:rPr>
        <w:t xml:space="preserve">- </w:t>
      </w:r>
      <w:r w:rsidRPr="001E6ABD">
        <w:rPr>
          <w:rFonts w:ascii="Malgun Gothic" w:hAnsi="Malgun Gothic" w:cs="Malgun Gothic"/>
          <w:u w:val="single"/>
        </w:rPr>
        <w:t>�</w:t>
      </w:r>
      <w:r w:rsidRPr="001E6ABD">
        <w:rPr>
          <w:u w:val="single"/>
        </w:rPr>
        <w:t>random-continuity=∏</w:t>
      </w:r>
      <w:r w:rsidRPr="001E6ABD">
        <w:rPr>
          <w:rFonts w:ascii="Malgun Gothic" w:hAnsi="Malgun Gothic" w:cs="Malgun Gothic"/>
          <w:u w:val="single"/>
        </w:rPr>
        <w:t>��</w:t>
      </w:r>
      <w:r w:rsidRPr="001E6ABD">
        <w:rPr>
          <w:u w:val="single"/>
        </w:rPr>
        <w:t>random(</w:t>
      </w:r>
      <w:r w:rsidRPr="001E6ABD">
        <w:rPr>
          <w:rFonts w:ascii="Malgun Gothic" w:hAnsi="Malgun Gothic" w:cs="Malgun Gothic"/>
          <w:u w:val="single"/>
        </w:rPr>
        <w:t>�</w:t>
      </w:r>
      <w:r w:rsidRPr="001E6ABD">
        <w:rPr>
          <w:u w:val="single"/>
        </w:rPr>
        <w:t>)</w:t>
      </w:r>
      <w:r w:rsidR="001E6ABD" w:rsidRPr="001E6ABD">
        <w:rPr>
          <w:rFonts w:hint="eastAsia"/>
          <w:b/>
          <w:bCs/>
          <w:u w:val="single"/>
        </w:rPr>
        <w:t>/差多少</w:t>
      </w:r>
    </w:p>
    <w:p w:rsidR="00A0344B" w:rsidRDefault="00A0344B" w:rsidP="00A0344B">
      <w:r>
        <w:lastRenderedPageBreak/>
        <w:t>3. 比较：</w:t>
      </w:r>
    </w:p>
    <w:p w:rsidR="00A0344B" w:rsidRDefault="00A0344B" w:rsidP="00A0344B">
      <w:r>
        <w:t>- 使用</w:t>
      </w:r>
      <w:r w:rsidRPr="001E6ABD">
        <w:rPr>
          <w:u w:val="single"/>
        </w:rPr>
        <w:t xml:space="preserve"> t-检验</w:t>
      </w:r>
      <w:r>
        <w:t>等统计方法比较</w:t>
      </w:r>
      <w:r w:rsidRPr="001E6ABD">
        <w:rPr>
          <w:u w:val="single"/>
        </w:rPr>
        <w:t>实际连续性和随机连续性</w:t>
      </w:r>
      <w:r>
        <w:t>。</w:t>
      </w:r>
    </w:p>
    <w:p w:rsidR="00A0344B" w:rsidRDefault="00A0344B" w:rsidP="00A0344B">
      <w:r>
        <w:rPr>
          <w:rFonts w:hint="eastAsia"/>
        </w:rPr>
        <w:t>在评估连续性的情况下，可以考虑以下指标：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1. 实际连续性（Actual Continuity）和随机连续性（Random Continuity）：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- 定义如上所述，即球员在一定时间内连续获胜的概率。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2. 比较指标：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- 差异比较（Difference Comparison）：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- 比较实际连续性和随机连续性的差异，可以使用如下公式：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Difference=</w:t>
      </w:r>
      <w:r w:rsidRPr="001E6ABD">
        <w:rPr>
          <w:rFonts w:ascii="Malgun Gothic" w:hAnsi="Malgun Gothic" w:cs="Malgun Gothic"/>
          <w:u w:val="single"/>
        </w:rPr>
        <w:t>�</w:t>
      </w:r>
      <w:r w:rsidRPr="001E6ABD">
        <w:rPr>
          <w:u w:val="single"/>
        </w:rPr>
        <w:t>actual-continuity</w:t>
      </w:r>
      <w:r w:rsidRPr="001E6ABD">
        <w:rPr>
          <w:rFonts w:ascii="微软雅黑" w:eastAsia="微软雅黑" w:hAnsi="微软雅黑" w:cs="微软雅黑" w:hint="eastAsia"/>
          <w:u w:val="single"/>
        </w:rPr>
        <w:t>−</w:t>
      </w:r>
      <w:r w:rsidRPr="001E6ABD">
        <w:rPr>
          <w:rFonts w:ascii="Malgun Gothic" w:hAnsi="Malgun Gothic" w:cs="Malgun Gothic"/>
          <w:u w:val="single"/>
        </w:rPr>
        <w:t>�</w:t>
      </w:r>
      <w:r w:rsidRPr="001E6ABD">
        <w:rPr>
          <w:u w:val="single"/>
        </w:rPr>
        <w:t>random-continuity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rFonts w:hint="eastAsia"/>
          <w:u w:val="single"/>
        </w:rPr>
        <w:t>较高的差异可能表明实际连续性显著优于随机连续性。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- 统计检验（Statistical Test）：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- 使用 t-检验或其他适当的统计检验，比较实际连续性和随机连续性是否有显著差异。</w:t>
      </w:r>
    </w:p>
    <w:p w:rsidR="00A0344B" w:rsidRPr="001E6ABD" w:rsidRDefault="00A0344B" w:rsidP="00A0344B">
      <w:pPr>
        <w:rPr>
          <w:u w:val="single"/>
        </w:rPr>
      </w:pPr>
      <w:r w:rsidRPr="001E6ABD">
        <w:rPr>
          <w:u w:val="single"/>
        </w:rPr>
        <w:t>- 图形比较：</w:t>
      </w:r>
    </w:p>
    <w:p w:rsidR="00A0344B" w:rsidRDefault="00A0344B" w:rsidP="00A0344B">
      <w:r>
        <w:t>- 可以绘制实际连续性和随机连续性随时间的变化曲线，以直观比较两者。</w:t>
      </w:r>
    </w:p>
    <w:p w:rsidR="00A0344B" w:rsidRDefault="00A0344B" w:rsidP="00A0344B">
      <w:r>
        <w:t>3. 额外的度量：</w:t>
      </w:r>
    </w:p>
    <w:p w:rsidR="00A0344B" w:rsidRDefault="00A0344B" w:rsidP="00A0344B">
      <w:r>
        <w:t>- 平均连续性（Average Continuity）：</w:t>
      </w:r>
    </w:p>
    <w:p w:rsidR="00A0344B" w:rsidRDefault="00A0344B" w:rsidP="00A0344B">
      <w:r>
        <w:t>- 计算整个时间段内的平均连续性，以更全面地了解连续性的表现。</w:t>
      </w:r>
    </w:p>
    <w:p w:rsidR="00A0344B" w:rsidRDefault="00A0344B" w:rsidP="00A0344B">
      <w:r>
        <w:t>- 最长连续性（Longest Continuity）：</w:t>
      </w:r>
    </w:p>
    <w:p w:rsidR="00A0344B" w:rsidRDefault="00A0344B" w:rsidP="00A0344B">
      <w:r>
        <w:t>- 确定在哪个时间段内实际连续性或随机连续性最大，以了解连续性的峰值情况。</w:t>
      </w:r>
    </w:p>
    <w:p w:rsidR="00A0344B" w:rsidRDefault="00A0344B" w:rsidP="00A0344B">
      <w:r>
        <w:rPr>
          <w:rFonts w:hint="eastAsia"/>
        </w:rPr>
        <w:t>这些度量可以提供有关实际连续性和随机连续性之间差异的信息。在进行比较时，考虑使用多个度量来获取更全面的理解。除了上述度量之外，还可以根据具体问题的特性和需求选择其他度量。我们简化了连续性的定义，以考虑球员在一定时间内连续获胜的概率。具体的连续性定义可能需要根据实际问题和数据的特点进行调整。此外，可以考虑引入时间窗口，以更精细地观察连续性的变化。</w:t>
      </w:r>
    </w:p>
    <w:p w:rsidR="00A0344B" w:rsidRDefault="00A0344B" w:rsidP="00A0344B"/>
    <w:p w:rsidR="00BE662B" w:rsidRPr="007A44B4" w:rsidRDefault="00BE662B" w:rsidP="00BE66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  <w14:ligatures w14:val="none"/>
        </w:rPr>
        <w:t>综合分析和结论：</w:t>
      </w:r>
    </w:p>
    <w:p w:rsidR="00BE662B" w:rsidRPr="007A44B4" w:rsidRDefault="00BE662B" w:rsidP="00BE66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通过综合时间序列分析和Monte Carlo 模拟的结果，可以对动量在比赛中的作用进行全面评估。如果两种方法都表明动量在比赛中具有显著影响，那么可以得出结论支持教练的观点。反之，如果结果不一致，可能需要进一步深入研究或考虑其他因素。</w:t>
      </w:r>
    </w:p>
    <w:p w:rsidR="00BE662B" w:rsidRPr="007A44B4" w:rsidRDefault="00BE662B" w:rsidP="00BE66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在报告中，可以呈现每个步骤的详细分析、图表和结果，以及最终的结论。这样的结构有助于读者理解解决问题的过程和依据。</w:t>
      </w:r>
    </w:p>
    <w:p w:rsidR="00A0344B" w:rsidRDefault="00A0344B" w:rsidP="00A0344B"/>
    <w:p w:rsidR="00BE662B" w:rsidRDefault="00BE662B" w:rsidP="00A0344B"/>
    <w:p w:rsidR="00BE662B" w:rsidRDefault="00BE662B" w:rsidP="00A0344B"/>
    <w:p w:rsidR="00BE662B" w:rsidRDefault="00AB6076" w:rsidP="00A0344B">
      <w:r>
        <w:rPr>
          <w:noProof/>
        </w:rPr>
        <w:drawing>
          <wp:inline distT="0" distB="0" distL="0" distR="0" wp14:anchorId="071BC8A6" wp14:editId="5A3263CD">
            <wp:extent cx="2171812" cy="4426177"/>
            <wp:effectExtent l="0" t="0" r="0" b="0"/>
            <wp:docPr id="1718876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76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2B" w:rsidRPr="00BE662B" w:rsidRDefault="003A63BD" w:rsidP="00A0344B">
      <w:r>
        <w:rPr>
          <w:noProof/>
        </w:rPr>
        <w:drawing>
          <wp:inline distT="0" distB="0" distL="0" distR="0" wp14:anchorId="0A28F069" wp14:editId="5D4AEA0E">
            <wp:extent cx="5274310" cy="3161665"/>
            <wp:effectExtent l="0" t="0" r="2540" b="635"/>
            <wp:docPr id="775638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8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AD" w:rsidRDefault="002528AD"/>
    <w:p w:rsidR="002528AD" w:rsidRDefault="002528AD">
      <w:pPr>
        <w:widowControl/>
        <w:jc w:val="left"/>
      </w:pPr>
      <w:r>
        <w:br w:type="page"/>
      </w:r>
    </w:p>
    <w:p w:rsidR="002528AD" w:rsidRDefault="002528AD"/>
    <w:p w:rsidR="002528AD" w:rsidRDefault="002528AD"/>
    <w:p w:rsidR="002528AD" w:rsidRDefault="002528AD"/>
    <w:p w:rsidR="002528AD" w:rsidRDefault="002528AD">
      <w:r>
        <w:rPr>
          <w:rFonts w:hint="eastAsia"/>
        </w:rPr>
        <w:t>3</w:t>
      </w:r>
    </w:p>
    <w:p w:rsidR="002528AD" w:rsidRDefault="002528AD">
      <w:r w:rsidRPr="002528AD">
        <w:rPr>
          <w:rFonts w:hint="eastAsia"/>
        </w:rPr>
        <w:t>隐马尔可夫模型（</w:t>
      </w:r>
      <w:r w:rsidRPr="002528AD">
        <w:t>Hidden Markov Model）：考虑比赛状态的隐含变量，判断比赛流程的转向。 KNN模型（K-Nearest Neighbors）：根据历史数据中邻近的比赛情况来判断比赛流程的转向。 - 决策树模型（Decision Tree）：利用技术统计特征来建立决策树模型，判断比赛流程的转向。 时间序列分析模型（Time Series Analysis）：分析比赛数据的时间序列特征，判断比赛流程转向的规律。 - 支持向量机模型（Support Vector Machine）：根据技术统计特征</w:t>
      </w:r>
      <w:r w:rsidRPr="002528AD">
        <w:rPr>
          <w:rFonts w:hint="eastAsia"/>
        </w:rPr>
        <w:t>，建立支持向量机模型来判断比赛流程的转向。</w:t>
      </w:r>
    </w:p>
    <w:p w:rsidR="002528AD" w:rsidRDefault="002528AD"/>
    <w:p w:rsidR="002528AD" w:rsidRDefault="00AB6076">
      <w:r>
        <w:rPr>
          <w:noProof/>
        </w:rPr>
        <w:drawing>
          <wp:inline distT="0" distB="0" distL="0" distR="0" wp14:anchorId="1A8BC75B" wp14:editId="0C3B8322">
            <wp:extent cx="5274310" cy="4050030"/>
            <wp:effectExtent l="0" t="0" r="2540" b="7620"/>
            <wp:docPr id="920829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9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65" w:rsidRDefault="00AB6076" w:rsidP="00806A65">
      <w:r>
        <w:rPr>
          <w:noProof/>
        </w:rPr>
        <w:drawing>
          <wp:inline distT="0" distB="0" distL="0" distR="0" wp14:anchorId="0E5A7519" wp14:editId="052BCC1B">
            <wp:extent cx="5274310" cy="1845945"/>
            <wp:effectExtent l="0" t="0" r="2540" b="1905"/>
            <wp:docPr id="1244366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66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2B" w:rsidRDefault="00BE662B" w:rsidP="00806A65"/>
    <w:p w:rsidR="00BE662B" w:rsidRDefault="00BE662B" w:rsidP="00806A65"/>
    <w:p w:rsidR="00BE662B" w:rsidRDefault="00BE662B" w:rsidP="00BE662B">
      <w:r>
        <w:rPr>
          <w:rFonts w:hint="eastAsia"/>
        </w:rPr>
        <w:lastRenderedPageBreak/>
        <w:t>决策树是一种强大的机器学习算法，适用于分类和回归问题。在这里，我们将使用决策树来解决问题三，即预测比赛中的流动变化。以下是具体的思路：</w:t>
      </w:r>
    </w:p>
    <w:p w:rsidR="00BE662B" w:rsidRDefault="00BE662B" w:rsidP="00BE662B">
      <w:r>
        <w:rPr>
          <w:rFonts w:hint="eastAsia"/>
        </w:rPr>
        <w:t>决策树建模思路：</w:t>
      </w:r>
    </w:p>
    <w:p w:rsidR="00BE662B" w:rsidRDefault="00BE662B" w:rsidP="00BE662B">
      <w:r>
        <w:t>1.</w:t>
      </w:r>
      <w:r>
        <w:tab/>
        <w:t>特征选择： 从提供的数据中选择与比赛流动变化相关的特征。这些特征可以包括球员的得分、比赛进行的轮次、发球的次数、比赛时间等。</w:t>
      </w:r>
    </w:p>
    <w:p w:rsidR="00BE662B" w:rsidRDefault="00BE662B" w:rsidP="00BE662B">
      <w:r>
        <w:t>2.</w:t>
      </w:r>
      <w:r>
        <w:tab/>
        <w:t>数据准备： 将数据划分为训练集和测试集，确保在训练模型时使用独立的数据进行评估。</w:t>
      </w:r>
    </w:p>
    <w:p w:rsidR="00BE662B" w:rsidRDefault="00BE662B" w:rsidP="00BE662B">
      <w:r>
        <w:t>3.</w:t>
      </w:r>
      <w:r>
        <w:tab/>
        <w:t>特征工程： 创建新的特征，例如每局比赛的平均得分、发球成功率等，以增强模型的表现。</w:t>
      </w:r>
    </w:p>
    <w:p w:rsidR="00BE662B" w:rsidRDefault="00BE662B" w:rsidP="00BE662B">
      <w:r>
        <w:t>4.</w:t>
      </w:r>
      <w:r>
        <w:tab/>
        <w:t>构建决策树模型： 使用训练集构建决策树模型。决策树将学习如何根据特征预测比赛流动的变化。</w:t>
      </w:r>
    </w:p>
    <w:p w:rsidR="00BE662B" w:rsidRDefault="00BE662B" w:rsidP="00BE662B">
      <w:r>
        <w:t>5.</w:t>
      </w:r>
      <w:r>
        <w:tab/>
        <w:t>模型评估： 使用测试集对模型进行评估，考察其在未见过的数据上的性能。</w:t>
      </w:r>
    </w:p>
    <w:p w:rsidR="00BE662B" w:rsidRDefault="00BE662B" w:rsidP="00BE662B">
      <w:r>
        <w:t>6.</w:t>
      </w:r>
      <w:r>
        <w:tab/>
        <w:t>可视化决策树： 可视化生成的决策树，以便更好地理解模型的决策过程。</w:t>
      </w:r>
    </w:p>
    <w:p w:rsidR="00BE662B" w:rsidRDefault="00BE662B" w:rsidP="00BE662B"/>
    <w:p w:rsidR="00BE662B" w:rsidRDefault="00BE662B" w:rsidP="00BE662B"/>
    <w:p w:rsidR="00BE662B" w:rsidRDefault="00BE662B" w:rsidP="00BE662B">
      <w:r>
        <w:rPr>
          <w:rFonts w:hint="eastAsia"/>
        </w:rPr>
        <w:t>问题三的目标是预测比赛中的流动变化。为了可视化模型的性能，可以使用以下图表：</w:t>
      </w:r>
    </w:p>
    <w:p w:rsidR="00BE662B" w:rsidRDefault="00BE662B" w:rsidP="00BE662B">
      <w:r>
        <w:t>1.</w:t>
      </w:r>
      <w:r>
        <w:tab/>
        <w:t>实际 vs. 预测图： 将实际比赛流动变化和模型预测的流动变化进行对比，以直观地了解模型的准确性。</w:t>
      </w:r>
    </w:p>
    <w:p w:rsidR="00BE662B" w:rsidRDefault="00BE662B" w:rsidP="00BE662B">
      <w:r>
        <w:t>2.</w:t>
      </w:r>
      <w:r>
        <w:tab/>
        <w:t>残差图： 绘制实际比赛流动变化与模型预测之间的残差，以查看模型是否在某些情况下存在系统性的预测误差。</w:t>
      </w:r>
    </w:p>
    <w:p w:rsidR="002528AD" w:rsidRDefault="002528AD"/>
    <w:p w:rsidR="002528AD" w:rsidRDefault="002528AD">
      <w:pPr>
        <w:widowControl/>
        <w:jc w:val="left"/>
      </w:pPr>
      <w:r>
        <w:br w:type="page"/>
      </w:r>
    </w:p>
    <w:p w:rsidR="002528AD" w:rsidRDefault="002528AD"/>
    <w:p w:rsidR="002528AD" w:rsidRDefault="002528AD">
      <w:r>
        <w:rPr>
          <w:rFonts w:hint="eastAsia"/>
        </w:rPr>
        <w:t>4</w:t>
      </w:r>
    </w:p>
    <w:p w:rsidR="002528AD" w:rsidRDefault="002528AD" w:rsidP="002528AD">
      <w:r>
        <w:rPr>
          <w:rFonts w:hint="eastAsia"/>
        </w:rPr>
        <w:t>•</w:t>
      </w:r>
      <w:r>
        <w:tab/>
        <w:t>时间序列模型（Time Series Model）：建立时间序列预测模型，预测比赛结果的波动。</w:t>
      </w:r>
    </w:p>
    <w:p w:rsidR="002528AD" w:rsidRDefault="002528AD" w:rsidP="002528AD">
      <w:r>
        <w:rPr>
          <w:rFonts w:hint="eastAsia"/>
        </w:rPr>
        <w:t>•</w:t>
      </w:r>
      <w:r>
        <w:tab/>
        <w:t>ARIMA模型：利用自回归与移动平均模型，预测比赛结果的波动情况。</w:t>
      </w:r>
    </w:p>
    <w:p w:rsidR="002528AD" w:rsidRDefault="002528AD" w:rsidP="002528AD">
      <w:r>
        <w:rPr>
          <w:rFonts w:hint="eastAsia"/>
        </w:rPr>
        <w:t>•</w:t>
      </w:r>
      <w:r>
        <w:tab/>
        <w:t>LSTM模型（Long Short-Term Memory）：利用循环神经网络模型来预测比赛结果的波动。</w:t>
      </w:r>
    </w:p>
    <w:p w:rsidR="002528AD" w:rsidRDefault="002528AD" w:rsidP="002528AD">
      <w:r>
        <w:rPr>
          <w:rFonts w:hint="eastAsia"/>
        </w:rPr>
        <w:t>•</w:t>
      </w:r>
      <w:r>
        <w:tab/>
        <w:t>随机森林模型（Random Forest）：利用多颗决策树组成的模型来预测比赛结果的波动。</w:t>
      </w:r>
    </w:p>
    <w:p w:rsidR="002528AD" w:rsidRDefault="002528AD" w:rsidP="002528AD">
      <w:r>
        <w:rPr>
          <w:rFonts w:hint="eastAsia"/>
        </w:rPr>
        <w:t>•</w:t>
      </w:r>
      <w:r>
        <w:tab/>
        <w:t>因果推断模型（Causal Inference Model）：利用因果推断方法来确定比赛结果波动的因果关系。</w:t>
      </w:r>
    </w:p>
    <w:p w:rsidR="003662DB" w:rsidRDefault="003662DB" w:rsidP="002528AD"/>
    <w:p w:rsidR="003662DB" w:rsidRDefault="00A0344B" w:rsidP="002528AD">
      <w:r>
        <w:rPr>
          <w:noProof/>
        </w:rPr>
        <w:drawing>
          <wp:inline distT="0" distB="0" distL="0" distR="0" wp14:anchorId="5EAA9C79" wp14:editId="5241BF9F">
            <wp:extent cx="5274310" cy="6584950"/>
            <wp:effectExtent l="0" t="0" r="2540" b="6350"/>
            <wp:docPr id="5220794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2B" w:rsidRDefault="00BE662B" w:rsidP="002528AD"/>
    <w:p w:rsidR="00BE662B" w:rsidRDefault="00BE662B" w:rsidP="002528AD"/>
    <w:p w:rsidR="00BE662B" w:rsidRDefault="00BE662B" w:rsidP="00BE662B">
      <w:r>
        <w:t>1. 特征选择：</w:t>
      </w:r>
    </w:p>
    <w:p w:rsidR="00BE662B" w:rsidRDefault="00BE662B" w:rsidP="00BE662B">
      <w:r>
        <w:rPr>
          <w:rFonts w:hint="eastAsia"/>
        </w:rPr>
        <w:t>根据问题的要求，我们选择与“动量”波动差异相关的特征。特征选择的目标是找到对目标变量（这里是动量波动的分类）具有显著影响的特征。假设我们选定了球员的历史动量、对手的水平等作为特征。</w:t>
      </w:r>
    </w:p>
    <w:p w:rsidR="00BE662B" w:rsidRDefault="00BE662B" w:rsidP="00BE662B">
      <w:r>
        <w:t>2. 数据准备：</w:t>
      </w:r>
    </w:p>
    <w:p w:rsidR="00BE662B" w:rsidRDefault="00BE662B" w:rsidP="00BE662B">
      <w:r>
        <w:rPr>
          <w:rFonts w:hint="eastAsia"/>
        </w:rPr>
        <w:t>将数据划分为训练集和测试集。训练集用于训练模型，测试集用于评估模型的性能。这一步确保模型在未见过的数据上有良好的泛化能力。</w:t>
      </w:r>
    </w:p>
    <w:p w:rsidR="00BE662B" w:rsidRDefault="00BE662B" w:rsidP="00BE662B">
      <w:r>
        <w:t>3. 特征工程：</w:t>
      </w:r>
    </w:p>
    <w:p w:rsidR="00BE662B" w:rsidRDefault="00BE662B" w:rsidP="00BE662B">
      <w:r>
        <w:rPr>
          <w:rFonts w:hint="eastAsia"/>
        </w:rPr>
        <w:t>可以根据已有特征创建新的特征，以提高模型的性能。例如，可以计算球员的平均动量、对手的平均水平等。这些新特征可以通过以下公式计算：</w:t>
      </w:r>
    </w:p>
    <w:p w:rsidR="00BE662B" w:rsidRDefault="00BE662B" w:rsidP="00BE662B">
      <w:r>
        <w:t xml:space="preserve">Average Momentum=Sum of Individual </w:t>
      </w:r>
      <w:proofErr w:type="spellStart"/>
      <w:r>
        <w:t>MomentaNumber</w:t>
      </w:r>
      <w:proofErr w:type="spellEnd"/>
      <w:r>
        <w:t xml:space="preserve"> of Matches</w:t>
      </w:r>
    </w:p>
    <w:p w:rsidR="00BE662B" w:rsidRDefault="00BE662B" w:rsidP="00BE662B">
      <w:r>
        <w:t>4. 选择模型：</w:t>
      </w:r>
    </w:p>
    <w:p w:rsidR="00BE662B" w:rsidRDefault="00BE662B" w:rsidP="00BE662B">
      <w:r>
        <w:rPr>
          <w:rFonts w:hint="eastAsia"/>
        </w:rPr>
        <w:t>在这里，我们选择了支持向量机（</w:t>
      </w:r>
      <w:r>
        <w:t>SVM）作为分类模型。SVM通过找到能够最大化类别间间隔的超平面来进行分类。</w:t>
      </w:r>
    </w:p>
    <w:p w:rsidR="00BE662B" w:rsidRDefault="00BE662B" w:rsidP="00BE662B">
      <w:r>
        <w:t>5. 模型训练：</w:t>
      </w:r>
    </w:p>
    <w:p w:rsidR="00BE662B" w:rsidRDefault="00BE662B" w:rsidP="00BE662B">
      <w:r>
        <w:rPr>
          <w:rFonts w:hint="eastAsia"/>
        </w:rPr>
        <w:t>模型的训练是通过将特征输入到</w:t>
      </w:r>
      <w:r>
        <w:t>SVM模型中，让模型学习如何将输入映射到相应的输出（动量波动的分类）。</w:t>
      </w:r>
    </w:p>
    <w:p w:rsidR="00BE662B" w:rsidRDefault="00BE662B" w:rsidP="00BE662B">
      <w:r>
        <w:t>6. 模型评估：</w:t>
      </w:r>
    </w:p>
    <w:p w:rsidR="00BE662B" w:rsidRDefault="00BE662B" w:rsidP="00BE662B">
      <w:r>
        <w:rPr>
          <w:rFonts w:hint="eastAsia"/>
        </w:rPr>
        <w:t>使用测试集对模型进行评估，主要使用准确度（</w:t>
      </w:r>
      <w:r>
        <w:t>Accuracy）、精确度（Precision）、召回率（Recall）等指标来评价模型的性能。</w:t>
      </w:r>
    </w:p>
    <w:p w:rsidR="00BE662B" w:rsidRDefault="00BE662B" w:rsidP="00BE662B">
      <w:r>
        <w:t>7. 提供建议：</w:t>
      </w:r>
    </w:p>
    <w:p w:rsidR="00BE662B" w:rsidRDefault="00BE662B" w:rsidP="00BE662B">
      <w:r>
        <w:rPr>
          <w:rFonts w:hint="eastAsia"/>
        </w:rPr>
        <w:t>通过模型预测球员的动量波动分类，从而为球员提供建议。例如，如果预测为“高动量”，建议球员在比赛前做好充分准备。</w:t>
      </w:r>
    </w:p>
    <w:p w:rsidR="003662DB" w:rsidRDefault="003662DB" w:rsidP="002528AD"/>
    <w:p w:rsidR="00BE662B" w:rsidRDefault="00BE662B">
      <w:pPr>
        <w:widowControl/>
        <w:jc w:val="left"/>
      </w:pPr>
      <w:r>
        <w:br w:type="page"/>
      </w:r>
    </w:p>
    <w:p w:rsidR="003662DB" w:rsidRDefault="003662DB" w:rsidP="002528AD"/>
    <w:p w:rsidR="003662DB" w:rsidRDefault="003662DB" w:rsidP="002528AD"/>
    <w:p w:rsidR="006E72E3" w:rsidRDefault="003662DB" w:rsidP="003662DB">
      <w:r>
        <w:rPr>
          <w:rFonts w:hint="eastAsia"/>
        </w:rPr>
        <w:t>模型评估</w:t>
      </w:r>
    </w:p>
    <w:p w:rsidR="006E72E3" w:rsidRDefault="006E72E3" w:rsidP="006E72E3"/>
    <w:p w:rsidR="006E72E3" w:rsidRPr="006E72E3" w:rsidRDefault="006E72E3" w:rsidP="006E72E3">
      <w:pPr>
        <w:pStyle w:val="a7"/>
        <w:numPr>
          <w:ilvl w:val="0"/>
          <w:numId w:val="5"/>
        </w:numPr>
        <w:ind w:firstLineChars="0"/>
      </w:pPr>
      <w:bookmarkStart w:id="0" w:name="_Hlk157977325"/>
      <w:bookmarkStart w:id="1" w:name="_Hlk158025669"/>
      <w:r>
        <w:t>混淆矩阵分析：精确度召回率</w:t>
      </w:r>
    </w:p>
    <w:p w:rsidR="006E72E3" w:rsidRDefault="006E72E3" w:rsidP="006E72E3">
      <w:r>
        <w:t>- 模型在真正例和真负例上的表现较好，但可能存在一些假正例和假负例，需要进一步关注。</w:t>
      </w:r>
    </w:p>
    <w:p w:rsidR="006E72E3" w:rsidRDefault="006E72E3" w:rsidP="006E72E3">
      <w:pPr>
        <w:rPr>
          <w:rFonts w:hint="eastAsia"/>
        </w:rPr>
      </w:pPr>
    </w:p>
    <w:p w:rsidR="006E72E3" w:rsidRDefault="006E72E3" w:rsidP="006E72E3">
      <w:r>
        <w:t>AUC-ROC和AUC-PR：</w:t>
      </w:r>
    </w:p>
    <w:p w:rsidR="006E72E3" w:rsidRDefault="006E72E3" w:rsidP="006E72E3">
      <w:r>
        <w:t>- AUC-ROC和AUC-PR 分数表明模型在不同阈值下的性能良好，对概率的预测较为准确。</w:t>
      </w:r>
    </w:p>
    <w:p w:rsidR="006E72E3" w:rsidRDefault="006E72E3" w:rsidP="006E72E3"/>
    <w:bookmarkEnd w:id="1"/>
    <w:p w:rsidR="006E72E3" w:rsidRDefault="006E72E3" w:rsidP="006E72E3">
      <w:pPr>
        <w:rPr>
          <w:rFonts w:hint="eastAsia"/>
        </w:rPr>
      </w:pPr>
    </w:p>
    <w:bookmarkEnd w:id="0"/>
    <w:p w:rsidR="006E72E3" w:rsidRDefault="006E72E3" w:rsidP="006E72E3"/>
    <w:p w:rsidR="006E72E3" w:rsidRDefault="006E72E3" w:rsidP="006E72E3"/>
    <w:p w:rsidR="00B579E5" w:rsidRDefault="00B579E5" w:rsidP="00B579E5">
      <w:r>
        <w:rPr>
          <w:rFonts w:hint="eastAsia"/>
        </w:rPr>
        <w:t>•</w:t>
      </w:r>
      <w:r>
        <w:tab/>
        <w:t>均方误差（Mean Squared Error）：计算模型在其他比赛中的均方误差，评估模型的预测准确性。</w:t>
      </w:r>
    </w:p>
    <w:p w:rsidR="00BE662B" w:rsidRDefault="00BE662B" w:rsidP="00BE662B"/>
    <w:p w:rsidR="006E72E3" w:rsidRDefault="006E72E3" w:rsidP="00BE662B"/>
    <w:p w:rsidR="006E72E3" w:rsidRDefault="006E72E3" w:rsidP="00BE662B">
      <w:pPr>
        <w:rPr>
          <w:rFonts w:hint="eastAsia"/>
        </w:rPr>
      </w:pPr>
    </w:p>
    <w:p w:rsidR="00BE662B" w:rsidRDefault="00BE662B" w:rsidP="00BE662B"/>
    <w:p w:rsidR="00BE662B" w:rsidRPr="007A44B4" w:rsidRDefault="00BE662B" w:rsidP="00BE662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用决策树模型进行 k 折交叉验证的建模思路如下：</w:t>
      </w:r>
    </w:p>
    <w:p w:rsidR="00BE662B" w:rsidRPr="007A44B4" w:rsidRDefault="00BE662B" w:rsidP="00BE66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  <w14:ligatures w14:val="none"/>
        </w:rPr>
        <w:t>数据准备：</w:t>
      </w: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 读取提供的 Wimbledon 数据集，并选择或创建适当的特征用于建模。根据问题的要求，可能需要考虑比赛中的各种指标，例如得分、局数、发球次数等。</w:t>
      </w:r>
    </w:p>
    <w:p w:rsidR="00BE662B" w:rsidRPr="007A44B4" w:rsidRDefault="00BE662B" w:rsidP="00BE66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  <w14:ligatures w14:val="none"/>
        </w:rPr>
        <w:t>模型选择：</w:t>
      </w: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 选择决策树模型作为分类器。决策树适用于分类问题，可帮助我们理解在不同情境下比赛流动的变化。</w:t>
      </w:r>
    </w:p>
    <w:p w:rsidR="00BE662B" w:rsidRPr="007A44B4" w:rsidRDefault="00BE662B" w:rsidP="00BE66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  <w14:ligatures w14:val="none"/>
        </w:rPr>
        <w:t>特征标准化：</w:t>
      </w: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 虽然决策树不太受特征尺度影响，但在进行交叉验证时，通常建议对特征进行标准化，以确保更好的模型性能。</w:t>
      </w:r>
    </w:p>
    <w:p w:rsidR="00BE662B" w:rsidRPr="007A44B4" w:rsidRDefault="00BE662B" w:rsidP="00BE66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  <w14:ligatures w14:val="none"/>
        </w:rPr>
        <w:t>K 折交叉验证：</w:t>
      </w: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 将数据集划分为 k 个折叠，然后进行 k 次训练和测试。在每次迭代中，将其中一个折叠用作测试集，其余的折叠用作训练集。</w:t>
      </w:r>
    </w:p>
    <w:p w:rsidR="00BE662B" w:rsidRPr="007A44B4" w:rsidRDefault="00BE662B" w:rsidP="00BE66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  <w14:ligatures w14:val="none"/>
        </w:rPr>
        <w:lastRenderedPageBreak/>
        <w:t>模型训练和评估：</w:t>
      </w: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 在每个训练和测试迭代中，使用训练集对决策树模型进行训练，并在测试集上进行评估。记录每次迭代的模型性能指标，例如准确性、精确度、召回率等。</w:t>
      </w:r>
    </w:p>
    <w:p w:rsidR="00BE662B" w:rsidRPr="007A44B4" w:rsidRDefault="00BE662B" w:rsidP="00BE66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44B4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  <w14:ligatures w14:val="none"/>
        </w:rPr>
        <w:t>性能评估：</w:t>
      </w:r>
      <w:r w:rsidRPr="007A44B4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 计算 k 次交叉验证的平均性能，以评估决策树模型对比赛流动的准确性。</w:t>
      </w:r>
    </w:p>
    <w:p w:rsidR="00B579E5" w:rsidRDefault="00B579E5" w:rsidP="00B579E5">
      <w:r>
        <w:rPr>
          <w:rFonts w:hint="eastAsia"/>
        </w:rPr>
        <w:t>•</w:t>
      </w:r>
      <w:r>
        <w:tab/>
        <w:t>交叉验证（Cross-validation）：对模型在其他比赛中的表现进行交叉验证，评估模型的波动预测能力。</w:t>
      </w:r>
    </w:p>
    <w:p w:rsidR="00B579E5" w:rsidRDefault="00B579E5" w:rsidP="00B579E5">
      <w:pPr>
        <w:rPr>
          <w:rFonts w:hint="eastAsia"/>
        </w:rPr>
      </w:pPr>
    </w:p>
    <w:p w:rsidR="00BE662B" w:rsidRPr="00B579E5" w:rsidRDefault="00BE662B" w:rsidP="00BE662B"/>
    <w:p w:rsidR="00806A65" w:rsidRDefault="00806A65" w:rsidP="003662DB"/>
    <w:p w:rsidR="00806A65" w:rsidRDefault="00806A65">
      <w:pPr>
        <w:widowControl/>
        <w:jc w:val="left"/>
      </w:pPr>
      <w:r>
        <w:br w:type="page"/>
      </w:r>
    </w:p>
    <w:sectPr w:rsidR="0080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3061B" w:rsidRDefault="0073061B" w:rsidP="001E6ABD">
      <w:r>
        <w:separator/>
      </w:r>
    </w:p>
  </w:endnote>
  <w:endnote w:type="continuationSeparator" w:id="0">
    <w:p w:rsidR="0073061B" w:rsidRDefault="0073061B" w:rsidP="001E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3061B" w:rsidRDefault="0073061B" w:rsidP="001E6ABD">
      <w:r>
        <w:separator/>
      </w:r>
    </w:p>
  </w:footnote>
  <w:footnote w:type="continuationSeparator" w:id="0">
    <w:p w:rsidR="0073061B" w:rsidRDefault="0073061B" w:rsidP="001E6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70E7"/>
    <w:multiLevelType w:val="hybridMultilevel"/>
    <w:tmpl w:val="3F9218E0"/>
    <w:lvl w:ilvl="0" w:tplc="45227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642407"/>
    <w:multiLevelType w:val="multilevel"/>
    <w:tmpl w:val="BE8A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124B2"/>
    <w:multiLevelType w:val="multilevel"/>
    <w:tmpl w:val="ED1E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427B4"/>
    <w:multiLevelType w:val="multilevel"/>
    <w:tmpl w:val="D5E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A28D2"/>
    <w:multiLevelType w:val="multilevel"/>
    <w:tmpl w:val="620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049355">
    <w:abstractNumId w:val="3"/>
  </w:num>
  <w:num w:numId="2" w16cid:durableId="1981375540">
    <w:abstractNumId w:val="1"/>
  </w:num>
  <w:num w:numId="3" w16cid:durableId="1661082668">
    <w:abstractNumId w:val="4"/>
  </w:num>
  <w:num w:numId="4" w16cid:durableId="490104744">
    <w:abstractNumId w:val="2"/>
  </w:num>
  <w:num w:numId="5" w16cid:durableId="109694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AD"/>
    <w:rsid w:val="00023A2E"/>
    <w:rsid w:val="001C5AFE"/>
    <w:rsid w:val="001E6ABD"/>
    <w:rsid w:val="002528AD"/>
    <w:rsid w:val="003662DB"/>
    <w:rsid w:val="003A63BD"/>
    <w:rsid w:val="00490BF6"/>
    <w:rsid w:val="004D7BC9"/>
    <w:rsid w:val="006E72E3"/>
    <w:rsid w:val="0073061B"/>
    <w:rsid w:val="00734DDE"/>
    <w:rsid w:val="00806A65"/>
    <w:rsid w:val="00933C11"/>
    <w:rsid w:val="00A0344B"/>
    <w:rsid w:val="00AB6076"/>
    <w:rsid w:val="00B579E5"/>
    <w:rsid w:val="00BE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8F9C7"/>
  <w15:chartTrackingRefBased/>
  <w15:docId w15:val="{7156FB6C-52C2-4EE7-8469-11BB8E83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A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A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ABD"/>
    <w:rPr>
      <w:sz w:val="18"/>
      <w:szCs w:val="18"/>
    </w:rPr>
  </w:style>
  <w:style w:type="paragraph" w:styleId="a7">
    <w:name w:val="List Paragraph"/>
    <w:basedOn w:val="a"/>
    <w:uiPriority w:val="34"/>
    <w:qFormat/>
    <w:rsid w:val="006E7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2</cp:revision>
  <dcterms:created xsi:type="dcterms:W3CDTF">2024-02-04T06:34:00Z</dcterms:created>
  <dcterms:modified xsi:type="dcterms:W3CDTF">2024-02-05T06:25:00Z</dcterms:modified>
</cp:coreProperties>
</file>