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8C3F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养老健康服务平台PRD文档</w:t>
      </w:r>
    </w:p>
    <w:p w14:paraId="2BC82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：V1.0（MVP版）</w:t>
      </w:r>
    </w:p>
    <w:p w14:paraId="288E5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编写日期</w:t>
      </w:r>
      <w:r>
        <w:rPr>
          <w:rFonts w:ascii="Arial" w:hAnsi="Arial" w:eastAsia="等线" w:cs="Arial"/>
          <w:sz w:val="22"/>
        </w:rPr>
        <w:t>：2025年4月10日</w:t>
      </w:r>
    </w:p>
    <w:p w14:paraId="5A35F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文档状态</w:t>
      </w:r>
      <w:r>
        <w:rPr>
          <w:rFonts w:ascii="Arial" w:hAnsi="Arial" w:eastAsia="等线" w:cs="Arial"/>
          <w:sz w:val="22"/>
        </w:rPr>
        <w:t>：MVP验证版（非商业化）</w:t>
      </w:r>
    </w:p>
    <w:p w14:paraId="1E3B6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：3人开发团队（前端、后端、全栈/测试）、产品验证阶段使用</w:t>
      </w:r>
    </w:p>
    <w:p w14:paraId="38459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核心说明</w:t>
      </w:r>
      <w:r>
        <w:rPr>
          <w:rFonts w:ascii="Arial" w:hAnsi="Arial" w:eastAsia="等线" w:cs="Arial"/>
          <w:sz w:val="22"/>
        </w:rPr>
        <w:t>：本产品目前处于MVP（最小可行产品）阶段，由3人开发团队负责开发实现，核心目标为验证产品核心功能可行性与用户需求匹配度，暂未进行商业化布局，所有功能聚焦“最小可用”，优先保障核心流程通顺。</w:t>
      </w:r>
    </w:p>
    <w:p w14:paraId="3A90FE9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产品概述</w:t>
      </w:r>
      <w:bookmarkEnd w:id="0"/>
    </w:p>
    <w:p w14:paraId="389BB37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产品定位</w:t>
      </w:r>
      <w:bookmarkEnd w:id="1"/>
    </w:p>
    <w:p w14:paraId="2A02B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年人健康管理系统（MVP版）是一款面向老年人、家属及基层医生的轻量化数字化健康管理工具，由3人开发团队打造，核心聚焦“健康数据记录、趋势查看、基础风险评估”三大核心需求，以验证MVP可行性为核心目标，不追求功能全面性，暂不进行商业化，仅用于验证用户需求匹配度与产品核心价值。</w:t>
      </w:r>
    </w:p>
    <w:p w14:paraId="4A320BA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产品目标</w:t>
      </w:r>
      <w:bookmarkEnd w:id="2"/>
    </w:p>
    <w:p w14:paraId="2AB48E4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核心目标（MVP阶段）：由开发团队完成核心功能开发，实现健康数据录入、趋势分析、基础风险评估及简单医患联动，验证产品核心逻辑可行性与用户接受度。</w:t>
      </w:r>
    </w:p>
    <w:p w14:paraId="70F036C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后续目标（若MVP验证通过）：基于用户反馈优化功能，逐步完善产品体系，再考虑商业化布局，打造贴合老年人需求的轻量化健康管理工具。</w:t>
      </w:r>
    </w:p>
    <w:p w14:paraId="42A6B59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解决的核心问题</w:t>
      </w:r>
      <w:bookmarkEnd w:id="3"/>
    </w:p>
    <w:p w14:paraId="744F780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老年人：健康数据手动记录繁琐、易丢失，无法直观查看健康变化的核心痛点。</w:t>
      </w:r>
    </w:p>
    <w:p w14:paraId="589403A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家属：无法实时掌握老人核心健康数据，缺乏基础健康参考依据的痛点。</w:t>
      </w:r>
    </w:p>
    <w:p w14:paraId="69E8D2B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医生：患者核心健康数据分散，无法快速查看连续健康状况，提升基础问诊效率的痛点。</w:t>
      </w:r>
    </w:p>
    <w:p w14:paraId="081666D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开发团队：通过3人高效协作，完成MVP开发，验证产品核心功能可行性，为后续迭代提供依据。</w:t>
      </w:r>
    </w:p>
    <w:p w14:paraId="61D25A4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 市场与用户分析</w:t>
      </w:r>
      <w:bookmarkEnd w:id="4"/>
    </w:p>
    <w:p w14:paraId="5202FBD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市场背景</w:t>
      </w:r>
      <w:bookmarkEnd w:id="5"/>
    </w:p>
    <w:p w14:paraId="5DE97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口老龄化趋势加剧，老年人基础慢病管理需求突出，传统线下健康管理模式效率低，数字化健康管理工具存在市场缺口。本MVP产品不追求市场竞争与商业化，核心聚焦“最小功能验证”，解决用户最核心的健康数据管理痛点，为后续产品迭代提供市场与用户依据。</w:t>
      </w:r>
    </w:p>
    <w:p w14:paraId="7B5918D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核心用户画像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D0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4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0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23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核心需求（MVP阶段）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B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</w:t>
            </w:r>
          </w:p>
        </w:tc>
      </w:tr>
      <w:tr w14:paraId="5B8C9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06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C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60岁以上，具备基础智能手机操作能力，有血压/血糖等基础慢病监测需求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00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简单录入核心健康数据、直观查看健康趋势、获取基础健康提示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5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操作复杂的产品不会用，健康数据记录混乱，无基础趋势参考</w:t>
            </w:r>
          </w:p>
        </w:tc>
      </w:tr>
      <w:tr w14:paraId="2035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7B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F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25-60岁，关注父母健康，部分异地工作，需了解老人核心健康状况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61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绑定老人账号、查看老人核心健康数据与趋势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2E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无法实时掌握老人核心健康情况，缺乏基础健康参考</w:t>
            </w:r>
          </w:p>
        </w:tc>
      </w:tr>
      <w:tr w14:paraId="3FEF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D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4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基层社区医生，有批量管理老年患者、快速查看健康数据的需求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4D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查看患者连续核心健康数据、添加简单健康建议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6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患者健康数据分散，线下问诊时无法快速获取连续数据</w:t>
            </w:r>
          </w:p>
        </w:tc>
      </w:tr>
      <w:tr w14:paraId="6646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4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2E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3人小组（前端、后端、产品/测试），聚焦高效开发，验证MVP可行性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D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功能简化、逻辑清晰，降低开发难度，快速完成核心功能落地与验证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6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开发人力有限，需在短周期内完成核心功能，平衡开发效率与功能可用性</w:t>
            </w:r>
          </w:p>
        </w:tc>
      </w:tr>
    </w:tbl>
    <w:p w14:paraId="70AEF66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核心功能需求</w:t>
      </w:r>
      <w:bookmarkEnd w:id="7"/>
    </w:p>
    <w:p w14:paraId="692AF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说明：MVP阶段聚焦“最小可用”，简化非核心功能，降低3人开发团队的开发难度，优先保障核心流程通顺，所有功能围绕“健康数据管理、趋势分析、基础风险评估”展开，暂不添加复杂功能。</w:t>
      </w:r>
    </w:p>
    <w:p w14:paraId="51A481B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角色与权限体系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77A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5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9F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注册/入驻方式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3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0D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操作限制</w:t>
            </w:r>
          </w:p>
        </w:tc>
      </w:tr>
      <w:tr w14:paraId="08BC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F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F7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自行手机号注册（短信验证）2. 家属代注册并绑定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3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录入/编辑/查看个人核心健康数据（血压、血糖、心率）2. 查看健康趋势分析图表3. 查看基础健康风险评估报告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3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仅可操作个人账号内数据，无法查看其他用户信息</w:t>
            </w:r>
          </w:p>
        </w:tc>
      </w:tr>
      <w:tr w14:paraId="3034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7B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6A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手机号自行注册（短信验证）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42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绑定老年人账号（需老人授权）2. 查看绑定老人的核心健康数据趋势/评估报告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3A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仅可查看已绑定老人的信息，无老人健康数据编辑权限</w:t>
            </w:r>
          </w:p>
        </w:tc>
      </w:tr>
      <w:tr w14:paraId="778E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6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B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管理员手动创建账号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F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查看管理范围内的患者列表2. 查看患者核心健康数据与评估报告3. 为患者添加简单文字健康建议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59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仅可操作管理范围内的患者数据，无法查看非管辖患者信息</w:t>
            </w:r>
          </w:p>
        </w:tc>
      </w:tr>
      <w:tr w14:paraId="00C3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D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A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系统预设账号（超级管理员，简化权限配置）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29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核心用户账号管理（增/删/改/查）2. 医生与患者关联分配3. 基础系统参数设置（如健康指标参考值）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88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仅开放核心管理功能，简化复杂配置，降低开发难度</w:t>
            </w:r>
          </w:p>
        </w:tc>
      </w:tr>
    </w:tbl>
    <w:p w14:paraId="2684500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核心功能模块</w:t>
      </w:r>
      <w:bookmarkEnd w:id="9"/>
    </w:p>
    <w:p w14:paraId="489BD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本产品MVP阶段核心功能分为“用户端（老年人/家属）”和“专业端（医生/管理员）”，简化非核心模块，聚焦4大核心模块，适配3人开发团队的开发效率，确保核心流程可跑通。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FDA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9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5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归属端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8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核心功能（MVP阶段）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4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服务角色</w:t>
            </w:r>
          </w:p>
        </w:tc>
      </w:tr>
      <w:tr w14:paraId="29D7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5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登录注册模块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D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6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账号注册、短信验证、角色选择、密码登录、忘记密码（简化流程）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97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老年人、家属、医生、管理员</w:t>
            </w:r>
          </w:p>
        </w:tc>
      </w:tr>
      <w:tr w14:paraId="24A4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0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8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用户端+专业端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5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核心健康数据（血压、血糖、心率）录入/编辑/查看、按日期筛选数据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0E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老年人（录入/编辑）、家属（查看）、医生（查看）</w:t>
            </w:r>
          </w:p>
        </w:tc>
      </w:tr>
      <w:tr w14:paraId="3ADA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D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健康趋势分析模块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F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用户端+专业端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E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核心指标折线图展示、7天/30天时间范围筛选、基础数据概览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9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老年人、家属、医生</w:t>
            </w:r>
          </w:p>
        </w:tc>
      </w:tr>
      <w:tr w14:paraId="723C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2B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0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1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医生：患者列表管理、简单健康建议添加；管理员：用户管理、医患关联分配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1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医生、管理员</w:t>
            </w:r>
          </w:p>
        </w:tc>
      </w:tr>
    </w:tbl>
    <w:p w14:paraId="576173A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核心业务流程</w:t>
      </w:r>
      <w:bookmarkEnd w:id="10"/>
    </w:p>
    <w:p w14:paraId="04D30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MVP阶段简化业务流程，聚焦核心链路，降低开发复杂度，确保3人开发团队可快速实现，所有流程围绕“数据录入-查看-分析-反馈”展开。</w:t>
      </w:r>
    </w:p>
    <w:p w14:paraId="3320F1F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通用用户核心流程（老年人/家属）</w:t>
      </w:r>
      <w:bookmarkEnd w:id="11"/>
    </w:p>
    <w:p w14:paraId="700D99B8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账号注册/登录 → 老年人完善个人信息/家属绑定老人账号（老人授权）→ 录入/查看核心健康数据 → 系统自动生成健康趋势 → 查看基础风险评估报告 → 查看医生添加的健康建议</w:t>
      </w:r>
    </w:p>
    <w:p w14:paraId="3DE53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：家属绑定老人账号时，需向老人发送授权请求，老人确认后绑定成功，未授权则绑定失败（简化授权流程，仅保留核心确认步骤）。</w:t>
      </w:r>
    </w:p>
    <w:p w14:paraId="1060EB8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医生核心业务流程</w:t>
      </w:r>
      <w:bookmarkEnd w:id="12"/>
    </w:p>
    <w:p w14:paraId="4F295DBF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管理员创建账号 → 账号登录 → 查看分配的患者列表 → 选择患者查看健康数据/评估报告 → 添加简单文字健康建议 → 保存并同步至患者/家属端</w:t>
      </w:r>
    </w:p>
    <w:p w14:paraId="621D6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：医生仅可查看管理员分配的患者列表，简化患者分配流程，无需复杂权限配置。</w:t>
      </w:r>
    </w:p>
    <w:p w14:paraId="111143C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管理员核心业务流程</w:t>
      </w:r>
      <w:bookmarkEnd w:id="13"/>
    </w:p>
    <w:p w14:paraId="080BD5D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超级管理员账号登录 → 进行用户管理（账号增删改查）→ 关联医生与患者 → 设置基础系统参数 → 查看核心数据统计（简化版）</w:t>
      </w:r>
    </w:p>
    <w:p w14:paraId="72F22E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关键节点</w:t>
      </w:r>
      <w:r>
        <w:rPr>
          <w:rFonts w:ascii="Arial" w:hAnsi="Arial" w:eastAsia="等线" w:cs="Arial"/>
          <w:sz w:val="22"/>
        </w:rPr>
        <w:t>：简化管理员操作流程，聚焦核心管理功能，降低开发难度，适配3人开发团队的开发效率。</w:t>
      </w:r>
    </w:p>
    <w:p w14:paraId="39CFEB4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 页面详细设计</w:t>
      </w:r>
      <w:bookmarkEnd w:id="14"/>
    </w:p>
    <w:p w14:paraId="620F5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MVP阶段页面设计遵循“简洁、实用、易开发”原则，简化复杂页面与交互，聚焦核心功能展示，降低3人开发团队的UI/前端开发成本，确保页面适配核心功能需求。</w:t>
      </w:r>
    </w:p>
    <w:p w14:paraId="5E765DE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5.1 页面整体架构</w:t>
      </w:r>
      <w:bookmarkEnd w:id="15"/>
    </w:p>
    <w:p w14:paraId="1103D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首页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├─ 登录注册页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├─ 老年人端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├─ 健康档案管理页（核心数据录入/查看）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├─ 健康趋势分析页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└─ 评估报告查看页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├─ 家属端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├─ 老人绑定页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└─ 绑定老人健康数据趋势/报告查看页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├─ 医生端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├─ 患者管理页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│  └─ 患者健康详情+建议添加页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└─ 管理端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├─ 用户管理页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└─ 基础参数设置页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</w:p>
    <w:p w14:paraId="3EE6176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5.2 核心页面功能详情（MVP简化版）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C5C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C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5B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5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9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UI核心元素（简化易开发）</w:t>
            </w:r>
          </w:p>
        </w:tc>
      </w:tr>
      <w:tr w14:paraId="7F8F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69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登录注册页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2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F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角色选择、手机号+密码登录、短信验证注册、忘记密码重置（简化流程）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1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角色选择框、手机号/密码输入框、验证码输入框、登录/注册按钮</w:t>
            </w:r>
          </w:p>
        </w:tc>
      </w:tr>
      <w:tr w14:paraId="2A5F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B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E9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老年人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B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录入血压（收缩压/舒张压）、血糖、心率，选择录入日期，保存/编辑/删除数据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7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核心指标输入框、日期选择器、保存/编辑/删除按钮</w:t>
            </w:r>
          </w:p>
        </w:tc>
      </w:tr>
      <w:tr w14:paraId="5E77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84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A6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家属/医生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4F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按日期筛选健康数据，以表格形式查看历史核心数据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1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日期筛选器、健康数据表格、返回按钮</w:t>
            </w:r>
          </w:p>
        </w:tc>
      </w:tr>
      <w:tr w14:paraId="0E99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53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健康趋势分析页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40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所有可查看角色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8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展示核心指标折线图、7天/30天时间筛选、基础数据概览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1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折线图、时间筛选选项卡、数据概览卡片</w:t>
            </w:r>
          </w:p>
        </w:tc>
      </w:tr>
      <w:tr w14:paraId="7DCD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2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F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7F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查看分配的患者列表，按姓名搜索患者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3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患者列表表格、搜索框、查看详情按钮</w:t>
            </w:r>
          </w:p>
        </w:tc>
      </w:tr>
      <w:tr w14:paraId="3E0D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C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患者健康详情页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67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D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查看患者核心健康数据、趋势、评估报告，添加简单文字建议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2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健康数据卡片、趋势图表入口、文本输入框（建议）、保存按钮</w:t>
            </w:r>
          </w:p>
        </w:tc>
      </w:tr>
      <w:tr w14:paraId="06E8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D2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6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FD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查看全平台用户列表，进行账号增删改查、医生与患者关联分配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用户列表表格、新增/编辑/删除按钮、医患关联下拉框</w:t>
            </w:r>
          </w:p>
        </w:tc>
      </w:tr>
    </w:tbl>
    <w:p w14:paraId="67B158D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 交互设计规范</w:t>
      </w:r>
      <w:bookmarkEnd w:id="17"/>
    </w:p>
    <w:p w14:paraId="3059C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MVP阶段交互设计遵循“简洁、统一、易开发”原则，简化复杂交互效果，降低前端开发难度，同时保证核心操作流畅，适配老年人操作习惯，兼顾3人开发团队的开发效率。</w:t>
      </w:r>
    </w:p>
    <w:p w14:paraId="50ACA23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6.1 视觉设计规范</w:t>
      </w:r>
      <w:bookmarkEnd w:id="18"/>
    </w:p>
    <w:p w14:paraId="363ECC8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6.1.1 色彩规范</w:t>
      </w:r>
      <w:bookmarkEnd w:id="19"/>
    </w:p>
    <w:p w14:paraId="06097C52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4D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F6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D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C1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</w:tr>
      <w:tr w14:paraId="2C7F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E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B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#52C41A（绿色）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9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主按钮、导航栏、标题</w:t>
            </w:r>
          </w:p>
        </w:tc>
      </w:tr>
      <w:tr w14:paraId="0B3E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5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辅助色-健康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6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#1890FF（蓝色）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0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正常状态标签、成功提示</w:t>
            </w:r>
          </w:p>
        </w:tc>
      </w:tr>
      <w:tr w14:paraId="2D4E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5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辅助色-风险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32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#FF4D4F（红色）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5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异常状态标签、错误提示、删除按钮</w:t>
            </w:r>
          </w:p>
        </w:tc>
      </w:tr>
      <w:tr w14:paraId="4437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1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中性色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B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#F5F5F5/#8C8C8C/#333333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A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背景色、次要文字、边框</w:t>
            </w:r>
          </w:p>
        </w:tc>
      </w:tr>
    </w:tbl>
    <w:p w14:paraId="075A34A1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6.1.2 字体与控件规范（简化统一，易开发）</w:t>
      </w:r>
      <w:bookmarkEnd w:id="20"/>
    </w:p>
    <w:p w14:paraId="1B0D375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字体：统一使用无衬线字体，字体大小简化为3级（主标题18px、正文14px、辅助文字12px），保证可读性与开发便捷性。</w:t>
      </w:r>
    </w:p>
    <w:p w14:paraId="05FAE99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控件：按钮、输入框、卡片统一使用圆角矩形（圆角半径4px），简化阴影效果，避免复杂样式，降低前端开发难度；控件尺寸放大，适配老年人操作。</w:t>
      </w:r>
    </w:p>
    <w:p w14:paraId="7A5D0A2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6.2 交互行为规范</w:t>
      </w:r>
      <w:bookmarkEnd w:id="21"/>
    </w:p>
    <w:p w14:paraId="2E6659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页面跳转：简化过渡效果，采用基础平滑跳转（过渡时长0.2s），保留核心返回功能，确保流程通顺。</w:t>
      </w:r>
    </w:p>
    <w:p w14:paraId="7321569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按钮操作：点击按钮有明显视觉反馈（变色），提交/保存类按钮点击后展示简单加载状态，操作成功/失败有基础弹窗提示。</w:t>
      </w:r>
    </w:p>
    <w:p w14:paraId="7FBB877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数据操作：编辑/删除数据需二次确认，数据录入时进行基础合法性校验，校验失败即时提示。</w:t>
      </w:r>
    </w:p>
    <w:p w14:paraId="0E19CFE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适配规范：优先适配桌面端（1280px及以上），简化平板/移动端适配（仅保留核心功能，无需复杂布局调整），降低开发成本。</w:t>
      </w:r>
    </w:p>
    <w:p w14:paraId="2A2DD23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7. 数据需求</w:t>
      </w:r>
      <w:bookmarkEnd w:id="22"/>
    </w:p>
    <w:p w14:paraId="528E2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MVP阶段数据需求聚焦核心数据，简化数据实体与采集、输出要求，降低后端开发难度，适配3人开发团队的开发效率，同时保证数据准确性与可用性。</w:t>
      </w:r>
    </w:p>
    <w:p w14:paraId="5A51800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7.1 核心数据实体</w:t>
      </w:r>
      <w:bookmarkEnd w:id="23"/>
    </w:p>
    <w:p w14:paraId="0FA288E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用户信息表：用户ID、手机号、姓名、年龄、角色、密码（加密存储）、账号状态、创建时间。</w:t>
      </w:r>
    </w:p>
    <w:p w14:paraId="7096208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老年人健康档案表：档案ID、用户ID、血压（收缩压/舒张压）、血糖、心率、录入时间、录入人。</w:t>
      </w:r>
    </w:p>
    <w:p w14:paraId="71D70B4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健康风险评估报告表：报告ID、用户ID、生成时间、风险等级（低/中/高）、基础风险分析、健康建议。</w:t>
      </w:r>
    </w:p>
    <w:p w14:paraId="1167AAF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关联表：家属老人绑定表、医生患者分配表（简化字段，仅保留核心关联信息）。</w:t>
      </w:r>
    </w:p>
    <w:p w14:paraId="5BABD82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7.2 数据采集与输出要求</w:t>
      </w:r>
      <w:bookmarkEnd w:id="24"/>
    </w:p>
    <w:p w14:paraId="6DAD6C8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数据采集：仅采集核心健康数据，进行基础合法性校验，超出合理范围禁止保存并提示；敏感信息加密存储。</w:t>
      </w:r>
    </w:p>
    <w:p w14:paraId="17133A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数据输出：健康趋势图表实时刷新，风险评估报告生成耗时≤3s；支持简单PDF报告下载（简化格式，降低开发难度）；管理端仅提供基础数据统计，无需复杂报表。</w:t>
      </w:r>
    </w:p>
    <w:p w14:paraId="6F451CC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8. 非功能需求</w:t>
      </w:r>
      <w:bookmarkEnd w:id="25"/>
    </w:p>
    <w:p w14:paraId="1CD9E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MVP阶段非功能需求聚焦“基础可用”，不追求高性能、高兼容性，适配3人开发团队的开发能力与周期，确保核心功能稳定运行。</w:t>
      </w:r>
    </w:p>
    <w:p w14:paraId="33454EE5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8.1 性能需求（简化版）</w:t>
      </w:r>
      <w:bookmarkEnd w:id="26"/>
    </w:p>
    <w:p w14:paraId="0DE969C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页面加载速度：桌面端首屏加载≤3s，二次加载≤1.5s；无需过度优化移动端加载速度。</w:t>
      </w:r>
    </w:p>
    <w:p w14:paraId="48E3B4B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并发处理能力：支持至少100用户同时在线，30用户同时进行数据录入操作，无卡顿、无数据丢失（满足MVP验证需求即可）。</w:t>
      </w:r>
    </w:p>
    <w:p w14:paraId="5F0C6A5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数据响应速度：核心操作（筛选数据、生成报告）响应时间≤1s。</w:t>
      </w:r>
    </w:p>
    <w:p w14:paraId="6F6130C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8.2 兼容性需求</w:t>
      </w:r>
      <w:bookmarkEnd w:id="27"/>
    </w:p>
    <w:p w14:paraId="171E76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优先兼容桌面端主流浏览器（Chrome 90+、Edge 90+），平板/移动端仅做基础适配，无需兼容所有浏览器，降低前端开发难度。</w:t>
      </w:r>
    </w:p>
    <w:p w14:paraId="108F7104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8.3 安全性与易用性需求</w:t>
      </w:r>
      <w:bookmarkEnd w:id="28"/>
    </w:p>
    <w:p w14:paraId="2310A54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安全性：密码加密存储，连续5次密码错误锁定账号；健康数据仅对授权角色开放，保证基础数据隐私。</w:t>
      </w:r>
    </w:p>
    <w:p w14:paraId="620ED1D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易用性：操作流程简化，控件放大，文字提示清晰；首次登录提供简单新手引导，帮助老年人快速上手。</w:t>
      </w:r>
    </w:p>
    <w:p w14:paraId="6308651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8.4 稳定性需求</w:t>
      </w:r>
      <w:bookmarkEnd w:id="29"/>
    </w:p>
    <w:p w14:paraId="35959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系统可用率≥99.5%，出现异常时有友好错误提示；核心数据每日自动备份，防止数据丢失；多端数据实时同步，保证信息一致。</w:t>
      </w:r>
    </w:p>
    <w:p w14:paraId="0AE5BBD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9. 版本规划</w:t>
      </w:r>
      <w:bookmarkEnd w:id="30"/>
    </w:p>
    <w:p w14:paraId="1AE3D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版本规划聚焦MVP开发与验证，适配3人开发团队的周期（短周期、高效开发），不涉及商业化迭代，核心目标为完成MVP开发、验证可行性。</w:t>
      </w:r>
    </w:p>
    <w:p w14:paraId="7D0DEE0B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9.1 V1.0 MVP版</w:t>
      </w:r>
      <w:bookmarkEnd w:id="31"/>
    </w:p>
    <w:p w14:paraId="46E27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：3人开发团队（前端、后端、全栈/测试）协作，完成MVP核心功能开发，实现核心流程跑通，用于验证产品可行性。</w:t>
      </w:r>
    </w:p>
    <w:p w14:paraId="628E2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开发分工（3人协作）</w:t>
      </w:r>
      <w:r>
        <w:rPr>
          <w:rFonts w:ascii="Arial" w:hAnsi="Arial" w:eastAsia="等线" w:cs="Arial"/>
          <w:sz w:val="22"/>
        </w:rPr>
        <w:t>：</w:t>
      </w:r>
    </w:p>
    <w:p w14:paraId="2780D21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前端开发（1人）：负责所有页面开发、基础交互实现，适配桌面端主流浏览器。</w:t>
      </w:r>
    </w:p>
    <w:p w14:paraId="5567C4B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后端开发（1人）：负责核心接口开发、数据存储与校验，实现数据交互。</w:t>
      </w:r>
    </w:p>
    <w:p w14:paraId="1E78967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产品</w:t>
      </w:r>
      <w:r>
        <w:rPr>
          <w:rFonts w:ascii="Arial" w:hAnsi="Arial" w:eastAsia="等线" w:cs="Arial"/>
          <w:sz w:val="22"/>
        </w:rPr>
        <w:t>/测试（1人）：负责需求梳理、基础测试、管理员功能开发，协助前后端联调，确保功能可用。</w:t>
      </w:r>
    </w:p>
    <w:p w14:paraId="6F470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上线功能</w:t>
      </w:r>
      <w:r>
        <w:rPr>
          <w:rFonts w:ascii="Arial" w:hAnsi="Arial" w:eastAsia="等线" w:cs="Arial"/>
          <w:sz w:val="22"/>
        </w:rPr>
        <w:t>：</w:t>
      </w:r>
    </w:p>
    <w:p w14:paraId="31DFB30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登录注册模块（</w:t>
      </w:r>
      <w:bookmarkStart w:id="34" w:name="_GoBack"/>
      <w:bookmarkEnd w:id="34"/>
      <w:r>
        <w:rPr>
          <w:rFonts w:ascii="Arial" w:hAnsi="Arial" w:eastAsia="等线" w:cs="Arial"/>
          <w:sz w:val="22"/>
        </w:rPr>
        <w:t>简化版，支持所有角色登录注册）</w:t>
      </w:r>
    </w:p>
    <w:p w14:paraId="58CBEB4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健康档案管理模块（核心数据录入/查看/编辑）</w:t>
      </w:r>
    </w:p>
    <w:p w14:paraId="5382CE0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健康趋势分析模块（7天/30天折线图、基础数据概览）</w:t>
      </w:r>
    </w:p>
    <w:p w14:paraId="62EFBF0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基础管理模块（用户管理、医患关联、简单参数设置）</w:t>
      </w:r>
    </w:p>
    <w:p w14:paraId="5DAE67A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基础风险评估模块（系统自动生成简单报告）</w:t>
      </w:r>
    </w:p>
    <w:p w14:paraId="4963A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迭代重点</w:t>
      </w:r>
      <w:r>
        <w:rPr>
          <w:rFonts w:ascii="Arial" w:hAnsi="Arial" w:eastAsia="等线" w:cs="Arial"/>
          <w:sz w:val="22"/>
        </w:rPr>
        <w:t>：确保核心流程通顺、功能可用，不追求细节优化；完成MVP验证后，根据用户反馈决定是否进行后续迭代。</w:t>
      </w:r>
    </w:p>
    <w:p w14:paraId="3A87B8A4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9.2 后续迭代</w:t>
      </w:r>
      <w:bookmarkEnd w:id="32"/>
    </w:p>
    <w:p w14:paraId="02719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若MVP验证通过，结合用户反馈，逐步完善功能（如智能设备对接、科普模块），扩大开发规模，再考虑商业化布局，目前暂不规划后续迭代版本。</w:t>
      </w:r>
    </w:p>
    <w:p w14:paraId="205CC1A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10. 项目风险与应对</w:t>
      </w:r>
      <w:bookmarkEnd w:id="33"/>
    </w:p>
    <w:p w14:paraId="46F92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聚焦3人开发团队的人力限制、MVP开发周期、验证目标，梳理核心风险，制定可落地的应对措施，确保MVP顺利开发与验证。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726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B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C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4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发生概率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9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6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29EB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95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FE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3人人力有限，开发周期紧张，核心功能无法按时落地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4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4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48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明确MVP核心功能边界，砍掉非核心功能，优先保障核心流程；2. 合理分配分工，明确各成员每日开发任务；3. 简化开发难度，避免复杂交互与功能，聚焦“可用”而非“完美”。</w:t>
            </w:r>
          </w:p>
        </w:tc>
      </w:tr>
      <w:tr w14:paraId="3171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DC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8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开发过程中遇到技术难点，单人无法快速解决，影响进度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A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DC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3B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开发前调研核心技术难点，提前储备解决方案；2. 3人团队及时沟通，遇到问题共同讨论解决；3. 优先采用成熟、简单的技术方案，避免使用小众、复杂技术。</w:t>
            </w:r>
          </w:p>
        </w:tc>
      </w:tr>
      <w:tr w14:paraId="4FE3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8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B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MVP功能与用户需求不匹配，验证失败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10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D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D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开发前简单调研核心用户需求，确保MVP功能贴合用户痛点；2. 验证阶段邀请少量目标用户测试，快速收集反馈；3. 功能设计预留简单迭代空间，便于根据反馈快速调整。</w:t>
            </w:r>
          </w:p>
        </w:tc>
      </w:tr>
      <w:tr w14:paraId="69B9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63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9B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3人团队协作不畅，前后端联调效率低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1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CD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3B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建立每日简短沟通机制，同步开发进度与问题；2. 明确接口规范，提前约定数据格式，减少联调冲突；3. 共享开发文档，确保各成员对需求与功能理解一致。</w:t>
            </w:r>
          </w:p>
        </w:tc>
      </w:tr>
      <w:tr w14:paraId="08AA8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34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商业化相关风险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8F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误投入商业化相关开发，偏离MVP验证目标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F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F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5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明确MVP核心目标为“验证可行性”，禁止添加商业化相关功能（如付费、广告）；2. 开发过程中严格把控需求边界，不额外增加非MVP范围内的开发任务。</w:t>
            </w:r>
          </w:p>
        </w:tc>
      </w:tr>
    </w:tbl>
    <w:p w14:paraId="021D5BA9">
      <w:pPr>
        <w:spacing w:before="120" w:after="120" w:line="288" w:lineRule="auto"/>
        <w:ind w:left="0"/>
        <w:jc w:val="left"/>
      </w:pPr>
    </w:p>
    <w:p w14:paraId="25C20BDE">
      <w:pPr>
        <w:spacing w:before="120" w:after="120" w:line="288" w:lineRule="auto"/>
        <w:ind w:left="0"/>
        <w:jc w:val="left"/>
      </w:pPr>
    </w:p>
    <w:p w14:paraId="629B6B1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CC94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9B1E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33546"/>
    <w:multiLevelType w:val="singleLevel"/>
    <w:tmpl w:val="8A633546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926B86EA"/>
    <w:multiLevelType w:val="singleLevel"/>
    <w:tmpl w:val="926B86EA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98448B74"/>
    <w:multiLevelType w:val="singleLevel"/>
    <w:tmpl w:val="98448B74"/>
    <w:lvl w:ilvl="0" w:tentative="0">
      <w:start w:val="4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AFCA8A48"/>
    <w:multiLevelType w:val="singleLevel"/>
    <w:tmpl w:val="AFCA8A48"/>
    <w:lvl w:ilvl="0" w:tentative="0">
      <w:start w:val="4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B119E573"/>
    <w:multiLevelType w:val="singleLevel"/>
    <w:tmpl w:val="B119E573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BD5B9D2D"/>
    <w:multiLevelType w:val="singleLevel"/>
    <w:tmpl w:val="BD5B9D2D"/>
    <w:lvl w:ilvl="0" w:tentative="0">
      <w:start w:val="3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6">
    <w:nsid w:val="C28BBC69"/>
    <w:multiLevelType w:val="singleLevel"/>
    <w:tmpl w:val="C28BBC69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7">
    <w:nsid w:val="C70147B2"/>
    <w:multiLevelType w:val="singleLevel"/>
    <w:tmpl w:val="C70147B2"/>
    <w:lvl w:ilvl="0" w:tentative="0">
      <w:start w:val="3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8">
    <w:nsid w:val="DC2CACCA"/>
    <w:multiLevelType w:val="singleLevel"/>
    <w:tmpl w:val="DC2CACCA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9">
    <w:nsid w:val="FB67034D"/>
    <w:multiLevelType w:val="singleLevel"/>
    <w:tmpl w:val="FB67034D"/>
    <w:lvl w:ilvl="0" w:tentative="0">
      <w:start w:val="3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0">
    <w:nsid w:val="FB88799C"/>
    <w:multiLevelType w:val="singleLevel"/>
    <w:tmpl w:val="FB88799C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1">
    <w:nsid w:val="0553AD27"/>
    <w:multiLevelType w:val="singleLevel"/>
    <w:tmpl w:val="0553AD27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2">
    <w:nsid w:val="107F7189"/>
    <w:multiLevelType w:val="singleLevel"/>
    <w:tmpl w:val="107F7189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3">
    <w:nsid w:val="122EBC2A"/>
    <w:multiLevelType w:val="singleLevel"/>
    <w:tmpl w:val="122EBC2A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4">
    <w:nsid w:val="273B1DAE"/>
    <w:multiLevelType w:val="singleLevel"/>
    <w:tmpl w:val="273B1DAE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5">
    <w:nsid w:val="2C262349"/>
    <w:multiLevelType w:val="singleLevel"/>
    <w:tmpl w:val="2C262349"/>
    <w:lvl w:ilvl="0" w:tentative="0">
      <w:start w:val="4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6">
    <w:nsid w:val="32AD3375"/>
    <w:multiLevelType w:val="singleLevel"/>
    <w:tmpl w:val="32AD3375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7">
    <w:nsid w:val="3C5FCBCB"/>
    <w:multiLevelType w:val="singleLevel"/>
    <w:tmpl w:val="3C5FCBCB"/>
    <w:lvl w:ilvl="0" w:tentative="0">
      <w:start w:val="3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8">
    <w:nsid w:val="44EE22F7"/>
    <w:multiLevelType w:val="singleLevel"/>
    <w:tmpl w:val="44EE22F7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9">
    <w:nsid w:val="4A1E1A18"/>
    <w:multiLevelType w:val="singleLevel"/>
    <w:tmpl w:val="4A1E1A18"/>
    <w:lvl w:ilvl="0" w:tentative="0">
      <w:start w:val="3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0">
    <w:nsid w:val="4A487046"/>
    <w:multiLevelType w:val="singleLevel"/>
    <w:tmpl w:val="4A487046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1">
    <w:nsid w:val="4D0992DE"/>
    <w:multiLevelType w:val="singleLevel"/>
    <w:tmpl w:val="4D0992DE"/>
    <w:lvl w:ilvl="0" w:tentative="0">
      <w:start w:val="5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2">
    <w:nsid w:val="53931333"/>
    <w:multiLevelType w:val="singleLevel"/>
    <w:tmpl w:val="53931333"/>
    <w:lvl w:ilvl="0" w:tentative="0">
      <w:start w:val="4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3">
    <w:nsid w:val="5626B241"/>
    <w:multiLevelType w:val="singleLevel"/>
    <w:tmpl w:val="5626B241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4">
    <w:nsid w:val="577016B9"/>
    <w:multiLevelType w:val="singleLevel"/>
    <w:tmpl w:val="577016B9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5">
    <w:nsid w:val="5AF675B9"/>
    <w:multiLevelType w:val="singleLevel"/>
    <w:tmpl w:val="5AF675B9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6">
    <w:nsid w:val="6C6B92AA"/>
    <w:multiLevelType w:val="singleLevel"/>
    <w:tmpl w:val="6C6B92AA"/>
    <w:lvl w:ilvl="0" w:tentative="0">
      <w:start w:val="2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7">
    <w:nsid w:val="70381596"/>
    <w:multiLevelType w:val="singleLevel"/>
    <w:tmpl w:val="70381596"/>
    <w:lvl w:ilvl="0" w:tentative="0">
      <w:start w:val="1"/>
      <w:numFmt w:val="decimal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16"/>
  </w:num>
  <w:num w:numId="5">
    <w:abstractNumId w:val="25"/>
  </w:num>
  <w:num w:numId="6">
    <w:abstractNumId w:val="4"/>
  </w:num>
  <w:num w:numId="7">
    <w:abstractNumId w:val="10"/>
  </w:num>
  <w:num w:numId="8">
    <w:abstractNumId w:val="17"/>
  </w:num>
  <w:num w:numId="9">
    <w:abstractNumId w:val="22"/>
  </w:num>
  <w:num w:numId="10">
    <w:abstractNumId w:val="23"/>
  </w:num>
  <w:num w:numId="11">
    <w:abstractNumId w:val="20"/>
  </w:num>
  <w:num w:numId="12">
    <w:abstractNumId w:val="5"/>
  </w:num>
  <w:num w:numId="13">
    <w:abstractNumId w:val="3"/>
  </w:num>
  <w:num w:numId="14">
    <w:abstractNumId w:val="12"/>
  </w:num>
  <w:num w:numId="15">
    <w:abstractNumId w:val="24"/>
  </w:num>
  <w:num w:numId="16">
    <w:abstractNumId w:val="11"/>
  </w:num>
  <w:num w:numId="17">
    <w:abstractNumId w:val="0"/>
  </w:num>
  <w:num w:numId="18">
    <w:abstractNumId w:val="7"/>
  </w:num>
  <w:num w:numId="19">
    <w:abstractNumId w:val="6"/>
  </w:num>
  <w:num w:numId="20">
    <w:abstractNumId w:val="26"/>
  </w:num>
  <w:num w:numId="21">
    <w:abstractNumId w:val="27"/>
  </w:num>
  <w:num w:numId="22">
    <w:abstractNumId w:val="18"/>
  </w:num>
  <w:num w:numId="23">
    <w:abstractNumId w:val="9"/>
  </w:num>
  <w:num w:numId="24">
    <w:abstractNumId w:val="13"/>
  </w:num>
  <w:num w:numId="25">
    <w:abstractNumId w:val="8"/>
  </w:num>
  <w:num w:numId="26">
    <w:abstractNumId w:val="19"/>
  </w:num>
  <w:num w:numId="27">
    <w:abstractNumId w:val="15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GJmNWQ4MmYyOThiM2IyMDQ5NDZkNDhiMTNiY2UyMjQifQ=="/>
  </w:docVars>
  <w:rsids>
    <w:rsidRoot w:val="00000000"/>
    <w:rsid w:val="190828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5418</Words>
  <Characters>5717</Characters>
  <TotalTime>3</TotalTime>
  <ScaleCrop>false</ScaleCrop>
  <LinksUpToDate>false</LinksUpToDate>
  <CharactersWithSpaces>5937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2026-03-19T14:28:00Z</dcterms:created>
  <dc:creator>Apache POI</dc:creator>
  <cp:lastModifiedBy>茗山</cp:lastModifiedBy>
  <dcterms:modified xsi:type="dcterms:W3CDTF">2026-03-19T14:31:58Z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EDED8E8EF2BA48EB8F4AE02C4AF284BC_12</vt:lpwstr>
  </property>
</Properties>
</file>