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ED0F" w14:textId="27A0BDDB" w:rsidR="00271580" w:rsidRPr="006D59F8" w:rsidRDefault="001F4AC8" w:rsidP="005022F3">
      <w:pPr>
        <w:pStyle w:val="a3"/>
        <w:adjustRightInd w:val="0"/>
        <w:spacing w:line="360" w:lineRule="auto"/>
        <w:jc w:val="center"/>
        <w:textAlignment w:val="baseline"/>
        <w:rPr>
          <w:b/>
          <w:sz w:val="44"/>
        </w:rPr>
      </w:pPr>
      <w:r>
        <w:rPr>
          <w:b/>
          <w:noProof/>
          <w:kern w:val="0"/>
          <w:sz w:val="44"/>
        </w:rPr>
        <mc:AlternateContent>
          <mc:Choice Requires="wps">
            <w:drawing>
              <wp:anchor distT="0" distB="0" distL="114300" distR="114300" simplePos="0" relativeHeight="251655680" behindDoc="0" locked="0" layoutInCell="1" allowOverlap="1" wp14:anchorId="71974F39" wp14:editId="75E9DBC3">
                <wp:simplePos x="0" y="0"/>
                <wp:positionH relativeFrom="column">
                  <wp:posOffset>-148590</wp:posOffset>
                </wp:positionH>
                <wp:positionV relativeFrom="paragraph">
                  <wp:posOffset>396240</wp:posOffset>
                </wp:positionV>
                <wp:extent cx="5963920" cy="0"/>
                <wp:effectExtent l="12065" t="9525" r="5715" b="952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36D84" id="Line 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"/>
            </w:pict>
          </mc:Fallback>
        </mc:AlternateContent>
      </w:r>
      <w:r w:rsidR="00271580" w:rsidRPr="006D59F8">
        <w:rPr>
          <w:b/>
          <w:kern w:val="0"/>
          <w:sz w:val="44"/>
        </w:rPr>
        <w:t>说</w:t>
      </w:r>
      <w:r w:rsidR="00F964F5" w:rsidRPr="006D59F8">
        <w:rPr>
          <w:b/>
          <w:kern w:val="0"/>
          <w:sz w:val="44"/>
        </w:rPr>
        <w:t xml:space="preserve"> </w:t>
      </w:r>
      <w:r w:rsidR="00271580" w:rsidRPr="006D59F8">
        <w:rPr>
          <w:b/>
          <w:kern w:val="0"/>
          <w:sz w:val="44"/>
        </w:rPr>
        <w:t>明</w:t>
      </w:r>
      <w:r w:rsidR="00F964F5" w:rsidRPr="006D59F8">
        <w:rPr>
          <w:b/>
          <w:kern w:val="0"/>
          <w:sz w:val="44"/>
        </w:rPr>
        <w:t xml:space="preserve"> </w:t>
      </w:r>
      <w:r w:rsidR="00271580" w:rsidRPr="006D59F8">
        <w:rPr>
          <w:b/>
          <w:kern w:val="0"/>
          <w:sz w:val="44"/>
        </w:rPr>
        <w:t>书</w:t>
      </w:r>
    </w:p>
    <w:p w14:paraId="616A3E46" w14:textId="77777777" w:rsidR="00FC0D3F" w:rsidRPr="00A3209B" w:rsidRDefault="001B23E5" w:rsidP="005022F3">
      <w:pPr>
        <w:spacing w:line="360" w:lineRule="auto"/>
        <w:jc w:val="center"/>
        <w:rPr>
          <w:b/>
          <w:sz w:val="22"/>
          <w:szCs w:val="22"/>
        </w:rPr>
      </w:pPr>
      <w:r>
        <w:rPr>
          <w:rFonts w:eastAsiaTheme="minorEastAsia"/>
          <w:b/>
          <w:sz w:val="22"/>
          <w:szCs w:val="22"/>
        </w:rPr>
        <w:t>基于联邦学习的数据价值衡量机制</w:t>
      </w:r>
    </w:p>
    <w:p w14:paraId="43E3FDF0" w14:textId="77777777" w:rsidR="00271580" w:rsidRPr="001B23E5" w:rsidRDefault="00271580" w:rsidP="005022F3">
      <w:pPr>
        <w:spacing w:line="360" w:lineRule="auto"/>
        <w:jc w:val="center"/>
        <w:rPr>
          <w:b/>
          <w:sz w:val="22"/>
          <w:szCs w:val="22"/>
        </w:rPr>
      </w:pPr>
    </w:p>
    <w:p w14:paraId="1C91B95B" w14:textId="77777777" w:rsidR="00271580" w:rsidRPr="00A3209B" w:rsidRDefault="00271580" w:rsidP="005022F3">
      <w:pPr>
        <w:spacing w:line="360" w:lineRule="auto"/>
        <w:rPr>
          <w:b/>
          <w:sz w:val="22"/>
          <w:szCs w:val="22"/>
        </w:rPr>
      </w:pPr>
      <w:r w:rsidRPr="00A3209B">
        <w:rPr>
          <w:b/>
          <w:sz w:val="22"/>
          <w:szCs w:val="22"/>
        </w:rPr>
        <w:t>技术领域</w:t>
      </w:r>
    </w:p>
    <w:p w14:paraId="1D809162" w14:textId="77777777" w:rsidR="001C61B7" w:rsidRPr="00A3209B" w:rsidRDefault="00243447" w:rsidP="00E11B17">
      <w:pPr>
        <w:pStyle w:val="ab"/>
        <w:numPr>
          <w:ilvl w:val="0"/>
          <w:numId w:val="1"/>
        </w:numPr>
        <w:tabs>
          <w:tab w:val="left" w:pos="709"/>
        </w:tabs>
        <w:spacing w:line="360" w:lineRule="auto"/>
        <w:ind w:left="0" w:firstLineChars="0" w:firstLine="0"/>
        <w:rPr>
          <w:sz w:val="22"/>
          <w:szCs w:val="22"/>
        </w:rPr>
      </w:pPr>
      <w:r w:rsidRPr="00A3209B">
        <w:rPr>
          <w:sz w:val="22"/>
          <w:szCs w:val="22"/>
        </w:rPr>
        <w:t>本发明涉及的是一种</w:t>
      </w:r>
      <w:r w:rsidR="004B0BA4">
        <w:rPr>
          <w:sz w:val="22"/>
          <w:szCs w:val="22"/>
        </w:rPr>
        <w:t>公平高效的</w:t>
      </w:r>
      <w:r w:rsidR="001B23E5">
        <w:rPr>
          <w:sz w:val="22"/>
          <w:szCs w:val="22"/>
        </w:rPr>
        <w:t>数据价值衡量</w:t>
      </w:r>
      <w:r w:rsidR="00A31FE0" w:rsidRPr="00A3209B">
        <w:rPr>
          <w:sz w:val="22"/>
          <w:szCs w:val="22"/>
        </w:rPr>
        <w:t>的</w:t>
      </w:r>
      <w:r w:rsidR="00C70E7A" w:rsidRPr="00A3209B">
        <w:rPr>
          <w:sz w:val="22"/>
          <w:szCs w:val="22"/>
        </w:rPr>
        <w:t>方法</w:t>
      </w:r>
      <w:r w:rsidR="001B23E5">
        <w:rPr>
          <w:sz w:val="22"/>
          <w:szCs w:val="22"/>
        </w:rPr>
        <w:t>，具体是一种</w:t>
      </w:r>
      <w:r w:rsidR="0022441A">
        <w:rPr>
          <w:sz w:val="22"/>
          <w:szCs w:val="22"/>
        </w:rPr>
        <w:t>基于联邦学习</w:t>
      </w:r>
      <w:r w:rsidR="0022441A">
        <w:rPr>
          <w:rFonts w:hint="eastAsia"/>
          <w:sz w:val="22"/>
          <w:szCs w:val="22"/>
        </w:rPr>
        <w:t>（</w:t>
      </w:r>
      <w:r w:rsidR="0022441A">
        <w:rPr>
          <w:rFonts w:hint="eastAsia"/>
          <w:sz w:val="22"/>
          <w:szCs w:val="22"/>
        </w:rPr>
        <w:t>Federated</w:t>
      </w:r>
      <w:r w:rsidR="0022441A">
        <w:rPr>
          <w:sz w:val="22"/>
          <w:szCs w:val="22"/>
        </w:rPr>
        <w:t xml:space="preserve"> Learning</w:t>
      </w:r>
      <w:r w:rsidR="0022441A">
        <w:rPr>
          <w:rFonts w:hint="eastAsia"/>
          <w:sz w:val="22"/>
          <w:szCs w:val="22"/>
        </w:rPr>
        <w:t>）和夏普利值（</w:t>
      </w:r>
      <w:r w:rsidR="0022441A">
        <w:rPr>
          <w:rFonts w:hint="eastAsia"/>
          <w:sz w:val="22"/>
          <w:szCs w:val="22"/>
        </w:rPr>
        <w:t>S</w:t>
      </w:r>
      <w:r w:rsidR="0022441A">
        <w:rPr>
          <w:sz w:val="22"/>
          <w:szCs w:val="22"/>
        </w:rPr>
        <w:t>hapley Value</w:t>
      </w:r>
      <w:r w:rsidR="0022441A">
        <w:rPr>
          <w:rFonts w:hint="eastAsia"/>
          <w:sz w:val="22"/>
          <w:szCs w:val="22"/>
        </w:rPr>
        <w:t>）的</w:t>
      </w:r>
      <w:r w:rsidR="001B23E5">
        <w:rPr>
          <w:sz w:val="22"/>
          <w:szCs w:val="22"/>
        </w:rPr>
        <w:t>卖方数据</w:t>
      </w:r>
      <w:r w:rsidR="0022441A">
        <w:rPr>
          <w:sz w:val="22"/>
          <w:szCs w:val="22"/>
        </w:rPr>
        <w:t>衡量</w:t>
      </w:r>
      <w:r w:rsidR="004B0BA4">
        <w:rPr>
          <w:sz w:val="22"/>
          <w:szCs w:val="22"/>
        </w:rPr>
        <w:t>机制</w:t>
      </w:r>
      <w:r w:rsidR="001C61B7" w:rsidRPr="00A3209B">
        <w:rPr>
          <w:rFonts w:eastAsiaTheme="minorEastAsia"/>
          <w:sz w:val="22"/>
          <w:szCs w:val="22"/>
        </w:rPr>
        <w:t>，</w:t>
      </w:r>
      <w:r w:rsidR="0022441A">
        <w:rPr>
          <w:rFonts w:eastAsiaTheme="minorEastAsia"/>
          <w:sz w:val="22"/>
          <w:szCs w:val="22"/>
        </w:rPr>
        <w:t>在</w:t>
      </w:r>
      <w:r w:rsidR="001B23E5">
        <w:rPr>
          <w:rFonts w:eastAsiaTheme="minorEastAsia" w:hint="eastAsia"/>
          <w:sz w:val="22"/>
          <w:szCs w:val="22"/>
        </w:rPr>
        <w:t>卖方数据</w:t>
      </w:r>
      <w:r w:rsidR="0022441A">
        <w:rPr>
          <w:rFonts w:eastAsiaTheme="minorEastAsia" w:hint="eastAsia"/>
          <w:sz w:val="22"/>
          <w:szCs w:val="22"/>
        </w:rPr>
        <w:t>不暴露</w:t>
      </w:r>
      <w:r w:rsidR="001B23E5">
        <w:rPr>
          <w:rFonts w:eastAsiaTheme="minorEastAsia" w:hint="eastAsia"/>
          <w:sz w:val="22"/>
          <w:szCs w:val="22"/>
        </w:rPr>
        <w:t>的前提下，</w:t>
      </w:r>
      <w:r w:rsidR="0022441A">
        <w:rPr>
          <w:rFonts w:eastAsiaTheme="minorEastAsia" w:hint="eastAsia"/>
          <w:sz w:val="22"/>
          <w:szCs w:val="22"/>
        </w:rPr>
        <w:t>买方能够衡量卖方数据对于其模型的价值</w:t>
      </w:r>
      <w:r w:rsidR="004B0BA4">
        <w:rPr>
          <w:rFonts w:eastAsiaTheme="minorEastAsia" w:hint="eastAsia"/>
          <w:sz w:val="22"/>
          <w:szCs w:val="22"/>
        </w:rPr>
        <w:t>，同时提出了高效准确的估计方法</w:t>
      </w:r>
      <w:r w:rsidR="001C61B7" w:rsidRPr="00A3209B">
        <w:rPr>
          <w:rFonts w:eastAsiaTheme="minorEastAsia"/>
          <w:sz w:val="22"/>
          <w:szCs w:val="22"/>
        </w:rPr>
        <w:t>。</w:t>
      </w:r>
    </w:p>
    <w:p w14:paraId="68560E5A" w14:textId="77777777" w:rsidR="0065084D" w:rsidRPr="00A3209B" w:rsidRDefault="00271580" w:rsidP="005022F3">
      <w:pPr>
        <w:pStyle w:val="ab"/>
        <w:spacing w:line="360" w:lineRule="auto"/>
        <w:ind w:firstLineChars="0" w:firstLine="0"/>
        <w:rPr>
          <w:b/>
          <w:sz w:val="22"/>
          <w:szCs w:val="22"/>
        </w:rPr>
      </w:pPr>
      <w:r w:rsidRPr="00A3209B">
        <w:rPr>
          <w:b/>
          <w:sz w:val="22"/>
          <w:szCs w:val="22"/>
        </w:rPr>
        <w:t>背景技术</w:t>
      </w:r>
    </w:p>
    <w:p w14:paraId="487183E9" w14:textId="77777777" w:rsidR="005421D7" w:rsidRPr="00A3209B" w:rsidRDefault="0022441A" w:rsidP="005421D7">
      <w:pPr>
        <w:pStyle w:val="ab"/>
        <w:numPr>
          <w:ilvl w:val="0"/>
          <w:numId w:val="1"/>
        </w:numPr>
        <w:tabs>
          <w:tab w:val="left" w:pos="709"/>
        </w:tabs>
        <w:spacing w:line="360" w:lineRule="auto"/>
        <w:ind w:left="0" w:firstLineChars="0" w:firstLine="0"/>
        <w:rPr>
          <w:sz w:val="22"/>
          <w:szCs w:val="22"/>
        </w:rPr>
      </w:pPr>
      <w:r>
        <w:rPr>
          <w:sz w:val="22"/>
          <w:szCs w:val="22"/>
        </w:rPr>
        <w:t>随着数据的总量不断扩大</w:t>
      </w:r>
      <w:r>
        <w:rPr>
          <w:rFonts w:hint="eastAsia"/>
          <w:sz w:val="22"/>
          <w:szCs w:val="22"/>
        </w:rPr>
        <w:t>，</w:t>
      </w:r>
      <w:r>
        <w:rPr>
          <w:sz w:val="22"/>
          <w:szCs w:val="22"/>
        </w:rPr>
        <w:t>价值不断提升</w:t>
      </w:r>
      <w:r>
        <w:rPr>
          <w:rFonts w:hint="eastAsia"/>
          <w:sz w:val="22"/>
          <w:szCs w:val="22"/>
        </w:rPr>
        <w:t>，越来越多的公司依靠数据驱动型模型来做各种各样的商业决策。数据是这些模型的原料，大规模的训练数据能够让模型精度更高</w:t>
      </w:r>
      <w:r w:rsidR="00C17369" w:rsidRPr="00A3209B">
        <w:rPr>
          <w:sz w:val="22"/>
          <w:szCs w:val="22"/>
        </w:rPr>
        <w:t>。</w:t>
      </w:r>
      <w:r w:rsidR="000D3A1E">
        <w:rPr>
          <w:sz w:val="22"/>
          <w:szCs w:val="22"/>
        </w:rPr>
        <w:t>为了支持数据资产的交换和交易</w:t>
      </w:r>
      <w:r w:rsidR="000D3A1E">
        <w:rPr>
          <w:rFonts w:hint="eastAsia"/>
          <w:sz w:val="22"/>
          <w:szCs w:val="22"/>
        </w:rPr>
        <w:t>，</w:t>
      </w:r>
      <w:r w:rsidR="000D3A1E">
        <w:rPr>
          <w:sz w:val="22"/>
          <w:szCs w:val="22"/>
        </w:rPr>
        <w:t>许多互联网平台涌现出来</w:t>
      </w:r>
      <w:r w:rsidR="000D3A1E">
        <w:rPr>
          <w:rFonts w:hint="eastAsia"/>
          <w:sz w:val="22"/>
          <w:szCs w:val="22"/>
        </w:rPr>
        <w:t>，</w:t>
      </w:r>
      <w:r w:rsidR="000D3A1E">
        <w:rPr>
          <w:sz w:val="22"/>
          <w:szCs w:val="22"/>
        </w:rPr>
        <w:t>例如</w:t>
      </w:r>
      <w:r w:rsidR="000D3A1E">
        <w:rPr>
          <w:sz w:val="22"/>
          <w:szCs w:val="22"/>
        </w:rPr>
        <w:t>AWS</w:t>
      </w:r>
      <w:r w:rsidR="000D3A1E">
        <w:rPr>
          <w:rFonts w:hint="eastAsia"/>
          <w:sz w:val="22"/>
          <w:szCs w:val="22"/>
        </w:rPr>
        <w:t>，</w:t>
      </w:r>
      <w:r w:rsidR="000D3A1E">
        <w:rPr>
          <w:sz w:val="22"/>
          <w:szCs w:val="22"/>
        </w:rPr>
        <w:t>Dawex</w:t>
      </w:r>
      <w:r w:rsidR="000D3A1E">
        <w:rPr>
          <w:rFonts w:hint="eastAsia"/>
          <w:sz w:val="22"/>
          <w:szCs w:val="22"/>
        </w:rPr>
        <w:t>，</w:t>
      </w:r>
      <w:r w:rsidR="000D3A1E">
        <w:rPr>
          <w:rFonts w:hint="eastAsia"/>
          <w:sz w:val="22"/>
          <w:szCs w:val="22"/>
        </w:rPr>
        <w:t>WorldQuant</w:t>
      </w:r>
      <w:r w:rsidR="000D3A1E">
        <w:rPr>
          <w:rFonts w:hint="eastAsia"/>
          <w:sz w:val="22"/>
          <w:szCs w:val="22"/>
        </w:rPr>
        <w:t>。</w:t>
      </w:r>
    </w:p>
    <w:p w14:paraId="45DE6D17" w14:textId="77777777" w:rsidR="00C17369" w:rsidRPr="00A3209B" w:rsidRDefault="000D3A1E" w:rsidP="005421D7">
      <w:pPr>
        <w:pStyle w:val="ab"/>
        <w:numPr>
          <w:ilvl w:val="0"/>
          <w:numId w:val="1"/>
        </w:numPr>
        <w:tabs>
          <w:tab w:val="left" w:pos="709"/>
        </w:tabs>
        <w:spacing w:line="360" w:lineRule="auto"/>
        <w:ind w:left="0" w:firstLineChars="0" w:firstLine="0"/>
        <w:rPr>
          <w:sz w:val="22"/>
          <w:szCs w:val="22"/>
        </w:rPr>
      </w:pPr>
      <w:r>
        <w:rPr>
          <w:rFonts w:eastAsiaTheme="minorEastAsia"/>
          <w:sz w:val="22"/>
          <w:szCs w:val="22"/>
        </w:rPr>
        <w:t>许多工作证明了不同训练数据对于模型的重要程度和价值也是不同的</w:t>
      </w:r>
      <w:r>
        <w:rPr>
          <w:rFonts w:eastAsiaTheme="minorEastAsia" w:hint="eastAsia"/>
          <w:sz w:val="22"/>
          <w:szCs w:val="22"/>
        </w:rPr>
        <w:t>，</w:t>
      </w:r>
      <w:r>
        <w:rPr>
          <w:rFonts w:eastAsiaTheme="minorEastAsia"/>
          <w:sz w:val="22"/>
          <w:szCs w:val="22"/>
        </w:rPr>
        <w:t>我们能够通过挑选好的训练数据样本</w:t>
      </w:r>
      <w:r>
        <w:rPr>
          <w:rFonts w:eastAsiaTheme="minorEastAsia" w:hint="eastAsia"/>
          <w:sz w:val="22"/>
          <w:szCs w:val="22"/>
        </w:rPr>
        <w:t>、</w:t>
      </w:r>
      <w:r>
        <w:rPr>
          <w:rFonts w:eastAsiaTheme="minorEastAsia"/>
          <w:sz w:val="22"/>
          <w:szCs w:val="22"/>
        </w:rPr>
        <w:t>去除不好的训练数据样本来提升模型的效果</w:t>
      </w:r>
      <w:r w:rsidR="00C17369" w:rsidRPr="00A3209B">
        <w:rPr>
          <w:rFonts w:eastAsiaTheme="minorEastAsia"/>
          <w:sz w:val="22"/>
          <w:szCs w:val="22"/>
        </w:rPr>
        <w:t>。</w:t>
      </w:r>
      <w:r>
        <w:rPr>
          <w:rFonts w:eastAsiaTheme="minorEastAsia"/>
          <w:sz w:val="22"/>
          <w:szCs w:val="22"/>
        </w:rPr>
        <w:t>在数据交换中</w:t>
      </w:r>
      <w:r>
        <w:rPr>
          <w:rFonts w:eastAsiaTheme="minorEastAsia" w:hint="eastAsia"/>
          <w:sz w:val="22"/>
          <w:szCs w:val="22"/>
        </w:rPr>
        <w:t>，</w:t>
      </w:r>
      <w:r>
        <w:rPr>
          <w:rFonts w:eastAsiaTheme="minorEastAsia"/>
          <w:sz w:val="22"/>
          <w:szCs w:val="22"/>
        </w:rPr>
        <w:t>一个基本问题就是如何衡量数据对于模型的价值</w:t>
      </w:r>
      <w:r>
        <w:rPr>
          <w:rFonts w:eastAsiaTheme="minorEastAsia" w:hint="eastAsia"/>
          <w:sz w:val="22"/>
          <w:szCs w:val="22"/>
        </w:rPr>
        <w:t>，</w:t>
      </w:r>
      <w:r>
        <w:rPr>
          <w:rFonts w:eastAsiaTheme="minorEastAsia"/>
          <w:sz w:val="22"/>
          <w:szCs w:val="22"/>
        </w:rPr>
        <w:t>从而在训练过程中提升模型训练效果</w:t>
      </w:r>
      <w:r>
        <w:rPr>
          <w:rFonts w:eastAsiaTheme="minorEastAsia" w:hint="eastAsia"/>
          <w:sz w:val="22"/>
          <w:szCs w:val="22"/>
        </w:rPr>
        <w:t>。</w:t>
      </w:r>
    </w:p>
    <w:p w14:paraId="010BF755" w14:textId="77777777" w:rsidR="00DE32E5" w:rsidRPr="00A3209B" w:rsidRDefault="000D3A1E" w:rsidP="00DE32E5">
      <w:pPr>
        <w:pStyle w:val="ab"/>
        <w:numPr>
          <w:ilvl w:val="0"/>
          <w:numId w:val="1"/>
        </w:numPr>
        <w:tabs>
          <w:tab w:val="left" w:pos="709"/>
        </w:tabs>
        <w:spacing w:line="360" w:lineRule="auto"/>
        <w:ind w:left="0" w:firstLineChars="0" w:firstLine="0"/>
        <w:rPr>
          <w:sz w:val="22"/>
          <w:szCs w:val="22"/>
        </w:rPr>
      </w:pPr>
      <w:r>
        <w:rPr>
          <w:rFonts w:eastAsiaTheme="minorEastAsia"/>
          <w:sz w:val="22"/>
          <w:szCs w:val="22"/>
        </w:rPr>
        <w:t>有许多工作提出了衡量数据价值的方法</w:t>
      </w:r>
      <w:r>
        <w:rPr>
          <w:rFonts w:eastAsiaTheme="minorEastAsia" w:hint="eastAsia"/>
          <w:sz w:val="22"/>
          <w:szCs w:val="22"/>
        </w:rPr>
        <w:t>，</w:t>
      </w:r>
      <w:r>
        <w:rPr>
          <w:rFonts w:eastAsiaTheme="minorEastAsia"/>
          <w:sz w:val="22"/>
          <w:szCs w:val="22"/>
        </w:rPr>
        <w:t>例如</w:t>
      </w:r>
      <w:r>
        <w:rPr>
          <w:rFonts w:eastAsiaTheme="minorEastAsia"/>
          <w:sz w:val="22"/>
          <w:szCs w:val="22"/>
        </w:rPr>
        <w:t>LOO</w:t>
      </w:r>
      <w:r>
        <w:rPr>
          <w:rFonts w:eastAsiaTheme="minorEastAsia" w:hint="eastAsia"/>
          <w:sz w:val="22"/>
          <w:szCs w:val="22"/>
        </w:rPr>
        <w:t>（</w:t>
      </w:r>
      <w:r>
        <w:rPr>
          <w:rFonts w:eastAsiaTheme="minorEastAsia" w:hint="eastAsia"/>
          <w:sz w:val="22"/>
          <w:szCs w:val="22"/>
        </w:rPr>
        <w:t>Leave-one-out</w:t>
      </w:r>
      <w:r>
        <w:rPr>
          <w:rFonts w:eastAsiaTheme="minorEastAsia" w:hint="eastAsia"/>
          <w:sz w:val="22"/>
          <w:szCs w:val="22"/>
        </w:rPr>
        <w:t>）方法，基于影响函数（</w:t>
      </w:r>
      <w:r>
        <w:rPr>
          <w:rFonts w:eastAsiaTheme="minorEastAsia" w:hint="eastAsia"/>
          <w:sz w:val="22"/>
          <w:szCs w:val="22"/>
        </w:rPr>
        <w:t>Influence</w:t>
      </w:r>
      <w:r>
        <w:rPr>
          <w:rFonts w:eastAsiaTheme="minorEastAsia"/>
          <w:sz w:val="22"/>
          <w:szCs w:val="22"/>
        </w:rPr>
        <w:t xml:space="preserve"> Function</w:t>
      </w:r>
      <w:r>
        <w:rPr>
          <w:rFonts w:eastAsiaTheme="minorEastAsia" w:hint="eastAsia"/>
          <w:sz w:val="22"/>
          <w:szCs w:val="22"/>
        </w:rPr>
        <w:t>）的方法，数据夏普利值（</w:t>
      </w:r>
      <w:r>
        <w:rPr>
          <w:rFonts w:eastAsiaTheme="minorEastAsia" w:hint="eastAsia"/>
          <w:sz w:val="22"/>
          <w:szCs w:val="22"/>
        </w:rPr>
        <w:t>Data</w:t>
      </w:r>
      <w:r>
        <w:rPr>
          <w:rFonts w:eastAsiaTheme="minorEastAsia"/>
          <w:sz w:val="22"/>
          <w:szCs w:val="22"/>
        </w:rPr>
        <w:t xml:space="preserve"> Shapley</w:t>
      </w:r>
      <w:r>
        <w:rPr>
          <w:rFonts w:eastAsiaTheme="minorEastAsia" w:hint="eastAsia"/>
          <w:sz w:val="22"/>
          <w:szCs w:val="22"/>
        </w:rPr>
        <w:t>）</w:t>
      </w:r>
      <w:r w:rsidR="009F5965">
        <w:rPr>
          <w:rFonts w:eastAsiaTheme="minorEastAsia" w:hint="eastAsia"/>
          <w:sz w:val="22"/>
          <w:szCs w:val="22"/>
        </w:rPr>
        <w:t>方法</w:t>
      </w:r>
      <w:r w:rsidR="00C17369" w:rsidRPr="00A3209B">
        <w:rPr>
          <w:rFonts w:eastAsiaTheme="minorEastAsia"/>
          <w:sz w:val="22"/>
          <w:szCs w:val="22"/>
        </w:rPr>
        <w:t>。</w:t>
      </w:r>
      <w:r w:rsidR="009F5965">
        <w:rPr>
          <w:rFonts w:eastAsiaTheme="minorEastAsia"/>
          <w:sz w:val="22"/>
          <w:szCs w:val="22"/>
        </w:rPr>
        <w:t>但是这些方法都需要接触到数据的详细信息</w:t>
      </w:r>
      <w:r w:rsidR="009F5965">
        <w:rPr>
          <w:rFonts w:eastAsiaTheme="minorEastAsia" w:hint="eastAsia"/>
          <w:sz w:val="22"/>
          <w:szCs w:val="22"/>
        </w:rPr>
        <w:t>，</w:t>
      </w:r>
      <w:r w:rsidR="009F5965">
        <w:rPr>
          <w:rFonts w:eastAsiaTheme="minorEastAsia"/>
          <w:sz w:val="22"/>
          <w:szCs w:val="22"/>
        </w:rPr>
        <w:t>例如数据样本</w:t>
      </w:r>
      <w:r w:rsidR="009F5965">
        <w:rPr>
          <w:rFonts w:eastAsiaTheme="minorEastAsia" w:hint="eastAsia"/>
          <w:sz w:val="22"/>
          <w:szCs w:val="22"/>
        </w:rPr>
        <w:t>、数据分布等。但是这在真实的数据市场中是不可能的，因为信息的不对称性（卖方不希望泄露数据的详细信息直到买方付钱购买数据，但买方想在购买之前直到卖方数据对模型的贡献来最大化自己的礼仪）。</w:t>
      </w:r>
      <w:r w:rsidR="009F5965" w:rsidRPr="00A3209B">
        <w:rPr>
          <w:sz w:val="22"/>
          <w:szCs w:val="22"/>
        </w:rPr>
        <w:t xml:space="preserve"> </w:t>
      </w:r>
    </w:p>
    <w:p w14:paraId="431C218A" w14:textId="77777777" w:rsidR="00DE32E5" w:rsidRPr="00A3209B" w:rsidRDefault="009F5965" w:rsidP="00DE32E5">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随着人们对个人信息的重视程度和保护意识越来越强</w:t>
      </w:r>
      <w:r>
        <w:rPr>
          <w:rFonts w:eastAsiaTheme="minorEastAsia" w:hint="eastAsia"/>
          <w:sz w:val="22"/>
          <w:szCs w:val="22"/>
        </w:rPr>
        <w:t>，</w:t>
      </w:r>
      <w:r>
        <w:rPr>
          <w:rFonts w:eastAsiaTheme="minorEastAsia"/>
          <w:sz w:val="22"/>
          <w:szCs w:val="22"/>
        </w:rPr>
        <w:t>联邦学习</w:t>
      </w:r>
      <w:r>
        <w:rPr>
          <w:rFonts w:eastAsiaTheme="minorEastAsia" w:hint="eastAsia"/>
          <w:sz w:val="22"/>
          <w:szCs w:val="22"/>
        </w:rPr>
        <w:t>（</w:t>
      </w:r>
      <w:r>
        <w:rPr>
          <w:rFonts w:eastAsiaTheme="minorEastAsia" w:hint="eastAsia"/>
          <w:sz w:val="22"/>
          <w:szCs w:val="22"/>
        </w:rPr>
        <w:t>Federated</w:t>
      </w:r>
      <w:r>
        <w:rPr>
          <w:rFonts w:eastAsiaTheme="minorEastAsia"/>
          <w:sz w:val="22"/>
          <w:szCs w:val="22"/>
        </w:rPr>
        <w:t xml:space="preserve"> Learning</w:t>
      </w:r>
      <w:r>
        <w:rPr>
          <w:rFonts w:eastAsiaTheme="minorEastAsia" w:hint="eastAsia"/>
          <w:sz w:val="22"/>
          <w:szCs w:val="22"/>
        </w:rPr>
        <w:t>）作为一种分布式、去中心化的机器学习方法吸引了许多</w:t>
      </w:r>
      <w:r w:rsidR="004B0BA4">
        <w:rPr>
          <w:rFonts w:eastAsiaTheme="minorEastAsia" w:hint="eastAsia"/>
          <w:sz w:val="22"/>
          <w:szCs w:val="22"/>
        </w:rPr>
        <w:t>研究者的注意</w:t>
      </w:r>
      <w:r w:rsidR="00CC3BD9" w:rsidRPr="00A3209B">
        <w:rPr>
          <w:rFonts w:eastAsiaTheme="minorEastAsia"/>
          <w:sz w:val="22"/>
          <w:szCs w:val="22"/>
        </w:rPr>
        <w:t>。</w:t>
      </w:r>
      <w:r>
        <w:rPr>
          <w:rFonts w:eastAsiaTheme="minorEastAsia"/>
          <w:sz w:val="22"/>
          <w:szCs w:val="22"/>
        </w:rPr>
        <w:t>它允许许多客户联合地训练一个全球模型</w:t>
      </w:r>
      <w:r>
        <w:rPr>
          <w:rFonts w:eastAsiaTheme="minorEastAsia" w:hint="eastAsia"/>
          <w:sz w:val="22"/>
          <w:szCs w:val="22"/>
        </w:rPr>
        <w:t>，</w:t>
      </w:r>
      <w:r>
        <w:rPr>
          <w:rFonts w:eastAsiaTheme="minorEastAsia"/>
          <w:sz w:val="22"/>
          <w:szCs w:val="22"/>
        </w:rPr>
        <w:t>同时保证每个客户的数据隐私不会泄露</w:t>
      </w:r>
      <w:r>
        <w:rPr>
          <w:rFonts w:eastAsiaTheme="minorEastAsia" w:hint="eastAsia"/>
          <w:sz w:val="22"/>
          <w:szCs w:val="22"/>
        </w:rPr>
        <w:t>。</w:t>
      </w:r>
    </w:p>
    <w:p w14:paraId="293F84AD" w14:textId="77777777" w:rsidR="007B1A23" w:rsidRPr="00A3209B" w:rsidRDefault="00271580" w:rsidP="005022F3">
      <w:pPr>
        <w:pStyle w:val="ab"/>
        <w:spacing w:line="360" w:lineRule="auto"/>
        <w:ind w:firstLineChars="0" w:firstLine="0"/>
        <w:rPr>
          <w:b/>
          <w:bCs/>
          <w:sz w:val="22"/>
          <w:szCs w:val="22"/>
        </w:rPr>
      </w:pPr>
      <w:r w:rsidRPr="00A3209B">
        <w:rPr>
          <w:b/>
          <w:bCs/>
          <w:sz w:val="22"/>
          <w:szCs w:val="22"/>
        </w:rPr>
        <w:t>发明内容</w:t>
      </w:r>
    </w:p>
    <w:p w14:paraId="04D1A21D" w14:textId="77777777" w:rsidR="004B0BA4" w:rsidRDefault="00516C92" w:rsidP="004B0BA4">
      <w:pPr>
        <w:pStyle w:val="ab"/>
        <w:numPr>
          <w:ilvl w:val="0"/>
          <w:numId w:val="1"/>
        </w:numPr>
        <w:tabs>
          <w:tab w:val="left" w:pos="709"/>
        </w:tabs>
        <w:spacing w:line="360" w:lineRule="auto"/>
        <w:ind w:left="0" w:firstLineChars="0" w:firstLine="0"/>
        <w:rPr>
          <w:sz w:val="22"/>
          <w:szCs w:val="22"/>
        </w:rPr>
      </w:pPr>
      <w:r w:rsidRPr="00A3209B">
        <w:rPr>
          <w:sz w:val="22"/>
          <w:szCs w:val="22"/>
        </w:rPr>
        <w:t>本发明针对现有技术存在的上述不足，</w:t>
      </w:r>
      <w:r w:rsidR="008A3D23" w:rsidRPr="00A3209B">
        <w:rPr>
          <w:sz w:val="22"/>
          <w:szCs w:val="22"/>
        </w:rPr>
        <w:t>提出</w:t>
      </w:r>
      <w:r w:rsidRPr="00A3209B">
        <w:rPr>
          <w:sz w:val="22"/>
          <w:szCs w:val="22"/>
        </w:rPr>
        <w:t>一种</w:t>
      </w:r>
      <w:r w:rsidR="009F5965">
        <w:rPr>
          <w:sz w:val="22"/>
          <w:szCs w:val="22"/>
        </w:rPr>
        <w:t>基于联邦学习</w:t>
      </w:r>
      <w:r w:rsidR="004B0BA4">
        <w:rPr>
          <w:sz w:val="22"/>
          <w:szCs w:val="22"/>
        </w:rPr>
        <w:t>和夏普利值的</w:t>
      </w:r>
      <w:r w:rsidR="009F5965">
        <w:rPr>
          <w:sz w:val="22"/>
          <w:szCs w:val="22"/>
        </w:rPr>
        <w:t>数据价值定义</w:t>
      </w:r>
      <w:r w:rsidR="004B0BA4">
        <w:rPr>
          <w:sz w:val="22"/>
          <w:szCs w:val="22"/>
        </w:rPr>
        <w:t>及其高效准确的估计方案</w:t>
      </w:r>
      <w:r w:rsidR="004C5D8A" w:rsidRPr="00A3209B">
        <w:rPr>
          <w:sz w:val="22"/>
          <w:szCs w:val="22"/>
        </w:rPr>
        <w:t>。</w:t>
      </w:r>
    </w:p>
    <w:p w14:paraId="7944EE06" w14:textId="77777777" w:rsidR="00246A87" w:rsidRPr="00246A87" w:rsidRDefault="0067197D" w:rsidP="00246A87">
      <w:pPr>
        <w:pStyle w:val="ab"/>
        <w:numPr>
          <w:ilvl w:val="0"/>
          <w:numId w:val="1"/>
        </w:numPr>
        <w:tabs>
          <w:tab w:val="left" w:pos="709"/>
        </w:tabs>
        <w:spacing w:line="360" w:lineRule="auto"/>
        <w:ind w:left="0" w:firstLineChars="0" w:firstLine="0"/>
        <w:rPr>
          <w:sz w:val="22"/>
          <w:szCs w:val="22"/>
        </w:rPr>
      </w:pPr>
      <w:r>
        <w:rPr>
          <w:sz w:val="22"/>
          <w:szCs w:val="22"/>
        </w:rPr>
        <w:t>本发明定义了每个卖方数据的联合夏普利值</w:t>
      </w:r>
      <w:r>
        <w:rPr>
          <w:rFonts w:hint="eastAsia"/>
          <w:sz w:val="22"/>
          <w:szCs w:val="22"/>
        </w:rPr>
        <w:t>（</w:t>
      </w:r>
      <w:r>
        <w:rPr>
          <w:rFonts w:hint="eastAsia"/>
          <w:sz w:val="22"/>
          <w:szCs w:val="22"/>
        </w:rPr>
        <w:t>Fed-Shapley</w:t>
      </w:r>
      <w:r>
        <w:rPr>
          <w:rFonts w:hint="eastAsia"/>
          <w:sz w:val="22"/>
          <w:szCs w:val="22"/>
        </w:rPr>
        <w:t>）作为其数据价值：</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S⊆C∖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up/>
          <m:e>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num>
              <m:den>
                <m:d>
                  <m:dPr>
                    <m:ctrlPr>
                      <w:rPr>
                        <w:rFonts w:ascii="Cambria Math" w:hAnsi="Cambria Math"/>
                        <w:i/>
                        <w:sz w:val="22"/>
                        <w:szCs w:val="22"/>
                      </w:rPr>
                    </m:ctrlPr>
                  </m:dPr>
                  <m:e>
                    <m:f>
                      <m:fPr>
                        <m:type m:val="noBar"/>
                        <m:ctrlPr>
                          <w:rPr>
                            <w:rFonts w:ascii="Cambria Math" w:hAnsi="Cambria Math"/>
                            <w:i/>
                            <w:sz w:val="22"/>
                            <w:szCs w:val="22"/>
                          </w:rPr>
                        </m:ctrlPr>
                      </m:fPr>
                      <m:num>
                        <m:r>
                          <w:rPr>
                            <w:rFonts w:ascii="Cambria Math" w:hAnsi="Cambria Math"/>
                            <w:sz w:val="22"/>
                          </w:rPr>
                          <m:t>n-1</m:t>
                        </m:r>
                      </m:num>
                      <m:den>
                        <m:d>
                          <m:dPr>
                            <m:begChr m:val="|"/>
                            <m:endChr m:val="|"/>
                            <m:ctrlPr>
                              <w:rPr>
                                <w:rFonts w:ascii="Cambria Math" w:hAnsi="Cambria Math"/>
                                <w:i/>
                                <w:sz w:val="22"/>
                              </w:rPr>
                            </m:ctrlPr>
                          </m:dPr>
                          <m:e>
                            <m:r>
                              <w:rPr>
                                <w:rFonts w:ascii="Cambria Math" w:hAnsi="Cambria Math"/>
                                <w:sz w:val="22"/>
                              </w:rPr>
                              <m:t>S</m:t>
                            </m:r>
                          </m:e>
                        </m:d>
                      </m:den>
                    </m:f>
                  </m:e>
                </m:d>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S⊆C∖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r>
              <w:rPr>
                <w:rFonts w:ascii="Cambria Math" w:hAnsi="Cambria Math"/>
                <w:sz w:val="22"/>
                <w:szCs w:val="22"/>
              </w:rPr>
              <m:t>(S)]</m:t>
            </m:r>
          </m:e>
        </m:nary>
      </m:oMath>
      <w:r w:rsidR="0013523A">
        <w:rPr>
          <w:rFonts w:hint="eastAsia"/>
          <w:sz w:val="22"/>
          <w:szCs w:val="22"/>
        </w:rPr>
        <w:t>，</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oMath>
      <w:r w:rsidR="0013523A">
        <w:rPr>
          <w:rFonts w:hint="eastAsia"/>
          <w:sz w:val="22"/>
          <w:szCs w:val="22"/>
        </w:rPr>
        <w:t>为卖家</w:t>
      </w:r>
      <m:oMath>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k</m:t>
            </m:r>
          </m:sub>
        </m:sSub>
      </m:oMath>
      <w:r w:rsidR="0013523A">
        <w:rPr>
          <w:sz w:val="22"/>
          <w:szCs w:val="22"/>
        </w:rPr>
        <w:t>在第</w:t>
      </w:r>
      <m:oMath>
        <m:r>
          <m:rPr>
            <m:sty m:val="p"/>
          </m:rPr>
          <w:rPr>
            <w:rFonts w:ascii="Cambria Math" w:hAnsi="Cambria Math"/>
            <w:sz w:val="22"/>
            <w:szCs w:val="22"/>
          </w:rPr>
          <m:t>t</m:t>
        </m:r>
      </m:oMath>
      <w:r w:rsidR="0013523A">
        <w:rPr>
          <w:sz w:val="22"/>
          <w:szCs w:val="22"/>
        </w:rPr>
        <w:t>轮的</w:t>
      </w:r>
      <w:r w:rsidR="00D97814">
        <w:rPr>
          <w:sz w:val="22"/>
          <w:szCs w:val="22"/>
        </w:rPr>
        <w:t>联合</w:t>
      </w:r>
      <w:r w:rsidR="0013523A">
        <w:rPr>
          <w:sz w:val="22"/>
          <w:szCs w:val="22"/>
        </w:rPr>
        <w:t>夏普利值</w:t>
      </w:r>
      <w:r w:rsidR="0013523A">
        <w:rPr>
          <w:rFonts w:hint="eastAsia"/>
          <w:sz w:val="22"/>
          <w:szCs w:val="22"/>
        </w:rPr>
        <w:t>；</w:t>
      </w:r>
      <m:oMath>
        <m:r>
          <m:rPr>
            <m:sty m:val="p"/>
          </m:rPr>
          <w:rPr>
            <w:rFonts w:ascii="Cambria Math" w:hAnsi="Cambria Math" w:hint="eastAsia"/>
            <w:sz w:val="22"/>
            <w:szCs w:val="22"/>
          </w:rPr>
          <m:t>C</m:t>
        </m:r>
      </m:oMath>
      <w:r w:rsidR="0013523A">
        <w:rPr>
          <w:rFonts w:hint="eastAsia"/>
          <w:sz w:val="22"/>
          <w:szCs w:val="22"/>
        </w:rPr>
        <w:t>为所有卖家的集合；</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oMath>
      <w:r w:rsidR="0013523A">
        <w:rPr>
          <w:sz w:val="22"/>
          <w:szCs w:val="22"/>
        </w:rPr>
        <w:t>为只有卖家</w:t>
      </w:r>
      <w:r w:rsidR="00A04694">
        <w:rPr>
          <w:sz w:val="22"/>
          <w:szCs w:val="22"/>
        </w:rPr>
        <w:t>子</w:t>
      </w:r>
      <w:r w:rsidR="0013523A">
        <w:rPr>
          <w:sz w:val="22"/>
          <w:szCs w:val="22"/>
        </w:rPr>
        <w:t>集</w:t>
      </w:r>
      <m:oMath>
        <m:r>
          <m:rPr>
            <m:sty m:val="p"/>
          </m:rPr>
          <w:rPr>
            <w:rFonts w:ascii="Cambria Math" w:hAnsi="Cambria Math" w:hint="eastAsia"/>
            <w:sz w:val="22"/>
            <w:szCs w:val="22"/>
          </w:rPr>
          <m:t>S</m:t>
        </m:r>
      </m:oMath>
      <w:r w:rsidR="0013523A">
        <w:rPr>
          <w:sz w:val="22"/>
          <w:szCs w:val="22"/>
        </w:rPr>
        <w:t>参与到</w:t>
      </w:r>
      <w:r w:rsidR="001B4C75">
        <w:rPr>
          <w:sz w:val="22"/>
          <w:szCs w:val="22"/>
        </w:rPr>
        <w:t>联邦</w:t>
      </w:r>
      <w:r w:rsidR="0013523A">
        <w:rPr>
          <w:sz w:val="22"/>
          <w:szCs w:val="22"/>
        </w:rPr>
        <w:t>学习训练过程时</w:t>
      </w:r>
      <w:r w:rsidR="0013523A">
        <w:rPr>
          <w:rFonts w:hint="eastAsia"/>
          <w:sz w:val="22"/>
          <w:szCs w:val="22"/>
        </w:rPr>
        <w:t>，全局</w:t>
      </w:r>
      <w:r w:rsidR="0013523A">
        <w:rPr>
          <w:sz w:val="22"/>
          <w:szCs w:val="22"/>
        </w:rPr>
        <w:t>模型在第</w:t>
      </w:r>
      <m:oMath>
        <m:r>
          <m:rPr>
            <m:sty m:val="p"/>
          </m:rPr>
          <w:rPr>
            <w:rFonts w:ascii="Cambria Math" w:hAnsi="Cambria Math" w:hint="eastAsia"/>
            <w:sz w:val="22"/>
            <w:szCs w:val="22"/>
          </w:rPr>
          <m:t>t</m:t>
        </m:r>
      </m:oMath>
      <w:r w:rsidR="0013523A">
        <w:rPr>
          <w:sz w:val="22"/>
          <w:szCs w:val="22"/>
        </w:rPr>
        <w:t>轮的参数</w:t>
      </w:r>
      <w:r w:rsidR="0013523A">
        <w:rPr>
          <w:rFonts w:hint="eastAsia"/>
          <w:sz w:val="22"/>
          <w:szCs w:val="22"/>
        </w:rPr>
        <w:t>。</w:t>
      </w:r>
      <w:r w:rsidR="001B4C75">
        <w:rPr>
          <w:rFonts w:hint="eastAsia"/>
          <w:sz w:val="22"/>
          <w:szCs w:val="22"/>
        </w:rPr>
        <w:t>本发明证明了当联邦学习过程满足两个条件时，</w:t>
      </w:r>
      <w:r w:rsidR="00D97814">
        <w:rPr>
          <w:rFonts w:hint="eastAsia"/>
          <w:sz w:val="22"/>
          <w:szCs w:val="22"/>
        </w:rPr>
        <w:t>联合</w:t>
      </w:r>
      <w:r w:rsidR="001B4C75">
        <w:rPr>
          <w:rFonts w:hint="eastAsia"/>
          <w:sz w:val="22"/>
          <w:szCs w:val="22"/>
        </w:rPr>
        <w:t>夏普利值和集中式学习得到的数据夏普利值没有差异，条件为：所有客户参与到训练过程；每一轮训练中每个客户只在本地训练</w:t>
      </w:r>
      <w:r w:rsidR="001B4C75">
        <w:rPr>
          <w:rFonts w:hint="eastAsia"/>
          <w:sz w:val="22"/>
          <w:szCs w:val="22"/>
        </w:rPr>
        <w:lastRenderedPageBreak/>
        <w:t>一次。</w:t>
      </w:r>
    </w:p>
    <w:p w14:paraId="646C64EC" w14:textId="77777777" w:rsidR="00A04694" w:rsidRPr="00246A87" w:rsidRDefault="001B4C75" w:rsidP="00246A87">
      <w:pPr>
        <w:pStyle w:val="ab"/>
        <w:numPr>
          <w:ilvl w:val="0"/>
          <w:numId w:val="1"/>
        </w:numPr>
        <w:tabs>
          <w:tab w:val="left" w:pos="709"/>
        </w:tabs>
        <w:spacing w:line="360" w:lineRule="auto"/>
        <w:ind w:left="0" w:firstLineChars="0" w:firstLine="0"/>
        <w:rPr>
          <w:sz w:val="22"/>
          <w:szCs w:val="22"/>
        </w:rPr>
      </w:pPr>
      <w:r w:rsidRPr="00EE6321">
        <w:rPr>
          <w:sz w:val="22"/>
          <w:szCs w:val="22"/>
        </w:rPr>
        <w:t>本发明</w:t>
      </w:r>
      <w:r w:rsidR="00246A87">
        <w:rPr>
          <w:sz w:val="22"/>
          <w:szCs w:val="22"/>
        </w:rPr>
        <w:t>所述的</w:t>
      </w:r>
      <w:r w:rsidR="00246A87">
        <w:rPr>
          <w:rFonts w:hint="eastAsia"/>
          <w:sz w:val="22"/>
          <w:szCs w:val="22"/>
        </w:rPr>
        <w:t>估计方案</w:t>
      </w:r>
      <w:r w:rsidR="00A04694" w:rsidRPr="00EE6321">
        <w:rPr>
          <w:sz w:val="22"/>
          <w:szCs w:val="22"/>
        </w:rPr>
        <w:t>为</w:t>
      </w:r>
      <w:r w:rsidR="00A04694" w:rsidRPr="00EE6321">
        <w:rPr>
          <w:rFonts w:hint="eastAsia"/>
          <w:sz w:val="22"/>
          <w:szCs w:val="22"/>
        </w:rPr>
        <w:t>：</w:t>
      </w:r>
      <w:r w:rsidR="00246A87">
        <w:rPr>
          <w:rFonts w:hint="eastAsia"/>
          <w:sz w:val="22"/>
          <w:szCs w:val="22"/>
        </w:rPr>
        <w:t>联合夏普利值可以表示为</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S⊆C∖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d>
          <m:dPr>
            <m:begChr m:val="["/>
            <m:endChr m:val="]"/>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C∖Q</m:t>
            </m:r>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d>
                  <m:dPr>
                    <m:begChr m:val="{"/>
                    <m:endChr m:val="}"/>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e>
            </m:d>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up>
        </m:sSubSup>
        <m:r>
          <w:rPr>
            <w:rFonts w:ascii="Cambria Math" w:hAnsi="Cambria Math"/>
            <w:sz w:val="22"/>
            <w:szCs w:val="22"/>
          </w:rPr>
          <m:t>)</m:t>
        </m:r>
      </m:oMath>
      <w:r w:rsidR="00A04694" w:rsidRPr="00EE6321">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oMath>
      <w:r w:rsidR="004064EF" w:rsidRPr="00EE6321">
        <w:rPr>
          <w:sz w:val="22"/>
          <w:szCs w:val="22"/>
        </w:rPr>
        <w:t>表示在训练过程中从总卖家集合</w:t>
      </w:r>
      <m:oMath>
        <m:r>
          <m:rPr>
            <m:sty m:val="p"/>
          </m:rPr>
          <w:rPr>
            <w:rFonts w:ascii="Cambria Math" w:hAnsi="Cambria Math" w:hint="eastAsia"/>
            <w:sz w:val="22"/>
            <w:szCs w:val="22"/>
          </w:rPr>
          <m:t>C</m:t>
        </m:r>
      </m:oMath>
      <w:r w:rsidR="004064EF" w:rsidRPr="00EE6321">
        <w:rPr>
          <w:sz w:val="22"/>
          <w:szCs w:val="22"/>
        </w:rPr>
        <w:t>移除</w:t>
      </w:r>
      <w:r w:rsidR="00A04694" w:rsidRPr="00EE6321">
        <w:rPr>
          <w:sz w:val="22"/>
          <w:szCs w:val="22"/>
        </w:rPr>
        <w:t>卖家子集</w:t>
      </w:r>
      <m:oMath>
        <m:r>
          <m:rPr>
            <m:sty m:val="p"/>
          </m:rPr>
          <w:rPr>
            <w:rFonts w:ascii="Cambria Math" w:hAnsi="Cambria Math"/>
            <w:sz w:val="22"/>
            <w:szCs w:val="22"/>
          </w:rPr>
          <m:t>Q</m:t>
        </m:r>
      </m:oMath>
      <w:r w:rsidR="004064EF" w:rsidRPr="00EE6321">
        <w:rPr>
          <w:sz w:val="22"/>
          <w:szCs w:val="22"/>
        </w:rPr>
        <w:t>后</w:t>
      </w:r>
      <w:r w:rsidR="004064EF" w:rsidRPr="00EE6321">
        <w:rPr>
          <w:rFonts w:hint="eastAsia"/>
          <w:sz w:val="22"/>
          <w:szCs w:val="22"/>
        </w:rPr>
        <w:t>，模型在</w:t>
      </w:r>
      <w:r w:rsidR="004064EF" w:rsidRPr="00EE6321">
        <w:rPr>
          <w:sz w:val="22"/>
          <w:szCs w:val="22"/>
        </w:rPr>
        <w:t>第</w:t>
      </w:r>
      <m:oMath>
        <m:r>
          <m:rPr>
            <m:sty m:val="p"/>
          </m:rPr>
          <w:rPr>
            <w:rFonts w:ascii="Cambria Math" w:hAnsi="Cambria Math"/>
            <w:sz w:val="22"/>
            <w:szCs w:val="22"/>
          </w:rPr>
          <m:t>t</m:t>
        </m:r>
      </m:oMath>
      <w:r w:rsidR="004064EF" w:rsidRPr="00EE6321">
        <w:rPr>
          <w:sz w:val="22"/>
          <w:szCs w:val="22"/>
        </w:rPr>
        <w:t>轮的参数变化</w:t>
      </w:r>
      <w:r w:rsidR="004064EF" w:rsidRPr="00EE6321">
        <w:rPr>
          <w:rFonts w:hint="eastAsia"/>
          <w:sz w:val="22"/>
          <w:szCs w:val="22"/>
        </w:rPr>
        <w:t>。</w:t>
      </w:r>
      <w:r w:rsidR="004064EF" w:rsidRPr="00246A87">
        <w:rPr>
          <w:sz w:val="22"/>
          <w:szCs w:val="22"/>
        </w:rPr>
        <w:t>其值可以通过本发明的估计方法得到</w:t>
      </w:r>
      <w:r w:rsidR="004064EF" w:rsidRPr="00246A87">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k⊆C∖Q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C∖Q</m:t>
                    </m:r>
                  </m:e>
                </m:d>
              </m:den>
            </m:f>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t-1</m:t>
                </m:r>
              </m:sub>
              <m:sup>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(C)</m:t>
        </m:r>
      </m:oMath>
      <w:r w:rsidR="009D0082" w:rsidRPr="00246A87">
        <w:rPr>
          <w:rFonts w:hint="eastAsia"/>
          <w:sz w:val="22"/>
          <w:szCs w:val="22"/>
        </w:rPr>
        <w:t>，</w:t>
      </w:r>
      <m:oMath>
        <m:sSub>
          <m:sSubPr>
            <m:ctrlPr>
              <w:rPr>
                <w:rFonts w:ascii="Cambria Math" w:hAnsi="Cambria Math"/>
                <w:sz w:val="22"/>
                <w:szCs w:val="22"/>
              </w:rPr>
            </m:ctrlPr>
          </m:sSubPr>
          <m:e>
            <m:r>
              <m:rPr>
                <m:sty m:val="p"/>
              </m:rPr>
              <w:rPr>
                <w:rFonts w:ascii="Cambria Math" w:hAnsi="Cambria Math"/>
                <w:sz w:val="22"/>
                <w:szCs w:val="22"/>
              </w:rPr>
              <m:t>n</m:t>
            </m:r>
          </m:e>
          <m:sub>
            <m:r>
              <m:rPr>
                <m:sty m:val="p"/>
              </m:rPr>
              <w:rPr>
                <w:rFonts w:ascii="Cambria Math" w:hAnsi="Cambria Math"/>
                <w:sz w:val="22"/>
                <w:szCs w:val="22"/>
              </w:rPr>
              <m:t>k</m:t>
            </m:r>
          </m:sub>
        </m:sSub>
      </m:oMath>
      <w:r w:rsidR="009D0082" w:rsidRPr="00246A87">
        <w:rPr>
          <w:rFonts w:hint="eastAsia"/>
          <w:sz w:val="22"/>
          <w:szCs w:val="22"/>
        </w:rPr>
        <w:t>为第</w:t>
      </w:r>
      <m:oMath>
        <m:r>
          <m:rPr>
            <m:sty m:val="p"/>
          </m:rPr>
          <w:rPr>
            <w:rFonts w:ascii="Cambria Math" w:hAnsi="Cambria Math" w:hint="eastAsia"/>
            <w:sz w:val="22"/>
            <w:szCs w:val="22"/>
          </w:rPr>
          <m:t>k</m:t>
        </m:r>
      </m:oMath>
      <w:r w:rsidR="009D0082" w:rsidRPr="00246A87">
        <w:rPr>
          <w:rFonts w:hint="eastAsia"/>
          <w:sz w:val="22"/>
          <w:szCs w:val="22"/>
        </w:rPr>
        <w:t>个卖家的数据集大小；</w:t>
      </w:r>
      <m:oMath>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C∖Q</m:t>
            </m:r>
          </m:e>
        </m:d>
      </m:oMath>
      <w:r w:rsidR="009D0082" w:rsidRPr="00246A87">
        <w:rPr>
          <w:sz w:val="22"/>
          <w:szCs w:val="22"/>
        </w:rPr>
        <w:t>为卖家子集</w:t>
      </w:r>
      <m:oMath>
        <m:r>
          <m:rPr>
            <m:sty m:val="p"/>
          </m:rPr>
          <w:rPr>
            <w:rFonts w:ascii="Cambria Math" w:hAnsi="Cambria Math" w:hint="eastAsia"/>
            <w:sz w:val="22"/>
            <w:szCs w:val="22"/>
          </w:rPr>
          <m:t>C</m:t>
        </m:r>
        <m:r>
          <m:rPr>
            <m:sty m:val="p"/>
          </m:rPr>
          <w:rPr>
            <w:rFonts w:ascii="Cambria Math" w:hAnsi="Cambria Math"/>
            <w:sz w:val="22"/>
            <w:szCs w:val="22"/>
          </w:rPr>
          <m:t>∖</m:t>
        </m:r>
        <m:r>
          <m:rPr>
            <m:sty m:val="p"/>
          </m:rPr>
          <w:rPr>
            <w:rFonts w:ascii="Cambria Math" w:hAnsi="Cambria Math" w:hint="eastAsia"/>
            <w:sz w:val="22"/>
            <w:szCs w:val="22"/>
          </w:rPr>
          <m:t>Q</m:t>
        </m:r>
      </m:oMath>
      <w:r w:rsidR="009D0082" w:rsidRPr="00246A87">
        <w:rPr>
          <w:rFonts w:hint="eastAsia"/>
          <w:sz w:val="22"/>
          <w:szCs w:val="22"/>
        </w:rPr>
        <w:t>的总数据集大小；</w:t>
      </w:r>
      <m:oMath>
        <m:r>
          <m:rPr>
            <m:sty m:val="p"/>
          </m:rPr>
          <w:rPr>
            <w:rFonts w:ascii="Cambria Math" w:hAnsi="Cambria Math"/>
            <w:sz w:val="22"/>
            <w:szCs w:val="22"/>
          </w:rPr>
          <m:t>η</m:t>
        </m:r>
      </m:oMath>
      <w:r w:rsidR="009D0082" w:rsidRPr="00246A87">
        <w:rPr>
          <w:sz w:val="22"/>
          <w:szCs w:val="22"/>
        </w:rPr>
        <w:t>为学习率</w:t>
      </w:r>
      <w:r w:rsidR="009D0082" w:rsidRPr="00246A87">
        <w:rPr>
          <w:rFonts w:hint="eastAsia"/>
          <w:sz w:val="22"/>
          <w:szCs w:val="22"/>
        </w:rPr>
        <w:t>；</w:t>
      </w:r>
      <m:oMath>
        <m:r>
          <m:rPr>
            <m:sty m:val="p"/>
          </m:rPr>
          <w:rPr>
            <w:rFonts w:ascii="Cambria Math" w:hAnsi="Cambria Math" w:hint="eastAsia"/>
            <w:sz w:val="22"/>
            <w:szCs w:val="22"/>
          </w:rPr>
          <m:t>L</m:t>
        </m:r>
        <m:d>
          <m:dPr>
            <m:ctrlPr>
              <w:rPr>
                <w:rFonts w:ascii="Cambria Math" w:hAnsi="Cambria Math"/>
                <w:sz w:val="22"/>
                <w:szCs w:val="22"/>
              </w:rPr>
            </m:ctrlPr>
          </m:dPr>
          <m:e>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e>
        </m:d>
      </m:oMath>
      <w:r w:rsidR="009D0082" w:rsidRPr="00246A87">
        <w:rPr>
          <w:rFonts w:hint="eastAsia"/>
          <w:sz w:val="22"/>
          <w:szCs w:val="22"/>
        </w:rPr>
        <w:t>表示当模型参数为</w:t>
      </w:r>
      <m:oMath>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oMath>
      <w:r w:rsidR="009D0082" w:rsidRPr="00246A87">
        <w:rPr>
          <w:sz w:val="22"/>
          <w:szCs w:val="22"/>
        </w:rPr>
        <w:t>时</w:t>
      </w:r>
      <w:r w:rsidR="009D0082" w:rsidRPr="00246A87">
        <w:rPr>
          <w:rFonts w:hint="eastAsia"/>
          <w:sz w:val="22"/>
          <w:szCs w:val="22"/>
        </w:rPr>
        <w:t>，</w:t>
      </w:r>
      <w:r w:rsidR="009D0082" w:rsidRPr="00246A87">
        <w:rPr>
          <w:sz w:val="22"/>
          <w:szCs w:val="22"/>
        </w:rPr>
        <w:t>模型在数据集</w:t>
      </w:r>
      <m:oMath>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oMath>
      <w:r w:rsidR="009D0082" w:rsidRPr="00246A87">
        <w:rPr>
          <w:sz w:val="22"/>
          <w:szCs w:val="22"/>
        </w:rPr>
        <w:t>上的损失函数</w:t>
      </w:r>
      <w:r w:rsidR="009D0082" w:rsidRPr="00246A87">
        <w:rPr>
          <w:rFonts w:hint="eastAsia"/>
          <w:sz w:val="22"/>
          <w:szCs w:val="22"/>
        </w:rPr>
        <w:t>；</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oMath>
      <w:r w:rsidR="009D0082" w:rsidRPr="00246A87">
        <w:rPr>
          <w:sz w:val="22"/>
          <w:szCs w:val="22"/>
        </w:rPr>
        <w:t>表示只在第</w:t>
      </w:r>
      <m:oMath>
        <m:r>
          <m:rPr>
            <m:sty m:val="p"/>
          </m:rPr>
          <w:rPr>
            <w:rFonts w:ascii="Cambria Math" w:hAnsi="Cambria Math"/>
            <w:sz w:val="22"/>
            <w:szCs w:val="22"/>
          </w:rPr>
          <m:t>t</m:t>
        </m:r>
      </m:oMath>
      <w:r w:rsidR="009D0082" w:rsidRPr="00246A87">
        <w:rPr>
          <w:sz w:val="22"/>
          <w:szCs w:val="22"/>
        </w:rPr>
        <w:t>轮将卖家数据集</w:t>
      </w:r>
      <m:oMath>
        <m:r>
          <m:rPr>
            <m:sty m:val="p"/>
          </m:rPr>
          <w:rPr>
            <w:rFonts w:ascii="Cambria Math" w:hAnsi="Cambria Math"/>
            <w:sz w:val="22"/>
            <w:szCs w:val="22"/>
          </w:rPr>
          <m:t>Q</m:t>
        </m:r>
      </m:oMath>
      <w:r w:rsidR="009D0082" w:rsidRPr="00246A87">
        <w:rPr>
          <w:sz w:val="22"/>
          <w:szCs w:val="22"/>
        </w:rPr>
        <w:t>移除后全局模型的参数</w:t>
      </w:r>
      <w:r w:rsidR="009D0082" w:rsidRPr="00246A87">
        <w:rPr>
          <w:rFonts w:hint="eastAsia"/>
          <w:sz w:val="22"/>
          <w:szCs w:val="22"/>
        </w:rPr>
        <w:t>。同时，将传统的</w:t>
      </w:r>
      <w:r w:rsidR="009D0082" w:rsidRPr="00246A87">
        <w:rPr>
          <w:rFonts w:hint="eastAsia"/>
          <w:sz w:val="22"/>
          <w:szCs w:val="22"/>
        </w:rPr>
        <w:t>Monte-Carlo</w:t>
      </w:r>
      <w:r w:rsidR="009D0082" w:rsidRPr="00246A87">
        <w:rPr>
          <w:rFonts w:hint="eastAsia"/>
          <w:sz w:val="22"/>
          <w:szCs w:val="22"/>
        </w:rPr>
        <w:t>采样方法和本发明的估计方法结合，可以得到时间复杂度更低的估计方法。</w:t>
      </w:r>
    </w:p>
    <w:p w14:paraId="2D689E9B" w14:textId="77777777" w:rsidR="00647EC6" w:rsidRDefault="00647EC6" w:rsidP="00EE6321">
      <w:pPr>
        <w:pStyle w:val="ab"/>
        <w:numPr>
          <w:ilvl w:val="0"/>
          <w:numId w:val="1"/>
        </w:numPr>
        <w:tabs>
          <w:tab w:val="left" w:pos="709"/>
        </w:tabs>
        <w:spacing w:line="360" w:lineRule="auto"/>
        <w:ind w:left="0" w:firstLineChars="0" w:firstLine="0"/>
        <w:rPr>
          <w:sz w:val="22"/>
          <w:szCs w:val="22"/>
        </w:rPr>
      </w:pPr>
      <w:r>
        <w:rPr>
          <w:sz w:val="22"/>
          <w:szCs w:val="22"/>
        </w:rPr>
        <w:t>所述的蒙特卡洛采样是指</w:t>
      </w:r>
      <w:r>
        <w:rPr>
          <w:rFonts w:hint="eastAsia"/>
          <w:sz w:val="22"/>
          <w:szCs w:val="22"/>
        </w:rPr>
        <w:t>：</w:t>
      </w:r>
      <w:r>
        <w:rPr>
          <w:sz w:val="22"/>
          <w:szCs w:val="22"/>
        </w:rPr>
        <w:t>随机采样包含所有卖家的一个排列</w:t>
      </w:r>
      <w:r>
        <w:rPr>
          <w:rFonts w:hint="eastAsia"/>
          <w:sz w:val="22"/>
          <w:szCs w:val="22"/>
        </w:rPr>
        <w:t>，</w:t>
      </w:r>
      <w:r>
        <w:rPr>
          <w:sz w:val="22"/>
          <w:szCs w:val="22"/>
        </w:rPr>
        <w:t>按照顺序计算每一个排列当中每个卖家数据集对于之前所有数据集的边际贡献</w:t>
      </w:r>
      <w:r>
        <w:rPr>
          <w:rFonts w:hint="eastAsia"/>
          <w:sz w:val="22"/>
          <w:szCs w:val="22"/>
        </w:rPr>
        <w:t>，</w:t>
      </w:r>
      <w:r>
        <w:rPr>
          <w:sz w:val="22"/>
          <w:szCs w:val="22"/>
        </w:rPr>
        <w:t>采样多次求取平均值即为每个卖家的估计价值</w:t>
      </w:r>
      <w:r>
        <w:rPr>
          <w:rFonts w:hint="eastAsia"/>
          <w:sz w:val="22"/>
          <w:szCs w:val="22"/>
        </w:rPr>
        <w:t>。</w:t>
      </w:r>
    </w:p>
    <w:p w14:paraId="2199773A" w14:textId="77777777" w:rsidR="00647EC6" w:rsidRPr="00EE6321" w:rsidRDefault="00647EC6" w:rsidP="00EE6321">
      <w:pPr>
        <w:pStyle w:val="ab"/>
        <w:numPr>
          <w:ilvl w:val="0"/>
          <w:numId w:val="1"/>
        </w:numPr>
        <w:tabs>
          <w:tab w:val="left" w:pos="709"/>
        </w:tabs>
        <w:spacing w:line="360" w:lineRule="auto"/>
        <w:ind w:left="0" w:firstLineChars="0" w:firstLine="0"/>
        <w:rPr>
          <w:sz w:val="22"/>
          <w:szCs w:val="22"/>
        </w:rPr>
      </w:pPr>
      <w:r>
        <w:rPr>
          <w:sz w:val="22"/>
          <w:szCs w:val="22"/>
        </w:rPr>
        <w:t>所述边际贡献是指</w:t>
      </w:r>
      <w:r>
        <w:rPr>
          <w:rFonts w:hint="eastAsia"/>
          <w:sz w:val="22"/>
          <w:szCs w:val="22"/>
        </w:rPr>
        <w:t>：</w:t>
      </w:r>
      <w:r>
        <w:rPr>
          <w:sz w:val="22"/>
          <w:szCs w:val="22"/>
        </w:rPr>
        <w:t>加入此卖家数据集后全局模型参数的变化</w:t>
      </w:r>
      <w:r>
        <w:rPr>
          <w:rFonts w:hint="eastAsia"/>
          <w:sz w:val="22"/>
          <w:szCs w:val="22"/>
        </w:rPr>
        <w:t>。</w:t>
      </w:r>
    </w:p>
    <w:p w14:paraId="177FBA86" w14:textId="77777777" w:rsidR="004B0BA4" w:rsidRDefault="004B0BA4" w:rsidP="004B0BA4">
      <w:pPr>
        <w:pStyle w:val="ab"/>
        <w:numPr>
          <w:ilvl w:val="0"/>
          <w:numId w:val="1"/>
        </w:numPr>
        <w:tabs>
          <w:tab w:val="left" w:pos="709"/>
        </w:tabs>
        <w:spacing w:line="360" w:lineRule="auto"/>
        <w:ind w:left="0" w:firstLineChars="0" w:firstLine="0"/>
        <w:rPr>
          <w:sz w:val="22"/>
          <w:szCs w:val="22"/>
        </w:rPr>
      </w:pPr>
      <w:r>
        <w:rPr>
          <w:sz w:val="22"/>
          <w:szCs w:val="22"/>
        </w:rPr>
        <w:t>通过联邦学习</w:t>
      </w:r>
      <w:r>
        <w:rPr>
          <w:rFonts w:hint="eastAsia"/>
          <w:sz w:val="22"/>
          <w:szCs w:val="22"/>
        </w:rPr>
        <w:t>，本发明可以在不泄露卖方数据隐私的前提下，衡量卖方数据对于买方模型的价值，解决了数据市场中信息不对称的问题。</w:t>
      </w:r>
    </w:p>
    <w:p w14:paraId="1A2360FA" w14:textId="77777777" w:rsidR="004B0BA4" w:rsidRDefault="004B0BA4" w:rsidP="004B0BA4">
      <w:pPr>
        <w:pStyle w:val="ab"/>
        <w:numPr>
          <w:ilvl w:val="0"/>
          <w:numId w:val="1"/>
        </w:numPr>
        <w:tabs>
          <w:tab w:val="left" w:pos="709"/>
        </w:tabs>
        <w:spacing w:line="360" w:lineRule="auto"/>
        <w:ind w:left="0" w:firstLineChars="0" w:firstLine="0"/>
        <w:rPr>
          <w:sz w:val="22"/>
          <w:szCs w:val="22"/>
        </w:rPr>
      </w:pPr>
      <w:r>
        <w:rPr>
          <w:rFonts w:hint="eastAsia"/>
          <w:sz w:val="22"/>
          <w:szCs w:val="22"/>
        </w:rPr>
        <w:t>本发明的数据衡量方法是基于博弈论的经典概念夏普利值（</w:t>
      </w:r>
      <w:r>
        <w:rPr>
          <w:rFonts w:hint="eastAsia"/>
          <w:sz w:val="22"/>
          <w:szCs w:val="22"/>
        </w:rPr>
        <w:t>Shapley</w:t>
      </w:r>
      <w:r>
        <w:rPr>
          <w:sz w:val="22"/>
          <w:szCs w:val="22"/>
        </w:rPr>
        <w:t xml:space="preserve"> Value</w:t>
      </w:r>
      <w:r>
        <w:rPr>
          <w:rFonts w:hint="eastAsia"/>
          <w:sz w:val="22"/>
          <w:szCs w:val="22"/>
        </w:rPr>
        <w:t>），具有与之类似的三条公平性定理</w:t>
      </w:r>
      <w:r w:rsidR="009D0082">
        <w:rPr>
          <w:rFonts w:hint="eastAsia"/>
          <w:sz w:val="22"/>
          <w:szCs w:val="22"/>
        </w:rPr>
        <w:t>：</w:t>
      </w:r>
      <w:r w:rsidR="001B4C75">
        <w:rPr>
          <w:rFonts w:hint="eastAsia"/>
          <w:sz w:val="22"/>
          <w:szCs w:val="22"/>
        </w:rPr>
        <w:t>如果卖家</w:t>
      </w:r>
      <m:oMath>
        <m:sSub>
          <m:sSubPr>
            <m:ctrlPr>
              <w:rPr>
                <w:rFonts w:ascii="Cambria Math" w:hAnsi="Cambria Math"/>
                <w:sz w:val="22"/>
                <w:szCs w:val="22"/>
              </w:rPr>
            </m:ctrlPr>
          </m:sSubPr>
          <m:e>
            <m:r>
              <m:rPr>
                <m:sty m:val="p"/>
              </m:rPr>
              <w:rPr>
                <w:rFonts w:ascii="Cambria Math" w:hAnsi="Cambria Math" w:hint="eastAsia"/>
                <w:sz w:val="22"/>
                <w:szCs w:val="22"/>
              </w:rPr>
              <m:t>c</m:t>
            </m:r>
            <m:ctrlPr>
              <w:rPr>
                <w:rFonts w:ascii="Cambria Math" w:hAnsi="Cambria Math" w:hint="eastAsia"/>
                <w:sz w:val="22"/>
                <w:szCs w:val="22"/>
              </w:rPr>
            </m:ctrlPr>
          </m:e>
          <m:sub>
            <m:r>
              <m:rPr>
                <m:sty m:val="p"/>
              </m:rPr>
              <w:rPr>
                <w:rFonts w:ascii="Cambria Math" w:hAnsi="Cambria Math" w:hint="eastAsia"/>
                <w:sz w:val="22"/>
                <w:szCs w:val="22"/>
              </w:rPr>
              <m:t>k</m:t>
            </m:r>
          </m:sub>
        </m:sSub>
      </m:oMath>
      <w:r w:rsidR="001B4C75">
        <w:rPr>
          <w:sz w:val="22"/>
          <w:szCs w:val="22"/>
        </w:rPr>
        <w:t>的</w:t>
      </w:r>
      <w:r w:rsidR="001B4C75">
        <w:rPr>
          <w:rFonts w:hint="eastAsia"/>
          <w:sz w:val="22"/>
          <w:szCs w:val="22"/>
        </w:rPr>
        <w:t>数据集对于模型性能没有影响，则其价值为</w:t>
      </w:r>
      <w:r w:rsidR="001B4C75">
        <w:rPr>
          <w:rFonts w:hint="eastAsia"/>
          <w:sz w:val="22"/>
          <w:szCs w:val="22"/>
        </w:rPr>
        <w:t>0</w:t>
      </w:r>
      <w:r w:rsidR="001B4C75">
        <w:rPr>
          <w:rFonts w:hint="eastAsia"/>
          <w:sz w:val="22"/>
          <w:szCs w:val="22"/>
        </w:rPr>
        <w:t>；如果对于两个卖家</w:t>
      </w:r>
      <m:oMath>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i</m:t>
            </m:r>
          </m:sub>
        </m:sSub>
        <m:r>
          <m:rPr>
            <m:sty m:val="p"/>
          </m:rP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j</m:t>
            </m:r>
          </m:sub>
        </m:sSub>
      </m:oMath>
      <w:r w:rsidR="001B4C75">
        <w:rPr>
          <w:rFonts w:hint="eastAsia"/>
          <w:sz w:val="22"/>
          <w:szCs w:val="22"/>
        </w:rPr>
        <w:t>，将其数据集</w:t>
      </w:r>
      <w:r w:rsidR="001B4C75">
        <w:rPr>
          <w:sz w:val="22"/>
          <w:szCs w:val="22"/>
        </w:rPr>
        <w:t>分别添加到任意子集</w:t>
      </w:r>
      <m:oMath>
        <m:r>
          <m:rPr>
            <m:sty m:val="p"/>
          </m:rPr>
          <w:rPr>
            <w:rFonts w:ascii="Cambria Math" w:hAnsi="Cambria Math" w:hint="eastAsia"/>
            <w:sz w:val="22"/>
            <w:szCs w:val="22"/>
          </w:rPr>
          <m:t>S</m:t>
        </m:r>
        <m:r>
          <m:rPr>
            <m:sty m:val="p"/>
          </m:rPr>
          <w:rPr>
            <w:rFonts w:ascii="Cambria Math" w:hAnsi="Cambria Math"/>
            <w:sz w:val="22"/>
            <w:szCs w:val="22"/>
          </w:rPr>
          <m:t>⊆</m:t>
        </m:r>
        <m:r>
          <m:rPr>
            <m:sty m:val="p"/>
          </m:rPr>
          <w:rPr>
            <w:rFonts w:ascii="Cambria Math" w:hAnsi="Cambria Math" w:hint="eastAsia"/>
            <w:sz w:val="22"/>
            <w:szCs w:val="22"/>
          </w:rPr>
          <m:t>C</m:t>
        </m:r>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hint="eastAsia"/>
                <w:sz w:val="22"/>
                <w:szCs w:val="22"/>
              </w:rPr>
              <m:t>c</m:t>
            </m:r>
          </m:e>
          <m:sub>
            <m:r>
              <m:rPr>
                <m:sty m:val="p"/>
              </m:rPr>
              <w:rPr>
                <w:rFonts w:ascii="Cambria Math" w:hAnsi="Cambria Math" w:hint="eastAsia"/>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hint="eastAsia"/>
                <w:sz w:val="22"/>
                <w:szCs w:val="22"/>
              </w:rPr>
              <m:t>c</m:t>
            </m:r>
          </m:e>
          <m:sub>
            <m:r>
              <m:rPr>
                <m:sty m:val="p"/>
              </m:rPr>
              <w:rPr>
                <w:rFonts w:ascii="Cambria Math" w:hAnsi="Cambria Math" w:hint="eastAsia"/>
                <w:sz w:val="22"/>
                <w:szCs w:val="22"/>
              </w:rPr>
              <m:t>j</m:t>
            </m:r>
          </m:sub>
        </m:sSub>
      </m:oMath>
      <w:r w:rsidR="001B4C75">
        <w:rPr>
          <w:sz w:val="22"/>
          <w:szCs w:val="22"/>
        </w:rPr>
        <w:t>后模型性能相同</w:t>
      </w:r>
      <w:r w:rsidR="001B4C75">
        <w:rPr>
          <w:rFonts w:hint="eastAsia"/>
          <w:sz w:val="22"/>
          <w:szCs w:val="22"/>
        </w:rPr>
        <w:t>，</w:t>
      </w:r>
      <w:r w:rsidR="001B4C75">
        <w:rPr>
          <w:sz w:val="22"/>
          <w:szCs w:val="22"/>
        </w:rPr>
        <w:t>则</w:t>
      </w:r>
      <m:oMath>
        <m:r>
          <m:rPr>
            <m:sty m:val="p"/>
          </m:rPr>
          <w:rPr>
            <w:rFonts w:ascii="Cambria Math" w:hAnsi="Cambria Math" w:hint="eastAsia"/>
            <w:sz w:val="22"/>
            <w:szCs w:val="22"/>
          </w:rPr>
          <m:t>c_i</m:t>
        </m:r>
      </m:oMath>
      <w:r w:rsidR="001B4C75">
        <w:rPr>
          <w:sz w:val="22"/>
          <w:szCs w:val="22"/>
        </w:rPr>
        <w:t>和</w:t>
      </w:r>
      <m:oMath>
        <m:sSub>
          <m:sSubPr>
            <m:ctrlPr>
              <w:rPr>
                <w:rFonts w:ascii="Cambria Math" w:hAnsi="Cambria Math"/>
                <w:sz w:val="22"/>
                <w:szCs w:val="22"/>
              </w:rPr>
            </m:ctrlPr>
          </m:sSubPr>
          <m:e>
            <m:r>
              <m:rPr>
                <m:sty m:val="p"/>
              </m:rPr>
              <w:rPr>
                <w:rFonts w:ascii="Cambria Math" w:hAnsi="Cambria Math" w:hint="eastAsia"/>
                <w:sz w:val="22"/>
                <w:szCs w:val="22"/>
              </w:rPr>
              <m:t>c</m:t>
            </m:r>
            <m:ctrlPr>
              <w:rPr>
                <w:rFonts w:ascii="Cambria Math" w:hAnsi="Cambria Math" w:hint="eastAsia"/>
                <w:sz w:val="22"/>
                <w:szCs w:val="22"/>
              </w:rPr>
            </m:ctrlPr>
          </m:e>
          <m:sub>
            <m:r>
              <m:rPr>
                <m:sty m:val="p"/>
              </m:rPr>
              <w:rPr>
                <w:rFonts w:ascii="Cambria Math" w:hAnsi="Cambria Math" w:hint="eastAsia"/>
                <w:sz w:val="22"/>
                <w:szCs w:val="22"/>
              </w:rPr>
              <m:t>j</m:t>
            </m:r>
          </m:sub>
        </m:sSub>
      </m:oMath>
      <w:r w:rsidR="001B4C75">
        <w:rPr>
          <w:sz w:val="22"/>
          <w:szCs w:val="22"/>
        </w:rPr>
        <w:t>具有相同的价值</w:t>
      </w:r>
      <w:r w:rsidR="001B4C75">
        <w:rPr>
          <w:rFonts w:hint="eastAsia"/>
          <w:sz w:val="22"/>
          <w:szCs w:val="22"/>
        </w:rPr>
        <w:t>；</w:t>
      </w:r>
      <w:r w:rsidR="001B4C75">
        <w:rPr>
          <w:sz w:val="22"/>
          <w:szCs w:val="22"/>
        </w:rPr>
        <w:t>任意多种评估方法得到的数据集价值等于这些评估方法结合在一起得到的数据集价值</w:t>
      </w:r>
      <w:r>
        <w:rPr>
          <w:rFonts w:hint="eastAsia"/>
          <w:sz w:val="22"/>
          <w:szCs w:val="22"/>
        </w:rPr>
        <w:t>。</w:t>
      </w:r>
      <w:r>
        <w:rPr>
          <w:sz w:val="22"/>
          <w:szCs w:val="22"/>
        </w:rPr>
        <w:t>同时</w:t>
      </w:r>
      <w:r>
        <w:rPr>
          <w:rFonts w:hint="eastAsia"/>
          <w:sz w:val="22"/>
          <w:szCs w:val="22"/>
        </w:rPr>
        <w:t>，</w:t>
      </w:r>
      <w:r>
        <w:rPr>
          <w:sz w:val="22"/>
          <w:szCs w:val="22"/>
        </w:rPr>
        <w:t>为了解决夏普利值高时间复杂度的问题</w:t>
      </w:r>
      <w:r>
        <w:rPr>
          <w:rFonts w:hint="eastAsia"/>
          <w:sz w:val="22"/>
          <w:szCs w:val="22"/>
        </w:rPr>
        <w:t>，</w:t>
      </w:r>
      <w:r>
        <w:rPr>
          <w:sz w:val="22"/>
          <w:szCs w:val="22"/>
        </w:rPr>
        <w:t>本发明提出了高效准确的数据价值估计方法</w:t>
      </w:r>
      <w:r>
        <w:rPr>
          <w:rFonts w:hint="eastAsia"/>
          <w:sz w:val="22"/>
          <w:szCs w:val="22"/>
        </w:rPr>
        <w:t>，在理论上具有有限误差上界</w:t>
      </w:r>
      <w:r w:rsidR="00EE6321">
        <w:rPr>
          <w:rFonts w:hint="eastAsia"/>
          <w:sz w:val="22"/>
          <w:szCs w:val="22"/>
        </w:rPr>
        <w:t>，并在实验中得到验证</w:t>
      </w:r>
      <w:r>
        <w:rPr>
          <w:rFonts w:hint="eastAsia"/>
          <w:sz w:val="22"/>
          <w:szCs w:val="22"/>
        </w:rPr>
        <w:t>。</w:t>
      </w:r>
    </w:p>
    <w:p w14:paraId="5A4C166F" w14:textId="77777777" w:rsidR="00FA00C5" w:rsidRDefault="00FA00C5" w:rsidP="004B0BA4">
      <w:pPr>
        <w:pStyle w:val="ab"/>
        <w:numPr>
          <w:ilvl w:val="0"/>
          <w:numId w:val="1"/>
        </w:numPr>
        <w:tabs>
          <w:tab w:val="left" w:pos="709"/>
        </w:tabs>
        <w:spacing w:line="360" w:lineRule="auto"/>
        <w:ind w:left="0" w:firstLineChars="0" w:firstLine="0"/>
        <w:rPr>
          <w:sz w:val="22"/>
          <w:szCs w:val="22"/>
        </w:rPr>
      </w:pPr>
      <w:r>
        <w:rPr>
          <w:sz w:val="22"/>
          <w:szCs w:val="22"/>
        </w:rPr>
        <w:t>当模型损失函数为凸函数时</w:t>
      </w:r>
      <w:r>
        <w:rPr>
          <w:rFonts w:hint="eastAsia"/>
          <w:sz w:val="22"/>
          <w:szCs w:val="22"/>
        </w:rPr>
        <w:t>，</w:t>
      </w:r>
      <w:r>
        <w:rPr>
          <w:sz w:val="22"/>
          <w:szCs w:val="22"/>
        </w:rPr>
        <w:t>理论上本发明对联合夏普利值的估计误差上界与训练轮数</w:t>
      </w:r>
      <m:oMath>
        <m:r>
          <m:rPr>
            <m:sty m:val="p"/>
          </m:rPr>
          <w:rPr>
            <w:rFonts w:ascii="Cambria Math" w:hAnsi="Cambria Math" w:hint="eastAsia"/>
            <w:sz w:val="22"/>
            <w:szCs w:val="22"/>
          </w:rPr>
          <m:t>t</m:t>
        </m:r>
      </m:oMath>
      <w:r>
        <w:rPr>
          <w:sz w:val="22"/>
          <w:szCs w:val="22"/>
        </w:rPr>
        <w:t>有线性关系</w:t>
      </w:r>
      <w:r>
        <w:rPr>
          <w:rFonts w:hint="eastAsia"/>
          <w:sz w:val="22"/>
          <w:szCs w:val="22"/>
        </w:rPr>
        <w:t>；</w:t>
      </w:r>
      <w:r>
        <w:rPr>
          <w:sz w:val="22"/>
          <w:szCs w:val="22"/>
        </w:rPr>
        <w:t>当模型损失函数为非凸函数时理论上本发明对联合夏普利值的估计误差上界与训练轮数有指数关系</w:t>
      </w:r>
      <w:r>
        <w:rPr>
          <w:rFonts w:hint="eastAsia"/>
          <w:sz w:val="22"/>
          <w:szCs w:val="22"/>
        </w:rPr>
        <w:t>。</w:t>
      </w:r>
    </w:p>
    <w:p w14:paraId="34058255" w14:textId="77777777" w:rsidR="00EE6321" w:rsidRPr="004B0BA4" w:rsidRDefault="00EE6321" w:rsidP="004B0BA4">
      <w:pPr>
        <w:pStyle w:val="ab"/>
        <w:numPr>
          <w:ilvl w:val="0"/>
          <w:numId w:val="1"/>
        </w:numPr>
        <w:tabs>
          <w:tab w:val="left" w:pos="709"/>
        </w:tabs>
        <w:spacing w:line="360" w:lineRule="auto"/>
        <w:ind w:left="0" w:firstLineChars="0" w:firstLine="0"/>
        <w:rPr>
          <w:sz w:val="22"/>
          <w:szCs w:val="22"/>
        </w:rPr>
      </w:pPr>
      <w:r>
        <w:rPr>
          <w:sz w:val="22"/>
          <w:szCs w:val="22"/>
        </w:rPr>
        <w:t>本发明的估计误差还来源于卖方数据集的分布差异和方差</w:t>
      </w:r>
      <w:r>
        <w:rPr>
          <w:rFonts w:hint="eastAsia"/>
          <w:sz w:val="22"/>
          <w:szCs w:val="22"/>
        </w:rPr>
        <w:t>。</w:t>
      </w:r>
      <w:r>
        <w:rPr>
          <w:sz w:val="22"/>
          <w:szCs w:val="22"/>
        </w:rPr>
        <w:t>对于后者</w:t>
      </w:r>
      <w:r>
        <w:rPr>
          <w:rFonts w:hint="eastAsia"/>
          <w:sz w:val="22"/>
          <w:szCs w:val="22"/>
        </w:rPr>
        <w:t>，本发明提出了减小误差的方法：在估计联合夏普利值时，不考虑当移除的客户子集规模过大的情况。</w:t>
      </w:r>
    </w:p>
    <w:p w14:paraId="5265C0D5" w14:textId="77777777" w:rsidR="00653410" w:rsidRPr="00A3209B" w:rsidRDefault="00B2065D" w:rsidP="00653410">
      <w:pPr>
        <w:pStyle w:val="ab"/>
        <w:numPr>
          <w:ilvl w:val="0"/>
          <w:numId w:val="1"/>
        </w:numPr>
        <w:tabs>
          <w:tab w:val="left" w:pos="709"/>
        </w:tabs>
        <w:spacing w:line="360" w:lineRule="auto"/>
        <w:ind w:left="0" w:firstLineChars="0" w:firstLine="0"/>
        <w:rPr>
          <w:rFonts w:eastAsiaTheme="minorEastAsia"/>
          <w:sz w:val="22"/>
          <w:szCs w:val="22"/>
        </w:rPr>
      </w:pPr>
      <w:r w:rsidRPr="00A3209B">
        <w:rPr>
          <w:sz w:val="22"/>
          <w:szCs w:val="22"/>
        </w:rPr>
        <w:t>本发明是通过以下技术方案实现的</w:t>
      </w:r>
      <w:r w:rsidR="00574722" w:rsidRPr="00A3209B">
        <w:rPr>
          <w:sz w:val="22"/>
          <w:szCs w:val="22"/>
        </w:rPr>
        <w:t>，本</w:t>
      </w:r>
      <w:r w:rsidR="000C350F" w:rsidRPr="00A3209B">
        <w:rPr>
          <w:rFonts w:eastAsiaTheme="minorEastAsia"/>
          <w:sz w:val="22"/>
          <w:szCs w:val="22"/>
        </w:rPr>
        <w:t>方法</w:t>
      </w:r>
      <w:r w:rsidR="008079F4" w:rsidRPr="00A3209B">
        <w:rPr>
          <w:sz w:val="22"/>
          <w:szCs w:val="22"/>
        </w:rPr>
        <w:t>包括</w:t>
      </w:r>
      <w:r w:rsidR="003E1591" w:rsidRPr="00A3209B">
        <w:rPr>
          <w:sz w:val="22"/>
          <w:szCs w:val="22"/>
        </w:rPr>
        <w:t>以下步骤：</w:t>
      </w:r>
    </w:p>
    <w:p w14:paraId="24A38FEF" w14:textId="77777777" w:rsidR="00032405" w:rsidRDefault="0067197D" w:rsidP="00032405">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步骤</w:t>
      </w:r>
      <w:r w:rsidR="0018545D" w:rsidRPr="00A3209B">
        <w:rPr>
          <w:rFonts w:eastAsiaTheme="minorEastAsia"/>
          <w:sz w:val="22"/>
          <w:szCs w:val="22"/>
        </w:rPr>
        <w:t>1</w:t>
      </w:r>
      <w:r w:rsidR="0018545D" w:rsidRPr="00A3209B">
        <w:rPr>
          <w:rFonts w:eastAsiaTheme="minorEastAsia"/>
          <w:sz w:val="22"/>
          <w:szCs w:val="22"/>
        </w:rPr>
        <w:t>、</w:t>
      </w:r>
      <w:r>
        <w:rPr>
          <w:rFonts w:eastAsiaTheme="minorEastAsia"/>
          <w:sz w:val="22"/>
          <w:szCs w:val="22"/>
        </w:rPr>
        <w:t>每个卖家</w:t>
      </w:r>
      <m:oMath>
        <m:r>
          <m:rPr>
            <m:sty m:val="p"/>
          </m:rPr>
          <w:rPr>
            <w:rFonts w:ascii="Cambria Math" w:eastAsiaTheme="minorEastAsia" w:hAnsi="Cambria Math" w:hint="eastAsia"/>
            <w:sz w:val="22"/>
            <w:szCs w:val="22"/>
          </w:rPr>
          <m:t>k</m:t>
        </m:r>
      </m:oMath>
      <w:r>
        <w:rPr>
          <w:rFonts w:eastAsiaTheme="minorEastAsia"/>
          <w:sz w:val="22"/>
          <w:szCs w:val="22"/>
        </w:rPr>
        <w:t>产生一个小型的无偏的数据集</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d</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hint="eastAsia"/>
          <w:sz w:val="22"/>
          <w:szCs w:val="22"/>
        </w:rPr>
        <w:t>，</w:t>
      </w:r>
      <w:r>
        <w:rPr>
          <w:rFonts w:eastAsiaTheme="minorEastAsia"/>
          <w:sz w:val="22"/>
          <w:szCs w:val="22"/>
        </w:rPr>
        <w:t>产生方法为根据数据分布</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p</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sz w:val="22"/>
          <w:szCs w:val="22"/>
        </w:rPr>
        <w:t>直接产生或者从原数据集</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D</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sz w:val="22"/>
          <w:szCs w:val="22"/>
        </w:rPr>
        <w:t>中随机选取一小部分数据样本</w:t>
      </w:r>
      <w:r>
        <w:rPr>
          <w:rFonts w:eastAsiaTheme="minorEastAsia" w:hint="eastAsia"/>
          <w:sz w:val="22"/>
          <w:szCs w:val="22"/>
        </w:rPr>
        <w:t>。</w:t>
      </w:r>
    </w:p>
    <w:p w14:paraId="31D59486" w14:textId="77777777" w:rsidR="0067197D" w:rsidRDefault="0067197D" w:rsidP="00032405">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步骤</w:t>
      </w:r>
      <w:r>
        <w:rPr>
          <w:rFonts w:eastAsiaTheme="minorEastAsia" w:hint="eastAsia"/>
          <w:sz w:val="22"/>
          <w:szCs w:val="22"/>
        </w:rPr>
        <w:t>2</w:t>
      </w:r>
      <w:r>
        <w:rPr>
          <w:rFonts w:eastAsiaTheme="minorEastAsia" w:hint="eastAsia"/>
          <w:sz w:val="22"/>
          <w:szCs w:val="22"/>
        </w:rPr>
        <w:t>、对于每个卖家及其产生的小型数据集，买家执行一个专门设计的联邦学习过程：</w:t>
      </w:r>
      <w:r>
        <w:rPr>
          <w:rFonts w:eastAsiaTheme="minorEastAsia" w:hint="eastAsia"/>
          <w:sz w:val="22"/>
          <w:szCs w:val="22"/>
        </w:rPr>
        <w:lastRenderedPageBreak/>
        <w:t>在训练过程中的每一轮，每个卖家只执行一次本地参数更新并且所有卖家都参与到模型训练当中；在每一轮中，买家不仅与传统的联邦学习一样分发</w:t>
      </w:r>
      <w:r w:rsidR="00D97814">
        <w:rPr>
          <w:rFonts w:eastAsiaTheme="minorEastAsia" w:hint="eastAsia"/>
          <w:sz w:val="22"/>
          <w:szCs w:val="22"/>
        </w:rPr>
        <w:t>和收集模型，而且通过本发明的估计方法衡量出每个卖家数据的联合</w:t>
      </w:r>
      <w:r>
        <w:rPr>
          <w:rFonts w:eastAsiaTheme="minorEastAsia" w:hint="eastAsia"/>
          <w:sz w:val="22"/>
          <w:szCs w:val="22"/>
        </w:rPr>
        <w:t>夏普利值</w:t>
      </w:r>
      <m:oMath>
        <m:sSub>
          <m:sSubPr>
            <m:ctrlPr>
              <w:rPr>
                <w:rFonts w:ascii="Cambria Math" w:eastAsiaTheme="minorEastAsia" w:hAnsi="Cambria Math"/>
                <w:i/>
                <w:sz w:val="22"/>
                <w:szCs w:val="22"/>
              </w:rPr>
            </m:ctrlPr>
          </m:sSubPr>
          <m:e>
            <m:acc>
              <m:accPr>
                <m:chr m:val="̅"/>
                <m:ctrlPr>
                  <w:rPr>
                    <w:rFonts w:ascii="Cambria Math" w:eastAsiaTheme="minorEastAsia" w:hAnsi="Cambria Math"/>
                    <w:sz w:val="22"/>
                    <w:szCs w:val="22"/>
                  </w:rPr>
                </m:ctrlPr>
              </m:accPr>
              <m:e>
                <m:r>
                  <w:rPr>
                    <w:rFonts w:ascii="Cambria Math" w:eastAsiaTheme="minorEastAsia" w:hAnsi="Cambria Math"/>
                    <w:sz w:val="22"/>
                    <w:szCs w:val="22"/>
                  </w:rPr>
                  <m:t>ϕ</m:t>
                </m:r>
                <m:ctrlPr>
                  <w:rPr>
                    <w:rFonts w:ascii="Cambria Math" w:eastAsiaTheme="minorEastAsia" w:hAnsi="Cambria Math"/>
                    <w:i/>
                    <w:sz w:val="22"/>
                    <w:szCs w:val="22"/>
                  </w:rPr>
                </m:ctrlPr>
              </m:e>
            </m:acc>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hint="eastAsia"/>
          <w:sz w:val="22"/>
          <w:szCs w:val="22"/>
        </w:rPr>
        <w:t>。</w:t>
      </w:r>
    </w:p>
    <w:p w14:paraId="69AFA435" w14:textId="77777777" w:rsidR="0067197D" w:rsidRPr="00A3209B" w:rsidRDefault="0067197D" w:rsidP="00032405">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步骤</w:t>
      </w:r>
      <w:r>
        <w:rPr>
          <w:rFonts w:eastAsiaTheme="minorEastAsia"/>
          <w:sz w:val="22"/>
          <w:szCs w:val="22"/>
        </w:rPr>
        <w:t>3</w:t>
      </w:r>
      <w:r>
        <w:rPr>
          <w:rFonts w:eastAsiaTheme="minorEastAsia" w:hint="eastAsia"/>
          <w:sz w:val="22"/>
          <w:szCs w:val="22"/>
        </w:rPr>
        <w:t>、当全局模型收敛后，买家</w:t>
      </w:r>
      <w:r w:rsidR="009D0082">
        <w:rPr>
          <w:rFonts w:eastAsiaTheme="minorEastAsia" w:hint="eastAsia"/>
          <w:sz w:val="22"/>
          <w:szCs w:val="22"/>
        </w:rPr>
        <w:t>得到了每个卖方的</w:t>
      </w:r>
      <w:r w:rsidR="00D97814">
        <w:rPr>
          <w:rFonts w:eastAsiaTheme="minorEastAsia" w:hint="eastAsia"/>
          <w:sz w:val="22"/>
          <w:szCs w:val="22"/>
        </w:rPr>
        <w:t>联合</w:t>
      </w:r>
      <w:r w:rsidR="009D0082">
        <w:rPr>
          <w:rFonts w:eastAsiaTheme="minorEastAsia" w:hint="eastAsia"/>
          <w:sz w:val="22"/>
          <w:szCs w:val="22"/>
        </w:rPr>
        <w:t>夏普利值，选择性价比最高的数据集购买。</w:t>
      </w:r>
    </w:p>
    <w:p w14:paraId="123B62B1" w14:textId="77777777" w:rsidR="00653410" w:rsidRPr="006D59F8" w:rsidRDefault="00653410" w:rsidP="00653410">
      <w:pPr>
        <w:pStyle w:val="ab"/>
        <w:tabs>
          <w:tab w:val="left" w:pos="709"/>
        </w:tabs>
        <w:spacing w:line="360" w:lineRule="auto"/>
        <w:ind w:firstLineChars="0" w:firstLine="0"/>
        <w:rPr>
          <w:rFonts w:eastAsiaTheme="minorEastAsia"/>
          <w:b/>
          <w:sz w:val="22"/>
          <w:szCs w:val="22"/>
        </w:rPr>
      </w:pPr>
      <w:r w:rsidRPr="006D59F8">
        <w:rPr>
          <w:rFonts w:eastAsiaTheme="minorEastAsia"/>
          <w:b/>
          <w:sz w:val="22"/>
          <w:szCs w:val="22"/>
        </w:rPr>
        <w:t>技术效果</w:t>
      </w:r>
    </w:p>
    <w:p w14:paraId="0B45E730" w14:textId="77777777" w:rsidR="0018545D" w:rsidRDefault="0018545D" w:rsidP="00653410">
      <w:pPr>
        <w:pStyle w:val="ab"/>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与现有技术相比，</w:t>
      </w:r>
      <w:r w:rsidR="00653410" w:rsidRPr="006D59F8">
        <w:rPr>
          <w:rFonts w:eastAsiaTheme="minorEastAsia"/>
          <w:sz w:val="22"/>
          <w:szCs w:val="22"/>
        </w:rPr>
        <w:t>本发明</w:t>
      </w:r>
      <w:r w:rsidRPr="006D59F8">
        <w:rPr>
          <w:rFonts w:eastAsiaTheme="minorEastAsia"/>
          <w:sz w:val="22"/>
          <w:szCs w:val="22"/>
        </w:rPr>
        <w:t>优点</w:t>
      </w:r>
      <w:r w:rsidR="00027669" w:rsidRPr="006D59F8">
        <w:rPr>
          <w:rFonts w:eastAsiaTheme="minorEastAsia"/>
          <w:sz w:val="22"/>
          <w:szCs w:val="22"/>
        </w:rPr>
        <w:t>包括</w:t>
      </w:r>
      <w:r w:rsidRPr="006D59F8">
        <w:rPr>
          <w:rFonts w:eastAsiaTheme="minorEastAsia"/>
          <w:sz w:val="22"/>
          <w:szCs w:val="22"/>
        </w:rPr>
        <w:t>：</w:t>
      </w:r>
      <w:r w:rsidR="009D0082">
        <w:rPr>
          <w:rFonts w:eastAsiaTheme="minorEastAsia"/>
          <w:sz w:val="22"/>
          <w:szCs w:val="22"/>
        </w:rPr>
        <w:t>解决了真实数据市场中信息不对称的问题</w:t>
      </w:r>
      <w:r w:rsidR="00EE6321">
        <w:rPr>
          <w:rFonts w:eastAsiaTheme="minorEastAsia" w:hint="eastAsia"/>
          <w:sz w:val="22"/>
          <w:szCs w:val="22"/>
        </w:rPr>
        <w:t>，</w:t>
      </w:r>
      <w:r w:rsidR="00EE6321">
        <w:rPr>
          <w:rFonts w:eastAsiaTheme="minorEastAsia"/>
          <w:sz w:val="22"/>
          <w:szCs w:val="22"/>
        </w:rPr>
        <w:t>使得买家可以在不接触到卖家数据的前提下衡量各个数据集对自己模型的贡献</w:t>
      </w:r>
      <w:r w:rsidR="001B4C75">
        <w:rPr>
          <w:rFonts w:eastAsiaTheme="minorEastAsia" w:hint="eastAsia"/>
          <w:sz w:val="22"/>
          <w:szCs w:val="22"/>
        </w:rPr>
        <w:t>；</w:t>
      </w:r>
      <w:r w:rsidR="00EE6321">
        <w:rPr>
          <w:rFonts w:eastAsiaTheme="minorEastAsia" w:hint="eastAsia"/>
          <w:sz w:val="22"/>
          <w:szCs w:val="22"/>
        </w:rPr>
        <w:t>只需要训练一次即可估计出各个数据集的价值，解决了已有数据衡量方法需要重复训练的问题</w:t>
      </w:r>
      <w:r w:rsidR="007A4864">
        <w:rPr>
          <w:rFonts w:eastAsiaTheme="minorEastAsia" w:hint="eastAsia"/>
          <w:sz w:val="22"/>
          <w:szCs w:val="22"/>
        </w:rPr>
        <w:t>；证明了当联合学习的过程满足一定条件时，其全局模型参数和各个客户数据集的</w:t>
      </w:r>
      <w:r w:rsidR="00D97814">
        <w:rPr>
          <w:rFonts w:eastAsiaTheme="minorEastAsia" w:hint="eastAsia"/>
          <w:sz w:val="22"/>
          <w:szCs w:val="22"/>
        </w:rPr>
        <w:t>联合</w:t>
      </w:r>
      <w:r w:rsidR="007A4864">
        <w:rPr>
          <w:rFonts w:eastAsiaTheme="minorEastAsia" w:hint="eastAsia"/>
          <w:sz w:val="22"/>
          <w:szCs w:val="22"/>
        </w:rPr>
        <w:t>夏普利值等于集中式学习下的模型参数和各个数据集的数据夏普利值</w:t>
      </w:r>
      <w:r w:rsidR="00EE6321">
        <w:rPr>
          <w:rFonts w:eastAsiaTheme="minorEastAsia" w:hint="eastAsia"/>
          <w:sz w:val="22"/>
          <w:szCs w:val="22"/>
        </w:rPr>
        <w:t>。</w:t>
      </w:r>
    </w:p>
    <w:p w14:paraId="13C2C979" w14:textId="77777777" w:rsidR="00BC3DE0" w:rsidRDefault="00BC3DE0" w:rsidP="0065341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本发明提出的高效的联合夏普利值估计方法经试验证明有着较小的估计误差</w:t>
      </w:r>
      <w:r>
        <w:rPr>
          <w:rFonts w:eastAsiaTheme="minorEastAsia" w:hint="eastAsia"/>
          <w:sz w:val="22"/>
          <w:szCs w:val="22"/>
        </w:rPr>
        <w:t>，</w:t>
      </w:r>
      <w:r>
        <w:rPr>
          <w:rFonts w:eastAsiaTheme="minorEastAsia"/>
          <w:sz w:val="22"/>
          <w:szCs w:val="22"/>
        </w:rPr>
        <w:t>同时改进方法能够有效减小有较大数据方差的卖家的估计误差</w:t>
      </w:r>
      <w:r>
        <w:rPr>
          <w:rFonts w:eastAsiaTheme="minorEastAsia" w:hint="eastAsia"/>
          <w:sz w:val="22"/>
          <w:szCs w:val="22"/>
        </w:rPr>
        <w:t>。</w:t>
      </w:r>
    </w:p>
    <w:p w14:paraId="32B7E0CE" w14:textId="77777777" w:rsidR="007F5F1C" w:rsidRPr="006D59F8" w:rsidRDefault="00271580" w:rsidP="00547FF0">
      <w:pPr>
        <w:pStyle w:val="ab"/>
        <w:tabs>
          <w:tab w:val="left" w:pos="709"/>
        </w:tabs>
        <w:spacing w:line="360" w:lineRule="auto"/>
        <w:ind w:firstLineChars="0" w:firstLine="0"/>
        <w:rPr>
          <w:b/>
          <w:color w:val="FF0000"/>
          <w:sz w:val="22"/>
          <w:szCs w:val="22"/>
        </w:rPr>
      </w:pPr>
      <w:r w:rsidRPr="006D59F8">
        <w:rPr>
          <w:b/>
          <w:sz w:val="22"/>
          <w:szCs w:val="22"/>
        </w:rPr>
        <w:t>附图说明</w:t>
      </w:r>
    </w:p>
    <w:p w14:paraId="5337FB01" w14:textId="77777777" w:rsidR="0048413E" w:rsidRPr="006D59F8" w:rsidRDefault="0048413E" w:rsidP="00CC2F41">
      <w:pPr>
        <w:pStyle w:val="ab"/>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Pr="006D59F8">
        <w:rPr>
          <w:rFonts w:eastAsiaTheme="minorEastAsia"/>
          <w:sz w:val="22"/>
          <w:szCs w:val="22"/>
        </w:rPr>
        <w:t>1</w:t>
      </w:r>
      <w:r w:rsidR="00D031D3" w:rsidRPr="006D59F8">
        <w:rPr>
          <w:rFonts w:eastAsiaTheme="minorEastAsia"/>
          <w:sz w:val="22"/>
          <w:szCs w:val="22"/>
        </w:rPr>
        <w:t>为</w:t>
      </w:r>
      <w:r w:rsidR="00C92490">
        <w:rPr>
          <w:rFonts w:eastAsiaTheme="minorEastAsia"/>
          <w:sz w:val="22"/>
          <w:szCs w:val="22"/>
        </w:rPr>
        <w:t>当</w:t>
      </w:r>
      <w:r w:rsidR="00D97814">
        <w:rPr>
          <w:rFonts w:eastAsiaTheme="minorEastAsia"/>
          <w:sz w:val="22"/>
          <w:szCs w:val="22"/>
        </w:rPr>
        <w:t>移除不同数目的卖方数据集后</w:t>
      </w:r>
      <w:r w:rsidR="00C92490">
        <w:rPr>
          <w:rFonts w:eastAsiaTheme="minorEastAsia" w:hint="eastAsia"/>
          <w:sz w:val="22"/>
          <w:szCs w:val="22"/>
        </w:rPr>
        <w:t>，</w:t>
      </w:r>
      <w:r w:rsidR="00C92490">
        <w:rPr>
          <w:rFonts w:eastAsiaTheme="minorEastAsia"/>
          <w:sz w:val="22"/>
          <w:szCs w:val="22"/>
        </w:rPr>
        <w:t>本模型对全局模型参数</w:t>
      </w:r>
      <w:r w:rsidR="00D97814">
        <w:rPr>
          <w:rFonts w:eastAsiaTheme="minorEastAsia"/>
          <w:sz w:val="22"/>
          <w:szCs w:val="22"/>
        </w:rPr>
        <w:t>变化</w:t>
      </w:r>
      <w:r w:rsidR="00C92490">
        <w:rPr>
          <w:rFonts w:eastAsiaTheme="minorEastAsia"/>
          <w:sz w:val="22"/>
          <w:szCs w:val="22"/>
        </w:rPr>
        <w:t>的估计误差随训练轮数的变化</w:t>
      </w:r>
      <w:r w:rsidRPr="006D59F8">
        <w:rPr>
          <w:rFonts w:eastAsiaTheme="minorEastAsia"/>
          <w:sz w:val="22"/>
          <w:szCs w:val="22"/>
        </w:rPr>
        <w:t>。</w:t>
      </w:r>
    </w:p>
    <w:p w14:paraId="25A529BC" w14:textId="77777777" w:rsidR="0048413E" w:rsidRPr="006D59F8" w:rsidRDefault="0048413E" w:rsidP="00CC2F41">
      <w:pPr>
        <w:pStyle w:val="ab"/>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Pr="006D59F8">
        <w:rPr>
          <w:rFonts w:eastAsiaTheme="minorEastAsia"/>
          <w:sz w:val="22"/>
          <w:szCs w:val="22"/>
        </w:rPr>
        <w:t>2</w:t>
      </w:r>
      <w:r w:rsidR="00D97814">
        <w:rPr>
          <w:rFonts w:eastAsiaTheme="minorEastAsia"/>
          <w:sz w:val="22"/>
          <w:szCs w:val="22"/>
        </w:rPr>
        <w:t>为</w:t>
      </w:r>
      <w:r w:rsidR="00FA00C5">
        <w:rPr>
          <w:rFonts w:eastAsiaTheme="minorEastAsia"/>
          <w:sz w:val="22"/>
          <w:szCs w:val="22"/>
        </w:rPr>
        <w:t>当模型损失函数为凸函数时</w:t>
      </w:r>
      <w:r w:rsidR="00FA00C5">
        <w:rPr>
          <w:rFonts w:eastAsiaTheme="minorEastAsia" w:hint="eastAsia"/>
          <w:sz w:val="22"/>
          <w:szCs w:val="22"/>
        </w:rPr>
        <w:t>，且</w:t>
      </w:r>
      <w:r w:rsidR="00D97814">
        <w:rPr>
          <w:rFonts w:eastAsiaTheme="minorEastAsia"/>
          <w:sz w:val="22"/>
          <w:szCs w:val="22"/>
        </w:rPr>
        <w:t>当卖方数据集分布相同且方差都较小</w:t>
      </w:r>
      <w:r w:rsidR="00D97814">
        <w:rPr>
          <w:rFonts w:eastAsiaTheme="minorEastAsia" w:hint="eastAsia"/>
          <w:sz w:val="22"/>
          <w:szCs w:val="22"/>
        </w:rPr>
        <w:t>、分布不同但方差都较小、分布不同且方差较大时，联合夏普利值的估计误差随训练轮数变化的关系</w:t>
      </w:r>
      <w:r w:rsidRPr="006D59F8">
        <w:rPr>
          <w:rFonts w:eastAsiaTheme="minorEastAsia"/>
          <w:sz w:val="22"/>
          <w:szCs w:val="22"/>
        </w:rPr>
        <w:t>。</w:t>
      </w:r>
    </w:p>
    <w:p w14:paraId="4C3ED901" w14:textId="77777777" w:rsidR="00D97814" w:rsidRDefault="0048413E" w:rsidP="00CC2F41">
      <w:pPr>
        <w:pStyle w:val="ab"/>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Pr="006D59F8">
        <w:rPr>
          <w:rFonts w:eastAsiaTheme="minorEastAsia"/>
          <w:sz w:val="22"/>
          <w:szCs w:val="22"/>
        </w:rPr>
        <w:t>3</w:t>
      </w:r>
      <w:r w:rsidR="00D97814">
        <w:rPr>
          <w:rFonts w:eastAsiaTheme="minorEastAsia"/>
          <w:sz w:val="22"/>
          <w:szCs w:val="22"/>
        </w:rPr>
        <w:t>为应用本发明针对方差较大的改进方法后</w:t>
      </w:r>
      <w:r w:rsidR="00D97814">
        <w:rPr>
          <w:rFonts w:eastAsiaTheme="minorEastAsia" w:hint="eastAsia"/>
          <w:sz w:val="22"/>
          <w:szCs w:val="22"/>
        </w:rPr>
        <w:t>，</w:t>
      </w:r>
      <w:r w:rsidR="00D97814">
        <w:rPr>
          <w:rFonts w:eastAsiaTheme="minorEastAsia"/>
          <w:sz w:val="22"/>
          <w:szCs w:val="22"/>
        </w:rPr>
        <w:t>联合夏普利值的估计误差随训练轮数变化的关系</w:t>
      </w:r>
      <w:r w:rsidR="00D97814">
        <w:rPr>
          <w:rFonts w:eastAsiaTheme="minorEastAsia" w:hint="eastAsia"/>
          <w:sz w:val="22"/>
          <w:szCs w:val="22"/>
        </w:rPr>
        <w:t>。</w:t>
      </w:r>
    </w:p>
    <w:p w14:paraId="2217CEB0" w14:textId="77777777" w:rsidR="00FA00C5" w:rsidRPr="00FA00C5" w:rsidRDefault="00D97814" w:rsidP="00FA00C5">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图</w:t>
      </w:r>
      <w:r>
        <w:rPr>
          <w:rFonts w:eastAsiaTheme="minorEastAsia" w:hint="eastAsia"/>
          <w:sz w:val="22"/>
          <w:szCs w:val="22"/>
        </w:rPr>
        <w:t>4</w:t>
      </w:r>
      <w:r>
        <w:rPr>
          <w:rFonts w:eastAsiaTheme="minorEastAsia" w:hint="eastAsia"/>
          <w:sz w:val="22"/>
          <w:szCs w:val="22"/>
        </w:rPr>
        <w:t>为应用蒙特卡洛采样方法后，本发明对联合夏普利值估计的误差随训练轮数的变化关系</w:t>
      </w:r>
      <w:r w:rsidR="00FA00C5">
        <w:rPr>
          <w:rFonts w:eastAsiaTheme="minorEastAsia"/>
          <w:sz w:val="22"/>
          <w:szCs w:val="22"/>
        </w:rPr>
        <w:t>以及应用改进方法后误差的变化</w:t>
      </w:r>
      <w:r w:rsidR="00FA00C5">
        <w:rPr>
          <w:rFonts w:eastAsiaTheme="minorEastAsia" w:hint="eastAsia"/>
          <w:sz w:val="22"/>
          <w:szCs w:val="22"/>
        </w:rPr>
        <w:t>。</w:t>
      </w:r>
    </w:p>
    <w:p w14:paraId="0660E8D1" w14:textId="77777777" w:rsidR="007B3AFB" w:rsidRDefault="007B3AFB" w:rsidP="00CC2F41">
      <w:pPr>
        <w:pStyle w:val="ab"/>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00FA00C5">
        <w:rPr>
          <w:rFonts w:eastAsiaTheme="minorEastAsia" w:hint="eastAsia"/>
          <w:sz w:val="22"/>
          <w:szCs w:val="22"/>
        </w:rPr>
        <w:t>5</w:t>
      </w:r>
      <w:r w:rsidR="00FA00C5">
        <w:rPr>
          <w:rFonts w:eastAsiaTheme="minorEastAsia"/>
          <w:sz w:val="22"/>
          <w:szCs w:val="22"/>
        </w:rPr>
        <w:t>为当模型损失函数为非凸函数时联合夏普利值的估计误差随训练轮数的变化关系</w:t>
      </w:r>
      <w:r w:rsidR="00FA00C5">
        <w:rPr>
          <w:rFonts w:eastAsiaTheme="minorEastAsia" w:hint="eastAsia"/>
          <w:sz w:val="22"/>
          <w:szCs w:val="22"/>
        </w:rPr>
        <w:t>，</w:t>
      </w:r>
      <w:r w:rsidR="00FA00C5">
        <w:rPr>
          <w:rFonts w:eastAsiaTheme="minorEastAsia"/>
          <w:sz w:val="22"/>
          <w:szCs w:val="22"/>
        </w:rPr>
        <w:t>其中</w:t>
      </w:r>
      <w:r w:rsidRPr="006D59F8">
        <w:rPr>
          <w:rFonts w:eastAsiaTheme="minorEastAsia"/>
          <w:sz w:val="22"/>
          <w:szCs w:val="22"/>
        </w:rPr>
        <w:t>：</w:t>
      </w:r>
      <w:r w:rsidRPr="006D59F8">
        <w:rPr>
          <w:rFonts w:eastAsiaTheme="minorEastAsia"/>
          <w:sz w:val="22"/>
          <w:szCs w:val="22"/>
        </w:rPr>
        <w:t>a</w:t>
      </w:r>
      <w:r w:rsidR="00FA00C5">
        <w:rPr>
          <w:rFonts w:eastAsiaTheme="minorEastAsia"/>
          <w:sz w:val="22"/>
          <w:szCs w:val="22"/>
        </w:rPr>
        <w:t>为卖家数据集独立同分布时的情况</w:t>
      </w:r>
      <w:r w:rsidR="007162A5" w:rsidRPr="006D59F8">
        <w:rPr>
          <w:rFonts w:eastAsiaTheme="minorEastAsia"/>
          <w:sz w:val="22"/>
          <w:szCs w:val="22"/>
        </w:rPr>
        <w:t>，</w:t>
      </w:r>
      <w:r w:rsidRPr="006D59F8">
        <w:rPr>
          <w:rFonts w:eastAsiaTheme="minorEastAsia"/>
          <w:sz w:val="22"/>
          <w:szCs w:val="22"/>
        </w:rPr>
        <w:t>b</w:t>
      </w:r>
      <w:r w:rsidRPr="006D59F8">
        <w:rPr>
          <w:rFonts w:eastAsiaTheme="minorEastAsia"/>
          <w:sz w:val="22"/>
          <w:szCs w:val="22"/>
        </w:rPr>
        <w:t>为</w:t>
      </w:r>
      <w:r w:rsidR="00FA00C5">
        <w:rPr>
          <w:rFonts w:eastAsiaTheme="minorEastAsia"/>
          <w:sz w:val="22"/>
          <w:szCs w:val="22"/>
        </w:rPr>
        <w:t>卖家数据集不独立同分布时的情况</w:t>
      </w:r>
      <w:r w:rsidR="00FA00C5">
        <w:rPr>
          <w:rFonts w:eastAsiaTheme="minorEastAsia" w:hint="eastAsia"/>
          <w:sz w:val="22"/>
          <w:szCs w:val="22"/>
        </w:rPr>
        <w:t>。</w:t>
      </w:r>
    </w:p>
    <w:p w14:paraId="4ED05A37" w14:textId="77777777" w:rsidR="00F66058" w:rsidRPr="006D59F8" w:rsidRDefault="00F66058" w:rsidP="00CC2F41">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图</w:t>
      </w:r>
      <w:r>
        <w:rPr>
          <w:rFonts w:eastAsiaTheme="minorEastAsia" w:hint="eastAsia"/>
          <w:sz w:val="22"/>
          <w:szCs w:val="22"/>
        </w:rPr>
        <w:t>6</w:t>
      </w:r>
      <w:r>
        <w:rPr>
          <w:rFonts w:eastAsiaTheme="minorEastAsia" w:hint="eastAsia"/>
          <w:sz w:val="22"/>
          <w:szCs w:val="22"/>
        </w:rPr>
        <w:t>为联合夏普利值的应用展示，当删除值较大、较小的数据集时，模型的性能变化</w:t>
      </w:r>
    </w:p>
    <w:p w14:paraId="2A21C3FA" w14:textId="77777777" w:rsidR="0048413E" w:rsidRPr="006D59F8" w:rsidRDefault="0048413E" w:rsidP="00CC2F41">
      <w:pPr>
        <w:pStyle w:val="ab"/>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00F66058">
        <w:rPr>
          <w:rFonts w:eastAsiaTheme="minorEastAsia"/>
          <w:sz w:val="22"/>
          <w:szCs w:val="22"/>
        </w:rPr>
        <w:t>7</w:t>
      </w:r>
      <w:r w:rsidR="00D031D3" w:rsidRPr="006D59F8">
        <w:rPr>
          <w:rFonts w:eastAsiaTheme="minorEastAsia"/>
          <w:sz w:val="22"/>
          <w:szCs w:val="22"/>
        </w:rPr>
        <w:t>为</w:t>
      </w:r>
      <w:r w:rsidR="00F66058">
        <w:rPr>
          <w:rFonts w:eastAsiaTheme="minorEastAsia"/>
          <w:sz w:val="22"/>
          <w:szCs w:val="22"/>
        </w:rPr>
        <w:t>所用数据集的说明</w:t>
      </w:r>
      <w:r w:rsidR="00F66058">
        <w:rPr>
          <w:rFonts w:eastAsiaTheme="minorEastAsia" w:hint="eastAsia"/>
          <w:sz w:val="22"/>
          <w:szCs w:val="22"/>
        </w:rPr>
        <w:t>。</w:t>
      </w:r>
    </w:p>
    <w:p w14:paraId="6C68190C" w14:textId="77777777" w:rsidR="00271580" w:rsidRPr="006D59F8" w:rsidRDefault="00271580" w:rsidP="00A57F33">
      <w:pPr>
        <w:pStyle w:val="ab"/>
        <w:tabs>
          <w:tab w:val="left" w:pos="709"/>
        </w:tabs>
        <w:spacing w:line="360" w:lineRule="auto"/>
        <w:ind w:firstLineChars="0" w:firstLine="0"/>
        <w:rPr>
          <w:b/>
          <w:sz w:val="22"/>
          <w:szCs w:val="22"/>
        </w:rPr>
      </w:pPr>
      <w:r w:rsidRPr="006D59F8">
        <w:rPr>
          <w:b/>
          <w:sz w:val="22"/>
          <w:szCs w:val="22"/>
        </w:rPr>
        <w:t>具体实施方式</w:t>
      </w:r>
    </w:p>
    <w:p w14:paraId="7095C948" w14:textId="77777777" w:rsidR="009061C5" w:rsidRPr="006D59F8" w:rsidRDefault="009061C5" w:rsidP="00A57F33">
      <w:pPr>
        <w:pStyle w:val="ab"/>
        <w:numPr>
          <w:ilvl w:val="0"/>
          <w:numId w:val="1"/>
        </w:numPr>
        <w:tabs>
          <w:tab w:val="left" w:pos="709"/>
        </w:tabs>
        <w:spacing w:line="360" w:lineRule="auto"/>
        <w:ind w:left="0" w:firstLineChars="0" w:firstLine="0"/>
        <w:rPr>
          <w:sz w:val="22"/>
          <w:szCs w:val="22"/>
        </w:rPr>
      </w:pPr>
      <w:r w:rsidRPr="006D59F8">
        <w:rPr>
          <w:sz w:val="22"/>
          <w:szCs w:val="22"/>
        </w:rPr>
        <w:t>下面对本发明的实施例作详细说明，本实施例在以本发明技术方案为前提下进行实施，给出了详细的实施方式和具体的操作过程，但本发明的保护范围不限于下述的实施例。</w:t>
      </w:r>
    </w:p>
    <w:p w14:paraId="3D57CCF6" w14:textId="77777777" w:rsidR="00A620C7" w:rsidRPr="006D59F8" w:rsidRDefault="009061C5" w:rsidP="00A57F33">
      <w:pPr>
        <w:pStyle w:val="ab"/>
        <w:tabs>
          <w:tab w:val="left" w:pos="709"/>
        </w:tabs>
        <w:spacing w:line="360" w:lineRule="auto"/>
        <w:ind w:firstLineChars="0" w:firstLine="0"/>
        <w:rPr>
          <w:b/>
          <w:sz w:val="22"/>
          <w:szCs w:val="22"/>
        </w:rPr>
      </w:pPr>
      <w:r w:rsidRPr="006D59F8">
        <w:rPr>
          <w:b/>
          <w:sz w:val="22"/>
          <w:szCs w:val="22"/>
        </w:rPr>
        <w:t>实施例</w:t>
      </w:r>
      <w:r w:rsidR="00A57F33" w:rsidRPr="006D59F8">
        <w:rPr>
          <w:b/>
          <w:sz w:val="22"/>
          <w:szCs w:val="22"/>
        </w:rPr>
        <w:t>1</w:t>
      </w:r>
    </w:p>
    <w:p w14:paraId="6C5ED24E" w14:textId="77777777" w:rsidR="00C15002" w:rsidRDefault="00872401" w:rsidP="00A57F33">
      <w:pPr>
        <w:pStyle w:val="ab"/>
        <w:numPr>
          <w:ilvl w:val="0"/>
          <w:numId w:val="1"/>
        </w:numPr>
        <w:tabs>
          <w:tab w:val="left" w:pos="709"/>
        </w:tabs>
        <w:spacing w:line="360" w:lineRule="auto"/>
        <w:ind w:left="0" w:firstLineChars="0" w:firstLine="0"/>
        <w:rPr>
          <w:sz w:val="22"/>
          <w:szCs w:val="22"/>
        </w:rPr>
      </w:pPr>
      <w:r w:rsidRPr="006D59F8">
        <w:rPr>
          <w:sz w:val="22"/>
          <w:szCs w:val="22"/>
        </w:rPr>
        <w:t>本实施例包括</w:t>
      </w:r>
      <w:r w:rsidR="00BC3DE0">
        <w:rPr>
          <w:rFonts w:hint="eastAsia"/>
          <w:sz w:val="22"/>
          <w:szCs w:val="22"/>
        </w:rPr>
        <w:t>8</w:t>
      </w:r>
      <w:r w:rsidR="00BC3DE0">
        <w:rPr>
          <w:rFonts w:hint="eastAsia"/>
          <w:sz w:val="22"/>
          <w:szCs w:val="22"/>
        </w:rPr>
        <w:t>个卖方，其相关信息如图</w:t>
      </w:r>
      <w:r w:rsidR="00BC3DE0">
        <w:rPr>
          <w:rFonts w:hint="eastAsia"/>
          <w:sz w:val="22"/>
          <w:szCs w:val="22"/>
        </w:rPr>
        <w:t>7</w:t>
      </w:r>
      <w:r w:rsidR="00BC3DE0">
        <w:rPr>
          <w:rFonts w:hint="eastAsia"/>
          <w:sz w:val="22"/>
          <w:szCs w:val="22"/>
        </w:rPr>
        <w:t>所示，实施</w:t>
      </w:r>
      <w:r w:rsidR="00D411BC" w:rsidRPr="006D59F8">
        <w:rPr>
          <w:sz w:val="22"/>
          <w:szCs w:val="22"/>
        </w:rPr>
        <w:t>步骤</w:t>
      </w:r>
      <w:r w:rsidR="00BC3DE0">
        <w:rPr>
          <w:sz w:val="22"/>
          <w:szCs w:val="22"/>
        </w:rPr>
        <w:t>如下所示</w:t>
      </w:r>
      <w:r w:rsidRPr="006D59F8">
        <w:rPr>
          <w:sz w:val="22"/>
          <w:szCs w:val="22"/>
        </w:rPr>
        <w:t>：</w:t>
      </w:r>
    </w:p>
    <w:p w14:paraId="0CB6EB7B" w14:textId="77777777" w:rsidR="00322257" w:rsidRDefault="00322257" w:rsidP="00322257">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lastRenderedPageBreak/>
        <w:t>步骤</w:t>
      </w:r>
      <w:r w:rsidRPr="00A3209B">
        <w:rPr>
          <w:rFonts w:eastAsiaTheme="minorEastAsia"/>
          <w:sz w:val="22"/>
          <w:szCs w:val="22"/>
        </w:rPr>
        <w:t>1</w:t>
      </w:r>
      <w:r w:rsidRPr="00A3209B">
        <w:rPr>
          <w:rFonts w:eastAsiaTheme="minorEastAsia"/>
          <w:sz w:val="22"/>
          <w:szCs w:val="22"/>
        </w:rPr>
        <w:t>、</w:t>
      </w:r>
      <w:r>
        <w:rPr>
          <w:rFonts w:eastAsiaTheme="minorEastAsia"/>
          <w:sz w:val="22"/>
          <w:szCs w:val="22"/>
        </w:rPr>
        <w:t>每个卖家</w:t>
      </w:r>
      <m:oMath>
        <m:r>
          <m:rPr>
            <m:sty m:val="p"/>
          </m:rPr>
          <w:rPr>
            <w:rFonts w:ascii="Cambria Math" w:eastAsiaTheme="minorEastAsia" w:hAnsi="Cambria Math" w:hint="eastAsia"/>
            <w:sz w:val="22"/>
            <w:szCs w:val="22"/>
          </w:rPr>
          <m:t>k</m:t>
        </m:r>
      </m:oMath>
      <w:r>
        <w:rPr>
          <w:rFonts w:eastAsiaTheme="minorEastAsia"/>
          <w:sz w:val="22"/>
          <w:szCs w:val="22"/>
        </w:rPr>
        <w:t>产生一个小型的无偏的数据集</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d</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hint="eastAsia"/>
          <w:sz w:val="22"/>
          <w:szCs w:val="22"/>
        </w:rPr>
        <w:t>，</w:t>
      </w:r>
      <w:r>
        <w:rPr>
          <w:rFonts w:eastAsiaTheme="minorEastAsia"/>
          <w:sz w:val="22"/>
          <w:szCs w:val="22"/>
        </w:rPr>
        <w:t>产生方法为根据数据分布</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p</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sz w:val="22"/>
          <w:szCs w:val="22"/>
        </w:rPr>
        <w:t>直接产生或者从原数据集</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D</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sz w:val="22"/>
          <w:szCs w:val="22"/>
        </w:rPr>
        <w:t>中随机选取一小部分数据样本</w:t>
      </w:r>
      <w:r>
        <w:rPr>
          <w:rFonts w:eastAsiaTheme="minorEastAsia" w:hint="eastAsia"/>
          <w:sz w:val="22"/>
          <w:szCs w:val="22"/>
        </w:rPr>
        <w:t>。</w:t>
      </w:r>
    </w:p>
    <w:p w14:paraId="60748BF3" w14:textId="77777777" w:rsidR="00322257" w:rsidRDefault="00322257" w:rsidP="00322257">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步骤</w:t>
      </w:r>
      <w:r>
        <w:rPr>
          <w:rFonts w:eastAsiaTheme="minorEastAsia" w:hint="eastAsia"/>
          <w:sz w:val="22"/>
          <w:szCs w:val="22"/>
        </w:rPr>
        <w:t>2</w:t>
      </w:r>
      <w:r>
        <w:rPr>
          <w:rFonts w:eastAsiaTheme="minorEastAsia" w:hint="eastAsia"/>
          <w:sz w:val="22"/>
          <w:szCs w:val="22"/>
        </w:rPr>
        <w:t>、对于每个卖家及其产生的小型数据集，买家执行一个专门设计的联邦学习过程：在训练过程中的每一轮，每个卖家只执行一次本地参数更新并且所有卖家都参与到模型训练当中；在每一轮中，买家不仅与传统的联邦学习一样分发和收集模型，而且通过本发明的估计方法衡量出每个卖家数据的联合夏普利值</w:t>
      </w:r>
      <m:oMath>
        <m:sSub>
          <m:sSubPr>
            <m:ctrlPr>
              <w:rPr>
                <w:rFonts w:ascii="Cambria Math" w:eastAsiaTheme="minorEastAsia" w:hAnsi="Cambria Math"/>
                <w:i/>
                <w:sz w:val="22"/>
                <w:szCs w:val="22"/>
              </w:rPr>
            </m:ctrlPr>
          </m:sSubPr>
          <m:e>
            <m:acc>
              <m:accPr>
                <m:chr m:val="̅"/>
                <m:ctrlPr>
                  <w:rPr>
                    <w:rFonts w:ascii="Cambria Math" w:eastAsiaTheme="minorEastAsia" w:hAnsi="Cambria Math"/>
                    <w:sz w:val="22"/>
                    <w:szCs w:val="22"/>
                  </w:rPr>
                </m:ctrlPr>
              </m:accPr>
              <m:e>
                <m:r>
                  <w:rPr>
                    <w:rFonts w:ascii="Cambria Math" w:eastAsiaTheme="minorEastAsia" w:hAnsi="Cambria Math"/>
                    <w:sz w:val="22"/>
                    <w:szCs w:val="22"/>
                  </w:rPr>
                  <m:t>ϕ</m:t>
                </m:r>
                <m:ctrlPr>
                  <w:rPr>
                    <w:rFonts w:ascii="Cambria Math" w:eastAsiaTheme="minorEastAsia" w:hAnsi="Cambria Math"/>
                    <w:i/>
                    <w:sz w:val="22"/>
                    <w:szCs w:val="22"/>
                  </w:rPr>
                </m:ctrlPr>
              </m:e>
            </m:acc>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hint="eastAsia"/>
          <w:sz w:val="22"/>
          <w:szCs w:val="22"/>
        </w:rPr>
        <w:t>。</w:t>
      </w:r>
    </w:p>
    <w:p w14:paraId="7229C0F1" w14:textId="77777777" w:rsidR="00322257" w:rsidRDefault="00322257" w:rsidP="00322257">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所述联邦学习训练过程的优化目标为</w:t>
      </w:r>
      <m:oMath>
        <m:func>
          <m:funcPr>
            <m:ctrlPr>
              <w:rPr>
                <w:rFonts w:ascii="Cambria Math" w:eastAsiaTheme="minorEastAsia" w:hAnsi="Cambria Math"/>
                <w:sz w:val="22"/>
                <w:szCs w:val="22"/>
              </w:rPr>
            </m:ctrlPr>
          </m:funcPr>
          <m:fName>
            <m:limLow>
              <m:limLowPr>
                <m:ctrlPr>
                  <w:rPr>
                    <w:rFonts w:ascii="Cambria Math" w:eastAsiaTheme="minorEastAsia" w:hAnsi="Cambria Math"/>
                    <w:sz w:val="22"/>
                    <w:szCs w:val="22"/>
                  </w:rPr>
                </m:ctrlPr>
              </m:limLowPr>
              <m:e>
                <m:r>
                  <m:rPr>
                    <m:sty m:val="p"/>
                  </m:rPr>
                  <w:rPr>
                    <w:rFonts w:ascii="Cambria Math" w:eastAsiaTheme="minorEastAsia" w:hAnsi="Cambria Math"/>
                    <w:sz w:val="22"/>
                    <w:szCs w:val="22"/>
                  </w:rPr>
                  <m:t>min</m:t>
                </m:r>
              </m:e>
              <m:lim>
                <m:acc>
                  <m:accPr>
                    <m:chr m:val="̅"/>
                    <m:ctrlPr>
                      <w:rPr>
                        <w:rFonts w:ascii="Cambria Math" w:eastAsiaTheme="minorEastAsia" w:hAnsi="Cambria Math"/>
                        <w:sz w:val="22"/>
                        <w:szCs w:val="22"/>
                      </w:rPr>
                    </m:ctrlPr>
                  </m:accPr>
                  <m:e>
                    <m:r>
                      <w:rPr>
                        <w:rFonts w:ascii="Cambria Math" w:eastAsiaTheme="minorEastAsia" w:hAnsi="Cambria Math"/>
                        <w:sz w:val="22"/>
                        <w:szCs w:val="22"/>
                      </w:rPr>
                      <m:t>w</m:t>
                    </m:r>
                    <m:ctrlPr>
                      <w:rPr>
                        <w:rFonts w:ascii="Cambria Math" w:eastAsiaTheme="minorEastAsia" w:hAnsi="Cambria Math"/>
                        <w:i/>
                        <w:sz w:val="22"/>
                        <w:szCs w:val="22"/>
                      </w:rPr>
                    </m:ctrlPr>
                  </m:e>
                </m:acc>
              </m:lim>
            </m:limLow>
            <m:ctrlPr>
              <w:rPr>
                <w:rFonts w:ascii="Cambria Math" w:eastAsiaTheme="minorEastAsia" w:hAnsi="Cambria Math"/>
                <w:i/>
                <w:sz w:val="22"/>
                <w:szCs w:val="22"/>
              </w:rPr>
            </m:ctrlPr>
          </m:fName>
          <m:e>
            <m:r>
              <w:rPr>
                <w:rFonts w:ascii="Cambria Math" w:eastAsiaTheme="minorEastAsia" w:hAnsi="Cambria Math"/>
                <w:sz w:val="22"/>
                <w:szCs w:val="22"/>
              </w:rPr>
              <m:t>{L</m:t>
            </m:r>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m:t>
                    </m:r>
                  </m:e>
                </m:acc>
                <m:r>
                  <w:rPr>
                    <w:rFonts w:ascii="Cambria Math" w:eastAsiaTheme="minorEastAsia" w:hAnsi="Cambria Math"/>
                    <w:sz w:val="22"/>
                    <w:szCs w:val="22"/>
                  </w:rPr>
                  <m:t>,D</m:t>
                </m:r>
              </m:e>
            </m:d>
            <m:r>
              <w:rPr>
                <w:rFonts w:ascii="Cambria Math" w:eastAsiaTheme="minorEastAsia" w:hAnsi="Cambria Math"/>
                <w:sz w:val="22"/>
                <w:szCs w:val="22"/>
              </w:rPr>
              <m:t>=</m:t>
            </m:r>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sz w:val="22"/>
                    <w:szCs w:val="22"/>
                  </w:rPr>
                  <m:t>k∈C</m:t>
                </m:r>
              </m:sub>
              <m:sup/>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k</m:t>
                        </m:r>
                      </m:sub>
                    </m:sSub>
                  </m:num>
                  <m:den>
                    <m:r>
                      <w:rPr>
                        <w:rFonts w:ascii="Cambria Math" w:eastAsiaTheme="minorEastAsia" w:hAnsi="Cambria Math"/>
                        <w:sz w:val="22"/>
                        <w:szCs w:val="22"/>
                      </w:rPr>
                      <m:t>N</m:t>
                    </m:r>
                    <m:d>
                      <m:dPr>
                        <m:ctrlPr>
                          <w:rPr>
                            <w:rFonts w:ascii="Cambria Math" w:eastAsiaTheme="minorEastAsia" w:hAnsi="Cambria Math"/>
                            <w:i/>
                            <w:sz w:val="22"/>
                            <w:szCs w:val="22"/>
                          </w:rPr>
                        </m:ctrlPr>
                      </m:dPr>
                      <m:e>
                        <m:r>
                          <w:rPr>
                            <w:rFonts w:ascii="Cambria Math" w:eastAsiaTheme="minorEastAsia" w:hAnsi="Cambria Math"/>
                            <w:sz w:val="22"/>
                            <w:szCs w:val="22"/>
                          </w:rPr>
                          <m:t>C</m:t>
                        </m:r>
                      </m:e>
                    </m:d>
                  </m:den>
                </m:f>
                <m:r>
                  <w:rPr>
                    <w:rFonts w:ascii="Cambria Math" w:eastAsiaTheme="minorEastAsia" w:hAnsi="Cambria Math"/>
                    <w:sz w:val="22"/>
                    <w:szCs w:val="22"/>
                  </w:rPr>
                  <m:t>L(</m:t>
                </m:r>
                <m:acc>
                  <m:accPr>
                    <m:chr m:val="̅"/>
                    <m:ctrlPr>
                      <w:rPr>
                        <w:rFonts w:ascii="Cambria Math" w:eastAsiaTheme="minorEastAsia" w:hAnsi="Cambria Math"/>
                        <w:i/>
                        <w:sz w:val="22"/>
                        <w:szCs w:val="22"/>
                      </w:rPr>
                    </m:ctrlPr>
                  </m:accPr>
                  <m:e>
                    <m:r>
                      <w:rPr>
                        <w:rFonts w:ascii="Cambria Math" w:eastAsiaTheme="minorEastAsia" w:hAnsi="Cambria Math"/>
                        <w:sz w:val="22"/>
                        <w:szCs w:val="22"/>
                      </w:rPr>
                      <m:t>w</m:t>
                    </m:r>
                  </m:e>
                </m:acc>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r>
                  <w:rPr>
                    <w:rFonts w:ascii="Cambria Math" w:eastAsiaTheme="minorEastAsia" w:hAnsi="Cambria Math"/>
                    <w:sz w:val="22"/>
                    <w:szCs w:val="22"/>
                  </w:rPr>
                  <m:t>)</m:t>
                </m:r>
              </m:e>
            </m:nary>
            <m:r>
              <w:rPr>
                <w:rFonts w:ascii="Cambria Math" w:eastAsiaTheme="minorEastAsia" w:hAnsi="Cambria Math"/>
                <w:sz w:val="22"/>
                <w:szCs w:val="22"/>
              </w:rPr>
              <m:t>}</m:t>
            </m:r>
            <m:ctrlPr>
              <w:rPr>
                <w:rFonts w:ascii="Cambria Math" w:eastAsiaTheme="minorEastAsia" w:hAnsi="Cambria Math"/>
                <w:i/>
                <w:sz w:val="22"/>
                <w:szCs w:val="22"/>
              </w:rPr>
            </m:ctrlPr>
          </m:e>
        </m:func>
      </m:oMath>
      <w:r>
        <w:rPr>
          <w:rFonts w:eastAsiaTheme="minorEastAsia" w:hint="eastAsia"/>
          <w:sz w:val="22"/>
          <w:szCs w:val="22"/>
        </w:rPr>
        <w:t>，其中</w:t>
      </w:r>
      <m:oMath>
        <m:r>
          <m:rPr>
            <m:sty m:val="p"/>
          </m:rPr>
          <w:rPr>
            <w:rFonts w:ascii="Cambria Math" w:eastAsiaTheme="minorEastAsia" w:hAnsi="Cambria Math" w:hint="eastAsia"/>
            <w:sz w:val="22"/>
            <w:szCs w:val="22"/>
          </w:rPr>
          <m:t>L(</m:t>
        </m:r>
        <m:acc>
          <m:accPr>
            <m:chr m:val="̅"/>
            <m:ctrlPr>
              <w:rPr>
                <w:rFonts w:ascii="Cambria Math" w:eastAsiaTheme="minorEastAsia" w:hAnsi="Cambria Math"/>
                <w:sz w:val="22"/>
                <w:szCs w:val="22"/>
              </w:rPr>
            </m:ctrlPr>
          </m:accPr>
          <m:e>
            <m:r>
              <w:rPr>
                <w:rFonts w:ascii="Cambria Math" w:eastAsiaTheme="minorEastAsia" w:hAnsi="Cambria Math"/>
                <w:sz w:val="22"/>
                <w:szCs w:val="22"/>
              </w:rPr>
              <m:t>w</m:t>
            </m:r>
          </m:e>
        </m:acc>
        <m:r>
          <m:rPr>
            <m:sty m:val="p"/>
          </m:rPr>
          <w:rPr>
            <w:rFonts w:ascii="Cambria Math" w:eastAsiaTheme="minorEastAsia" w:hAnsi="Cambria Math"/>
            <w:sz w:val="22"/>
            <w:szCs w:val="22"/>
          </w:rPr>
          <m:t>,D</m:t>
        </m:r>
        <m:r>
          <m:rPr>
            <m:sty m:val="p"/>
          </m:rPr>
          <w:rPr>
            <w:rFonts w:ascii="Cambria Math" w:eastAsiaTheme="minorEastAsia" w:hAnsi="Cambria Math" w:hint="eastAsia"/>
            <w:sz w:val="22"/>
            <w:szCs w:val="22"/>
          </w:rPr>
          <m:t>)</m:t>
        </m:r>
      </m:oMath>
      <w:r>
        <w:rPr>
          <w:rFonts w:eastAsiaTheme="minorEastAsia" w:hint="eastAsia"/>
          <w:sz w:val="22"/>
          <w:szCs w:val="22"/>
        </w:rPr>
        <w:t>为模型</w:t>
      </w:r>
      <m:oMath>
        <m:acc>
          <m:accPr>
            <m:chr m:val="̅"/>
            <m:ctrlPr>
              <w:rPr>
                <w:rFonts w:ascii="Cambria Math" w:eastAsiaTheme="minorEastAsia" w:hAnsi="Cambria Math"/>
                <w:sz w:val="22"/>
                <w:szCs w:val="22"/>
              </w:rPr>
            </m:ctrlPr>
          </m:accPr>
          <m:e>
            <m:r>
              <w:rPr>
                <w:rFonts w:ascii="Cambria Math" w:eastAsiaTheme="minorEastAsia" w:hAnsi="Cambria Math"/>
                <w:sz w:val="22"/>
                <w:szCs w:val="22"/>
              </w:rPr>
              <m:t>w</m:t>
            </m:r>
            <m:ctrlPr>
              <w:rPr>
                <w:rFonts w:ascii="Cambria Math" w:eastAsiaTheme="minorEastAsia" w:hAnsi="Cambria Math"/>
                <w:i/>
                <w:sz w:val="22"/>
                <w:szCs w:val="22"/>
              </w:rPr>
            </m:ctrlPr>
          </m:e>
        </m:acc>
      </m:oMath>
      <w:r>
        <w:rPr>
          <w:rFonts w:eastAsiaTheme="minorEastAsia"/>
          <w:sz w:val="22"/>
          <w:szCs w:val="22"/>
        </w:rPr>
        <w:t>在数据集</w:t>
      </w:r>
      <m:oMath>
        <m:r>
          <m:rPr>
            <m:sty m:val="p"/>
          </m:rPr>
          <w:rPr>
            <w:rFonts w:ascii="Cambria Math" w:eastAsiaTheme="minorEastAsia" w:hAnsi="Cambria Math" w:hint="eastAsia"/>
            <w:sz w:val="22"/>
            <w:szCs w:val="22"/>
          </w:rPr>
          <m:t>D</m:t>
        </m:r>
      </m:oMath>
      <w:r>
        <w:rPr>
          <w:rFonts w:eastAsiaTheme="minorEastAsia"/>
          <w:sz w:val="22"/>
          <w:szCs w:val="22"/>
        </w:rPr>
        <w:t>上的损失函数</w:t>
      </w:r>
      <w:r>
        <w:rPr>
          <w:rFonts w:eastAsiaTheme="minorEastAsia" w:hint="eastAsia"/>
          <w:sz w:val="22"/>
          <w:szCs w:val="22"/>
        </w:rPr>
        <w:t>，</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n</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sz w:val="22"/>
          <w:szCs w:val="22"/>
        </w:rPr>
        <w:t>为卖方</w:t>
      </w:r>
      <m:oMath>
        <m:r>
          <m:rPr>
            <m:sty m:val="p"/>
          </m:rPr>
          <w:rPr>
            <w:rFonts w:ascii="Cambria Math" w:eastAsiaTheme="minorEastAsia" w:hAnsi="Cambria Math" w:hint="eastAsia"/>
            <w:sz w:val="22"/>
            <w:szCs w:val="22"/>
          </w:rPr>
          <m:t>k</m:t>
        </m:r>
      </m:oMath>
      <w:r>
        <w:rPr>
          <w:rFonts w:eastAsiaTheme="minorEastAsia"/>
          <w:sz w:val="22"/>
          <w:szCs w:val="22"/>
        </w:rPr>
        <w:t>的数据集大小</w:t>
      </w:r>
      <w:r>
        <w:rPr>
          <w:rFonts w:eastAsiaTheme="minorEastAsia" w:hint="eastAsia"/>
          <w:sz w:val="22"/>
          <w:szCs w:val="22"/>
        </w:rPr>
        <w:t>，</w:t>
      </w:r>
      <m:oMath>
        <m:r>
          <m:rPr>
            <m:sty m:val="p"/>
          </m:rPr>
          <w:rPr>
            <w:rFonts w:ascii="Cambria Math" w:eastAsiaTheme="minorEastAsia" w:hAnsi="Cambria Math" w:hint="eastAsia"/>
            <w:sz w:val="22"/>
            <w:szCs w:val="22"/>
          </w:rPr>
          <m:t>N(C)</m:t>
        </m:r>
      </m:oMath>
      <w:r>
        <w:rPr>
          <w:rFonts w:eastAsiaTheme="minorEastAsia" w:hint="eastAsia"/>
          <w:sz w:val="22"/>
          <w:szCs w:val="22"/>
        </w:rPr>
        <w:t>为总卖方数据集</w:t>
      </w:r>
      <m:oMath>
        <m:r>
          <m:rPr>
            <m:sty m:val="p"/>
          </m:rPr>
          <w:rPr>
            <w:rFonts w:ascii="Cambria Math" w:eastAsiaTheme="minorEastAsia" w:hAnsi="Cambria Math" w:hint="eastAsia"/>
            <w:sz w:val="22"/>
            <w:szCs w:val="22"/>
          </w:rPr>
          <m:t>C</m:t>
        </m:r>
      </m:oMath>
      <w:r>
        <w:rPr>
          <w:rFonts w:eastAsiaTheme="minorEastAsia" w:hint="eastAsia"/>
          <w:sz w:val="22"/>
          <w:szCs w:val="22"/>
        </w:rPr>
        <w:t>的大小，</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d</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hint="eastAsia"/>
          <w:sz w:val="22"/>
          <w:szCs w:val="22"/>
        </w:rPr>
        <w:t>为卖方</w:t>
      </w:r>
      <m:oMath>
        <m:r>
          <m:rPr>
            <m:sty m:val="p"/>
          </m:rPr>
          <w:rPr>
            <w:rFonts w:ascii="Cambria Math" w:eastAsiaTheme="minorEastAsia" w:hAnsi="Cambria Math" w:hint="eastAsia"/>
            <w:sz w:val="22"/>
            <w:szCs w:val="22"/>
          </w:rPr>
          <m:t>k</m:t>
        </m:r>
      </m:oMath>
      <w:r>
        <w:rPr>
          <w:rFonts w:eastAsiaTheme="minorEastAsia" w:hint="eastAsia"/>
          <w:sz w:val="22"/>
          <w:szCs w:val="22"/>
        </w:rPr>
        <w:t>产生的小数据集。每一轮训练都包括两个过程：本地训练和模型聚合。</w:t>
      </w:r>
    </w:p>
    <w:p w14:paraId="46DBCB52" w14:textId="77777777" w:rsidR="00322257" w:rsidRDefault="00322257" w:rsidP="00322257">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所述本地训练过程为</w:t>
      </w:r>
      <w:r>
        <w:rPr>
          <w:rFonts w:eastAsiaTheme="minorEastAsia" w:hint="eastAsia"/>
          <w:sz w:val="22"/>
          <w:szCs w:val="22"/>
        </w:rPr>
        <w:t>：在第</w:t>
      </w:r>
      <m:oMath>
        <m:r>
          <m:rPr>
            <m:sty m:val="p"/>
          </m:rPr>
          <w:rPr>
            <w:rFonts w:ascii="Cambria Math" w:eastAsiaTheme="minorEastAsia" w:hAnsi="Cambria Math" w:hint="eastAsia"/>
            <w:sz w:val="22"/>
            <w:szCs w:val="22"/>
          </w:rPr>
          <m:t>t</m:t>
        </m:r>
      </m:oMath>
      <w:r>
        <w:rPr>
          <w:rFonts w:eastAsiaTheme="minorEastAsia" w:hint="eastAsia"/>
          <w:sz w:val="22"/>
          <w:szCs w:val="22"/>
        </w:rPr>
        <w:t>轮中，每个卖家</w:t>
      </w:r>
      <m:oMath>
        <m:r>
          <m:rPr>
            <m:sty m:val="p"/>
          </m:rPr>
          <w:rPr>
            <w:rFonts w:ascii="Cambria Math" w:eastAsiaTheme="minorEastAsia" w:hAnsi="Cambria Math"/>
            <w:sz w:val="22"/>
            <w:szCs w:val="22"/>
          </w:rPr>
          <m:t>k∈C</m:t>
        </m:r>
      </m:oMath>
      <w:r>
        <w:rPr>
          <w:rFonts w:eastAsiaTheme="minorEastAsia"/>
          <w:sz w:val="22"/>
          <w:szCs w:val="22"/>
        </w:rPr>
        <w:t>从中心服务器下载第</w:t>
      </w:r>
      <m:oMath>
        <m:r>
          <m:rPr>
            <m:sty m:val="p"/>
          </m:rPr>
          <w:rPr>
            <w:rFonts w:ascii="Cambria Math" w:eastAsiaTheme="minorEastAsia" w:hAnsi="Cambria Math" w:hint="eastAsia"/>
            <w:sz w:val="22"/>
            <w:szCs w:val="22"/>
          </w:rPr>
          <m:t>t</m:t>
        </m:r>
        <m:r>
          <m:rPr>
            <m:sty m:val="p"/>
          </m:rPr>
          <w:rPr>
            <w:rFonts w:ascii="MS Gothic" w:eastAsiaTheme="minorEastAsia" w:hAnsi="MS Gothic" w:cs="MS Gothic"/>
            <w:sz w:val="22"/>
            <w:szCs w:val="22"/>
          </w:rPr>
          <m:t>-</m:t>
        </m:r>
        <m:r>
          <m:rPr>
            <m:sty m:val="p"/>
          </m:rPr>
          <w:rPr>
            <w:rFonts w:ascii="Cambria Math" w:eastAsiaTheme="minorEastAsia" w:hAnsi="Cambria Math" w:hint="eastAsia"/>
            <w:sz w:val="22"/>
            <w:szCs w:val="22"/>
          </w:rPr>
          <m:t>1</m:t>
        </m:r>
      </m:oMath>
      <w:r>
        <w:rPr>
          <w:rFonts w:eastAsiaTheme="minorEastAsia" w:hint="eastAsia"/>
          <w:sz w:val="22"/>
          <w:szCs w:val="22"/>
        </w:rPr>
        <w:t>的</w:t>
      </w:r>
      <w:r>
        <w:rPr>
          <w:rFonts w:eastAsiaTheme="minorEastAsia"/>
          <w:sz w:val="22"/>
          <w:szCs w:val="22"/>
        </w:rPr>
        <w:t>全局模型</w:t>
      </w:r>
      <w:r>
        <w:rPr>
          <w:rFonts w:eastAsiaTheme="minorEastAsia" w:hint="eastAsia"/>
          <w:sz w:val="22"/>
          <w:szCs w:val="22"/>
        </w:rPr>
        <w:t>，</w:t>
      </w:r>
      <w:r>
        <w:rPr>
          <w:rFonts w:eastAsiaTheme="minorEastAsia"/>
          <w:sz w:val="22"/>
          <w:szCs w:val="22"/>
        </w:rPr>
        <w:t>表示未来</w:t>
      </w:r>
      <m:oMath>
        <m:sSub>
          <m:sSubPr>
            <m:ctrlPr>
              <w:rPr>
                <w:rFonts w:ascii="Cambria Math" w:eastAsiaTheme="minorEastAsia" w:hAnsi="Cambria Math"/>
                <w:i/>
                <w:sz w:val="22"/>
                <w:szCs w:val="22"/>
              </w:rPr>
            </m:ctrlPr>
          </m:sSubPr>
          <m:e>
            <m:acc>
              <m:accPr>
                <m:chr m:val="̅"/>
                <m:ctrlPr>
                  <w:rPr>
                    <w:rFonts w:ascii="Cambria Math" w:eastAsiaTheme="minorEastAsia" w:hAnsi="Cambria Math"/>
                    <w:sz w:val="22"/>
                    <w:szCs w:val="22"/>
                  </w:rPr>
                </m:ctrlPr>
              </m:accPr>
              <m:e>
                <m:r>
                  <w:rPr>
                    <w:rFonts w:ascii="Cambria Math" w:eastAsiaTheme="minorEastAsia" w:hAnsi="Cambria Math"/>
                    <w:sz w:val="22"/>
                    <w:szCs w:val="22"/>
                  </w:rPr>
                  <m:t>w</m:t>
                </m:r>
                <m:ctrlPr>
                  <w:rPr>
                    <w:rFonts w:ascii="Cambria Math" w:eastAsiaTheme="minorEastAsia" w:hAnsi="Cambria Math"/>
                    <w:i/>
                    <w:sz w:val="22"/>
                    <w:szCs w:val="22"/>
                  </w:rPr>
                </m:ctrlPr>
              </m:e>
            </m:acc>
          </m:e>
          <m:sub>
            <m:r>
              <w:rPr>
                <w:rFonts w:ascii="Cambria Math" w:eastAsiaTheme="minorEastAsia" w:hAnsi="Cambria Math"/>
                <w:sz w:val="22"/>
                <w:szCs w:val="22"/>
              </w:rPr>
              <m:t>t-1</m:t>
            </m:r>
          </m:sub>
        </m:sSub>
      </m:oMath>
      <w:r>
        <w:rPr>
          <w:rFonts w:eastAsiaTheme="minorEastAsia" w:hint="eastAsia"/>
          <w:sz w:val="22"/>
          <w:szCs w:val="22"/>
        </w:rPr>
        <w:t>。</w:t>
      </w:r>
      <w:r>
        <w:rPr>
          <w:rFonts w:eastAsiaTheme="minorEastAsia"/>
          <w:sz w:val="22"/>
          <w:szCs w:val="22"/>
        </w:rPr>
        <w:t>然后</w:t>
      </w:r>
      <w:r>
        <w:rPr>
          <w:rFonts w:eastAsiaTheme="minorEastAsia" w:hint="eastAsia"/>
          <w:sz w:val="22"/>
          <w:szCs w:val="22"/>
        </w:rPr>
        <w:t>，</w:t>
      </w:r>
      <w:r>
        <w:rPr>
          <w:rFonts w:eastAsiaTheme="minorEastAsia"/>
          <w:sz w:val="22"/>
          <w:szCs w:val="22"/>
        </w:rPr>
        <w:t>每个卖家</w:t>
      </w:r>
      <m:oMath>
        <m:r>
          <m:rPr>
            <m:sty m:val="p"/>
          </m:rPr>
          <w:rPr>
            <w:rFonts w:ascii="Cambria Math" w:eastAsiaTheme="minorEastAsia" w:hAnsi="Cambria Math"/>
            <w:sz w:val="22"/>
            <w:szCs w:val="22"/>
          </w:rPr>
          <m:t>k</m:t>
        </m:r>
      </m:oMath>
      <w:r>
        <w:rPr>
          <w:rFonts w:eastAsiaTheme="minorEastAsia"/>
          <w:sz w:val="22"/>
          <w:szCs w:val="22"/>
        </w:rPr>
        <w:t>执行</w:t>
      </w:r>
      <m:oMath>
        <m:r>
          <m:rPr>
            <m:sty m:val="p"/>
          </m:rPr>
          <w:rPr>
            <w:rFonts w:ascii="Cambria Math" w:eastAsiaTheme="minorEastAsia" w:hAnsi="Cambria Math" w:hint="eastAsia"/>
            <w:sz w:val="22"/>
            <w:szCs w:val="22"/>
          </w:rPr>
          <m:t>m</m:t>
        </m:r>
        <m:r>
          <m:rPr>
            <m:sty m:val="p"/>
          </m:rPr>
          <w:rPr>
            <w:rFonts w:ascii="Cambria Math" w:eastAsiaTheme="minorEastAsia" w:hAnsi="Cambria Math"/>
            <w:sz w:val="22"/>
            <w:szCs w:val="22"/>
          </w:rPr>
          <m:t>次</m:t>
        </m:r>
      </m:oMath>
      <w:r>
        <w:rPr>
          <w:rFonts w:eastAsiaTheme="minorEastAsia"/>
          <w:sz w:val="22"/>
          <w:szCs w:val="22"/>
        </w:rPr>
        <w:t>本地参数更新</w:t>
      </w:r>
      <w:r>
        <w:rPr>
          <w:rFonts w:eastAsiaTheme="minorEastAsia" w:hint="eastAsia"/>
          <w:sz w:val="22"/>
          <w:szCs w:val="22"/>
        </w:rPr>
        <w:t>，</w:t>
      </w:r>
      <w:r>
        <w:rPr>
          <w:rFonts w:eastAsiaTheme="minorEastAsia"/>
          <w:sz w:val="22"/>
          <w:szCs w:val="22"/>
        </w:rPr>
        <w:t>第</w:t>
      </w:r>
      <m:oMath>
        <m:r>
          <m:rPr>
            <m:sty m:val="p"/>
          </m:rPr>
          <w:rPr>
            <w:rFonts w:ascii="Cambria Math" w:eastAsiaTheme="minorEastAsia" w:hAnsi="Cambria Math"/>
            <w:sz w:val="22"/>
            <w:szCs w:val="22"/>
          </w:rPr>
          <m:t>i</m:t>
        </m:r>
      </m:oMath>
      <w:r>
        <w:rPr>
          <w:rFonts w:eastAsiaTheme="minorEastAsia"/>
          <w:sz w:val="22"/>
          <w:szCs w:val="22"/>
        </w:rPr>
        <w:t>次的参数更新为</w:t>
      </w:r>
      <w:r>
        <w:rPr>
          <w:rFonts w:eastAsiaTheme="minorEastAsia" w:hint="eastAsia"/>
          <w:sz w:val="22"/>
          <w:szCs w:val="22"/>
        </w:rPr>
        <w:t>：</w:t>
      </w:r>
      <m:oMath>
        <m:sSubSup>
          <m:sSubSupPr>
            <m:ctrlPr>
              <w:rPr>
                <w:rFonts w:ascii="Cambria Math" w:eastAsiaTheme="minorEastAsia" w:hAnsi="Cambria Math"/>
                <w:i/>
                <w:sz w:val="22"/>
                <w:szCs w:val="22"/>
              </w:rPr>
            </m:ctrlPr>
          </m:sSubSupPr>
          <m:e>
            <m:acc>
              <m:accPr>
                <m:chr m:val="̅"/>
                <m:ctrlPr>
                  <w:rPr>
                    <w:rFonts w:ascii="Cambria Math" w:eastAsiaTheme="minorEastAsia" w:hAnsi="Cambria Math"/>
                    <w:sz w:val="22"/>
                    <w:szCs w:val="22"/>
                  </w:rPr>
                </m:ctrlPr>
              </m:accPr>
              <m:e>
                <m:r>
                  <w:rPr>
                    <w:rFonts w:ascii="Cambria Math" w:eastAsiaTheme="minorEastAsia" w:hAnsi="Cambria Math"/>
                    <w:sz w:val="22"/>
                    <w:szCs w:val="22"/>
                  </w:rPr>
                  <m:t>w</m:t>
                </m:r>
                <m:ctrlPr>
                  <w:rPr>
                    <w:rFonts w:ascii="Cambria Math" w:eastAsiaTheme="minorEastAsia" w:hAnsi="Cambria Math"/>
                    <w:i/>
                    <w:sz w:val="22"/>
                    <w:szCs w:val="22"/>
                  </w:rPr>
                </m:ctrlPr>
              </m:e>
            </m:acc>
          </m:e>
          <m:sub>
            <m:r>
              <w:rPr>
                <w:rFonts w:ascii="Cambria Math" w:eastAsiaTheme="minorEastAsia" w:hAnsi="Cambria Math"/>
                <w:sz w:val="22"/>
                <w:szCs w:val="22"/>
              </w:rPr>
              <m:t>t,i</m:t>
            </m:r>
          </m:sub>
          <m:sup>
            <m:r>
              <w:rPr>
                <w:rFonts w:ascii="Cambria Math" w:eastAsiaTheme="minorEastAsia" w:hAnsi="Cambria Math"/>
                <w:sz w:val="22"/>
                <w:szCs w:val="22"/>
              </w:rPr>
              <m:t>k</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w</m:t>
                </m:r>
              </m:e>
            </m:acc>
          </m:e>
          <m:sub>
            <m:r>
              <w:rPr>
                <w:rFonts w:ascii="Cambria Math" w:eastAsiaTheme="minorEastAsia" w:hAnsi="Cambria Math"/>
                <w:sz w:val="22"/>
                <w:szCs w:val="22"/>
              </w:rPr>
              <m:t>t,i-1</m:t>
            </m:r>
          </m:sub>
          <m:sup>
            <m:r>
              <w:rPr>
                <w:rFonts w:ascii="Cambria Math" w:eastAsiaTheme="minorEastAsia" w:hAnsi="Cambria Math"/>
                <w:sz w:val="22"/>
                <w:szCs w:val="22"/>
              </w:rPr>
              <m:t>k</m:t>
            </m:r>
          </m:sup>
        </m:sSubSup>
        <m:r>
          <w:rPr>
            <w:rFonts w:ascii="Cambria Math" w:eastAsiaTheme="minorEastAsia" w:hAnsi="Cambria Math"/>
            <w:sz w:val="22"/>
            <w:szCs w:val="22"/>
          </w:rPr>
          <m:t>-η</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m:t>
            </m:r>
            <m:ctrlPr>
              <w:rPr>
                <w:rFonts w:ascii="Cambria Math" w:eastAsiaTheme="minorEastAsia" w:hAnsi="Cambria Math"/>
                <w:sz w:val="22"/>
                <w:szCs w:val="22"/>
              </w:rPr>
            </m:ctrlPr>
          </m:e>
          <m:sub>
            <m:acc>
              <m:accPr>
                <m:chr m:val="̅"/>
                <m:ctrlPr>
                  <w:rPr>
                    <w:rFonts w:ascii="Cambria Math" w:eastAsiaTheme="minorEastAsia" w:hAnsi="Cambria Math"/>
                    <w:i/>
                    <w:sz w:val="22"/>
                    <w:szCs w:val="22"/>
                  </w:rPr>
                </m:ctrlPr>
              </m:accPr>
              <m:e>
                <m:r>
                  <w:rPr>
                    <w:rFonts w:ascii="Cambria Math" w:eastAsiaTheme="minorEastAsia" w:hAnsi="Cambria Math"/>
                    <w:sz w:val="22"/>
                    <w:szCs w:val="22"/>
                  </w:rPr>
                  <m:t>w</m:t>
                </m:r>
              </m:e>
            </m:acc>
          </m:sub>
        </m:sSub>
        <m:r>
          <w:rPr>
            <w:rFonts w:ascii="Cambria Math" w:eastAsiaTheme="minorEastAsia" w:hAnsi="Cambria Math"/>
            <w:sz w:val="22"/>
            <w:szCs w:val="22"/>
          </w:rPr>
          <m:t>L(</m:t>
        </m:r>
        <m:sSubSup>
          <m:sSubSupPr>
            <m:ctrlPr>
              <w:rPr>
                <w:rFonts w:ascii="Cambria Math" w:eastAsiaTheme="minorEastAsia" w:hAnsi="Cambria Math"/>
                <w:i/>
                <w:sz w:val="22"/>
                <w:szCs w:val="22"/>
              </w:rPr>
            </m:ctrlPr>
          </m:sSub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w</m:t>
                </m:r>
              </m:e>
            </m:acc>
          </m:e>
          <m:sub>
            <m:r>
              <w:rPr>
                <w:rFonts w:ascii="Cambria Math" w:eastAsiaTheme="minorEastAsia" w:hAnsi="Cambria Math"/>
                <w:sz w:val="22"/>
                <w:szCs w:val="22"/>
              </w:rPr>
              <m:t>t,i-1</m:t>
            </m:r>
          </m:sub>
          <m:sup>
            <m:r>
              <w:rPr>
                <w:rFonts w:ascii="Cambria Math" w:eastAsiaTheme="minorEastAsia" w:hAnsi="Cambria Math"/>
                <w:sz w:val="22"/>
                <w:szCs w:val="22"/>
              </w:rPr>
              <m:t>k</m:t>
            </m:r>
          </m:sup>
        </m:sSub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hint="eastAsia"/>
          <w:sz w:val="22"/>
          <w:szCs w:val="22"/>
        </w:rPr>
        <w:t>，其中</w:t>
      </w:r>
      <m:oMath>
        <m:r>
          <m:rPr>
            <m:sty m:val="p"/>
          </m:rPr>
          <w:rPr>
            <w:rFonts w:ascii="Cambria Math" w:eastAsiaTheme="minorEastAsia" w:hAnsi="Cambria Math"/>
            <w:sz w:val="22"/>
            <w:szCs w:val="22"/>
          </w:rPr>
          <m:t>η</m:t>
        </m:r>
      </m:oMath>
      <w:r>
        <w:rPr>
          <w:rFonts w:eastAsiaTheme="minorEastAsia"/>
          <w:sz w:val="22"/>
          <w:szCs w:val="22"/>
        </w:rPr>
        <w:t>表示学习率</w:t>
      </w:r>
      <w:r>
        <w:rPr>
          <w:rFonts w:eastAsiaTheme="minorEastAsia" w:hint="eastAsia"/>
          <w:sz w:val="22"/>
          <w:szCs w:val="22"/>
        </w:rPr>
        <w:t>。</w:t>
      </w:r>
    </w:p>
    <w:p w14:paraId="7913E6AC" w14:textId="77777777" w:rsidR="00BC3DE0" w:rsidRPr="00BC3DE0" w:rsidRDefault="00322257" w:rsidP="00BC3DE0">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所述模型聚合过程为</w:t>
      </w:r>
      <w:r>
        <w:rPr>
          <w:rFonts w:eastAsiaTheme="minorEastAsia" w:hint="eastAsia"/>
          <w:sz w:val="22"/>
          <w:szCs w:val="22"/>
        </w:rPr>
        <w:t>：在第</w:t>
      </w:r>
      <m:oMath>
        <m:r>
          <m:rPr>
            <m:sty m:val="p"/>
          </m:rPr>
          <w:rPr>
            <w:rFonts w:ascii="Cambria Math" w:eastAsiaTheme="minorEastAsia" w:hAnsi="Cambria Math" w:hint="eastAsia"/>
            <w:sz w:val="22"/>
            <w:szCs w:val="22"/>
          </w:rPr>
          <m:t>t</m:t>
        </m:r>
      </m:oMath>
      <w:r>
        <w:rPr>
          <w:rFonts w:eastAsiaTheme="minorEastAsia" w:hint="eastAsia"/>
          <w:sz w:val="22"/>
          <w:szCs w:val="22"/>
        </w:rPr>
        <w:t>轮的训练中，中心服务器随机选取一个卖方子集</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C</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t</m:t>
            </m:r>
          </m:sub>
        </m:sSub>
        <m:r>
          <m:rPr>
            <m:sty m:val="p"/>
          </m:rPr>
          <w:rPr>
            <w:rFonts w:ascii="Cambria Math" w:eastAsiaTheme="minorEastAsia" w:hAnsi="Cambria Math"/>
            <w:sz w:val="22"/>
            <w:szCs w:val="22"/>
          </w:rPr>
          <m:t>⊆</m:t>
        </m:r>
        <m:r>
          <m:rPr>
            <m:sty m:val="p"/>
          </m:rPr>
          <w:rPr>
            <w:rFonts w:ascii="Cambria Math" w:eastAsiaTheme="minorEastAsia" w:hAnsi="Cambria Math" w:hint="eastAsia"/>
            <w:sz w:val="22"/>
            <w:szCs w:val="22"/>
          </w:rPr>
          <m:t>C</m:t>
        </m:r>
      </m:oMath>
      <w:r>
        <w:rPr>
          <w:rFonts w:eastAsiaTheme="minorEastAsia" w:hint="eastAsia"/>
          <w:sz w:val="22"/>
          <w:szCs w:val="22"/>
        </w:rPr>
        <w:t>作为参与者。经过</w:t>
      </w:r>
      <m:oMath>
        <m:r>
          <m:rPr>
            <m:sty m:val="p"/>
          </m:rPr>
          <w:rPr>
            <w:rFonts w:ascii="Cambria Math" w:eastAsiaTheme="minorEastAsia" w:hAnsi="Cambria Math" w:hint="eastAsia"/>
            <w:sz w:val="22"/>
            <w:szCs w:val="22"/>
          </w:rPr>
          <m:t>m</m:t>
        </m:r>
      </m:oMath>
      <w:r>
        <w:rPr>
          <w:rFonts w:eastAsiaTheme="minorEastAsia" w:hint="eastAsia"/>
          <w:sz w:val="22"/>
          <w:szCs w:val="22"/>
        </w:rPr>
        <w:t>次本地参数更新后，每个卖家上传本地的模型</w:t>
      </w:r>
      <m:oMath>
        <m:sSubSup>
          <m:sSubSupPr>
            <m:ctrlPr>
              <w:rPr>
                <w:rFonts w:ascii="Cambria Math" w:eastAsiaTheme="minorEastAsia" w:hAnsi="Cambria Math"/>
                <w:i/>
                <w:sz w:val="22"/>
                <w:szCs w:val="22"/>
              </w:rPr>
            </m:ctrlPr>
          </m:sSubSupPr>
          <m:e>
            <m:acc>
              <m:accPr>
                <m:chr m:val="̅"/>
                <m:ctrlPr>
                  <w:rPr>
                    <w:rFonts w:ascii="Cambria Math" w:eastAsiaTheme="minorEastAsia" w:hAnsi="Cambria Math"/>
                    <w:sz w:val="22"/>
                    <w:szCs w:val="22"/>
                  </w:rPr>
                </m:ctrlPr>
              </m:accPr>
              <m:e>
                <m:r>
                  <w:rPr>
                    <w:rFonts w:ascii="Cambria Math" w:eastAsiaTheme="minorEastAsia" w:hAnsi="Cambria Math"/>
                    <w:sz w:val="22"/>
                    <w:szCs w:val="22"/>
                  </w:rPr>
                  <m:t>w</m:t>
                </m:r>
                <m:ctrlPr>
                  <w:rPr>
                    <w:rFonts w:ascii="Cambria Math" w:eastAsiaTheme="minorEastAsia" w:hAnsi="Cambria Math"/>
                    <w:i/>
                    <w:sz w:val="22"/>
                    <w:szCs w:val="22"/>
                  </w:rPr>
                </m:ctrlPr>
              </m:e>
            </m:acc>
          </m:e>
          <m:sub>
            <m:r>
              <w:rPr>
                <w:rFonts w:ascii="Cambria Math" w:eastAsiaTheme="minorEastAsia" w:hAnsi="Cambria Math"/>
                <w:sz w:val="22"/>
                <w:szCs w:val="22"/>
              </w:rPr>
              <m:t>t,m</m:t>
            </m:r>
          </m:sub>
          <m:sup>
            <m:r>
              <w:rPr>
                <w:rFonts w:ascii="Cambria Math" w:eastAsiaTheme="minorEastAsia" w:hAnsi="Cambria Math"/>
                <w:sz w:val="22"/>
                <w:szCs w:val="22"/>
              </w:rPr>
              <m:t>k</m:t>
            </m:r>
          </m:sup>
        </m:sSubSup>
      </m:oMath>
      <w:r>
        <w:rPr>
          <w:rFonts w:eastAsiaTheme="minorEastAsia" w:hint="eastAsia"/>
          <w:sz w:val="22"/>
          <w:szCs w:val="22"/>
        </w:rPr>
        <w:t>。</w:t>
      </w:r>
      <w:r>
        <w:rPr>
          <w:rFonts w:eastAsiaTheme="minorEastAsia"/>
          <w:sz w:val="22"/>
          <w:szCs w:val="22"/>
        </w:rPr>
        <w:t>中心服务器</w:t>
      </w:r>
      <w:r w:rsidR="00BC3DE0">
        <w:rPr>
          <w:rFonts w:eastAsiaTheme="minorEastAsia"/>
          <w:sz w:val="22"/>
          <w:szCs w:val="22"/>
        </w:rPr>
        <w:t>将收集上来的模型聚合为新的全局模型</w:t>
      </w:r>
      <m:oMath>
        <m:sSub>
          <m:sSubPr>
            <m:ctrlPr>
              <w:rPr>
                <w:rFonts w:ascii="Cambria Math" w:eastAsiaTheme="minorEastAsia" w:hAnsi="Cambria Math"/>
                <w:i/>
                <w:sz w:val="22"/>
                <w:szCs w:val="22"/>
              </w:rPr>
            </m:ctrlPr>
          </m:sSubPr>
          <m:e>
            <m:acc>
              <m:accPr>
                <m:chr m:val="̅"/>
                <m:ctrlPr>
                  <w:rPr>
                    <w:rFonts w:ascii="Cambria Math" w:eastAsiaTheme="minorEastAsia" w:hAnsi="Cambria Math"/>
                    <w:sz w:val="22"/>
                    <w:szCs w:val="22"/>
                  </w:rPr>
                </m:ctrlPr>
              </m:accPr>
              <m:e>
                <m:r>
                  <w:rPr>
                    <w:rFonts w:ascii="Cambria Math" w:eastAsiaTheme="minorEastAsia" w:hAnsi="Cambria Math"/>
                    <w:sz w:val="22"/>
                    <w:szCs w:val="22"/>
                  </w:rPr>
                  <m:t>w</m:t>
                </m:r>
                <m:ctrlPr>
                  <w:rPr>
                    <w:rFonts w:ascii="Cambria Math" w:eastAsiaTheme="minorEastAsia" w:hAnsi="Cambria Math"/>
                    <w:i/>
                    <w:sz w:val="22"/>
                    <w:szCs w:val="22"/>
                  </w:rPr>
                </m:ctrlPr>
              </m:e>
            </m:acc>
          </m:e>
          <m:sub>
            <m:r>
              <w:rPr>
                <w:rFonts w:ascii="Cambria Math" w:eastAsiaTheme="minorEastAsia" w:hAnsi="Cambria Math"/>
                <w:sz w:val="22"/>
                <w:szCs w:val="22"/>
              </w:rPr>
              <m:t>t</m:t>
            </m:r>
          </m:sub>
        </m:sSub>
      </m:oMath>
      <w:r w:rsidR="00BC3DE0">
        <w:rPr>
          <w:rFonts w:eastAsiaTheme="minorEastAsia" w:hint="eastAsia"/>
          <w:sz w:val="22"/>
          <w:szCs w:val="22"/>
        </w:rPr>
        <w:t>，许多</w:t>
      </w:r>
      <w:r w:rsidR="00BC3DE0">
        <w:rPr>
          <w:rFonts w:eastAsiaTheme="minorEastAsia"/>
          <w:sz w:val="22"/>
          <w:szCs w:val="22"/>
        </w:rPr>
        <w:t>聚合算法被提出</w:t>
      </w:r>
      <w:r w:rsidR="00BC3DE0">
        <w:rPr>
          <w:rFonts w:eastAsiaTheme="minorEastAsia" w:hint="eastAsia"/>
          <w:sz w:val="22"/>
          <w:szCs w:val="22"/>
        </w:rPr>
        <w:t>，</w:t>
      </w:r>
      <w:r w:rsidR="00BC3DE0">
        <w:rPr>
          <w:rFonts w:eastAsiaTheme="minorEastAsia"/>
          <w:sz w:val="22"/>
          <w:szCs w:val="22"/>
        </w:rPr>
        <w:t>如</w:t>
      </w:r>
      <w:r w:rsidR="00BC3DE0">
        <w:rPr>
          <w:rFonts w:eastAsiaTheme="minorEastAsia"/>
          <w:sz w:val="22"/>
          <w:szCs w:val="22"/>
        </w:rPr>
        <w:t>FedAvg</w:t>
      </w:r>
      <w:r w:rsidR="00BC3DE0">
        <w:rPr>
          <w:rFonts w:eastAsiaTheme="minorEastAsia" w:hint="eastAsia"/>
          <w:sz w:val="22"/>
          <w:szCs w:val="22"/>
        </w:rPr>
        <w:t>，</w:t>
      </w:r>
      <w:r w:rsidR="00BC3DE0">
        <w:rPr>
          <w:rFonts w:eastAsiaTheme="minorEastAsia"/>
          <w:sz w:val="22"/>
          <w:szCs w:val="22"/>
        </w:rPr>
        <w:t>SCAFFOLD</w:t>
      </w:r>
      <w:r w:rsidR="00BC3DE0">
        <w:rPr>
          <w:rFonts w:eastAsiaTheme="minorEastAsia" w:hint="eastAsia"/>
          <w:sz w:val="22"/>
          <w:szCs w:val="22"/>
        </w:rPr>
        <w:t>，</w:t>
      </w:r>
      <w:r w:rsidR="00BC3DE0">
        <w:rPr>
          <w:rFonts w:eastAsiaTheme="minorEastAsia"/>
          <w:sz w:val="22"/>
          <w:szCs w:val="22"/>
        </w:rPr>
        <w:t>FedBoost</w:t>
      </w:r>
      <w:r w:rsidR="00BC3DE0">
        <w:rPr>
          <w:rFonts w:eastAsiaTheme="minorEastAsia" w:hint="eastAsia"/>
          <w:sz w:val="22"/>
          <w:szCs w:val="22"/>
        </w:rPr>
        <w:t>，</w:t>
      </w:r>
      <w:r w:rsidR="00BC3DE0">
        <w:rPr>
          <w:rFonts w:eastAsiaTheme="minorEastAsia"/>
          <w:sz w:val="22"/>
          <w:szCs w:val="22"/>
        </w:rPr>
        <w:t>FedNova</w:t>
      </w:r>
      <w:r w:rsidR="00BC3DE0">
        <w:rPr>
          <w:rFonts w:eastAsiaTheme="minorEastAsia" w:hint="eastAsia"/>
          <w:sz w:val="22"/>
          <w:szCs w:val="22"/>
        </w:rPr>
        <w:t>，</w:t>
      </w:r>
      <w:r w:rsidR="00BC3DE0">
        <w:rPr>
          <w:rFonts w:eastAsiaTheme="minorEastAsia"/>
          <w:sz w:val="22"/>
          <w:szCs w:val="22"/>
        </w:rPr>
        <w:t>Fetchsgd</w:t>
      </w:r>
      <w:r w:rsidR="00BC3DE0">
        <w:rPr>
          <w:rFonts w:eastAsiaTheme="minorEastAsia"/>
          <w:sz w:val="22"/>
          <w:szCs w:val="22"/>
        </w:rPr>
        <w:t>等</w:t>
      </w:r>
      <w:r w:rsidR="00BC3DE0">
        <w:rPr>
          <w:rFonts w:eastAsiaTheme="minorEastAsia" w:hint="eastAsia"/>
          <w:sz w:val="22"/>
          <w:szCs w:val="22"/>
        </w:rPr>
        <w:t>。</w:t>
      </w:r>
    </w:p>
    <w:p w14:paraId="0B85452E" w14:textId="77777777" w:rsidR="00322257" w:rsidRPr="00A3209B" w:rsidRDefault="00322257" w:rsidP="00322257">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sz w:val="22"/>
          <w:szCs w:val="22"/>
        </w:rPr>
        <w:t>步骤</w:t>
      </w:r>
      <w:r>
        <w:rPr>
          <w:rFonts w:eastAsiaTheme="minorEastAsia"/>
          <w:sz w:val="22"/>
          <w:szCs w:val="22"/>
        </w:rPr>
        <w:t>3</w:t>
      </w:r>
      <w:r>
        <w:rPr>
          <w:rFonts w:eastAsiaTheme="minorEastAsia" w:hint="eastAsia"/>
          <w:sz w:val="22"/>
          <w:szCs w:val="22"/>
        </w:rPr>
        <w:t>、当全局模型收敛后，买家得到了每个卖方的联合夏普利值，选择性价比最高的数据集购买。</w:t>
      </w:r>
    </w:p>
    <w:p w14:paraId="12BBB062" w14:textId="77777777" w:rsidR="00BC3DE0" w:rsidRDefault="00BC3DE0" w:rsidP="00BC3DE0">
      <w:pPr>
        <w:pStyle w:val="ab"/>
        <w:numPr>
          <w:ilvl w:val="0"/>
          <w:numId w:val="1"/>
        </w:numPr>
        <w:tabs>
          <w:tab w:val="left" w:pos="709"/>
        </w:tabs>
        <w:spacing w:line="360" w:lineRule="auto"/>
        <w:ind w:left="0" w:firstLineChars="0" w:firstLine="0"/>
        <w:rPr>
          <w:sz w:val="22"/>
          <w:szCs w:val="22"/>
        </w:rPr>
      </w:pPr>
      <w:r w:rsidRPr="00EE6321">
        <w:rPr>
          <w:sz w:val="22"/>
          <w:szCs w:val="22"/>
        </w:rPr>
        <w:t>所述的估计方案为</w:t>
      </w:r>
      <w:r w:rsidRPr="00EE6321">
        <w:rPr>
          <w:rFonts w:hint="eastAsia"/>
          <w:sz w:val="22"/>
          <w:szCs w:val="22"/>
        </w:rPr>
        <w:t>：</w:t>
      </w:r>
      <w:r w:rsidR="00246A87">
        <w:rPr>
          <w:rFonts w:hint="eastAsia"/>
          <w:sz w:val="22"/>
          <w:szCs w:val="22"/>
        </w:rPr>
        <w:t>联合夏普利值可以表示为</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S⊆C∖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d>
          <m:dPr>
            <m:begChr m:val="["/>
            <m:endChr m:val="]"/>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C∖Q</m:t>
            </m:r>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d>
                  <m:dPr>
                    <m:begChr m:val="{"/>
                    <m:endChr m:val="}"/>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e>
            </m:d>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up>
        </m:sSubSup>
        <m:r>
          <w:rPr>
            <w:rFonts w:ascii="Cambria Math" w:hAnsi="Cambria Math"/>
            <w:sz w:val="22"/>
            <w:szCs w:val="22"/>
          </w:rPr>
          <m:t>)</m:t>
        </m:r>
      </m:oMath>
      <w:r w:rsidRPr="00EE6321">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oMath>
      <w:r w:rsidRPr="00EE6321">
        <w:rPr>
          <w:sz w:val="22"/>
          <w:szCs w:val="22"/>
        </w:rPr>
        <w:t>表示在训练过程中从总卖家集合</w:t>
      </w:r>
      <m:oMath>
        <m:r>
          <m:rPr>
            <m:sty m:val="p"/>
          </m:rPr>
          <w:rPr>
            <w:rFonts w:ascii="Cambria Math" w:hAnsi="Cambria Math" w:hint="eastAsia"/>
            <w:sz w:val="22"/>
            <w:szCs w:val="22"/>
          </w:rPr>
          <m:t>C</m:t>
        </m:r>
      </m:oMath>
      <w:r w:rsidRPr="00EE6321">
        <w:rPr>
          <w:sz w:val="22"/>
          <w:szCs w:val="22"/>
        </w:rPr>
        <w:t>移除卖家子集</w:t>
      </w:r>
      <m:oMath>
        <m:r>
          <m:rPr>
            <m:sty m:val="p"/>
          </m:rPr>
          <w:rPr>
            <w:rFonts w:ascii="Cambria Math" w:hAnsi="Cambria Math"/>
            <w:sz w:val="22"/>
            <w:szCs w:val="22"/>
          </w:rPr>
          <m:t>Q</m:t>
        </m:r>
      </m:oMath>
      <w:r w:rsidRPr="00EE6321">
        <w:rPr>
          <w:sz w:val="22"/>
          <w:szCs w:val="22"/>
        </w:rPr>
        <w:t>后</w:t>
      </w:r>
      <w:r w:rsidRPr="00EE6321">
        <w:rPr>
          <w:rFonts w:hint="eastAsia"/>
          <w:sz w:val="22"/>
          <w:szCs w:val="22"/>
        </w:rPr>
        <w:t>，模型在</w:t>
      </w:r>
      <w:r w:rsidRPr="00EE6321">
        <w:rPr>
          <w:sz w:val="22"/>
          <w:szCs w:val="22"/>
        </w:rPr>
        <w:t>第</w:t>
      </w:r>
      <m:oMath>
        <m:r>
          <m:rPr>
            <m:sty m:val="p"/>
          </m:rPr>
          <w:rPr>
            <w:rFonts w:ascii="Cambria Math" w:hAnsi="Cambria Math"/>
            <w:sz w:val="22"/>
            <w:szCs w:val="22"/>
          </w:rPr>
          <m:t>t</m:t>
        </m:r>
      </m:oMath>
      <w:r w:rsidRPr="00EE6321">
        <w:rPr>
          <w:sz w:val="22"/>
          <w:szCs w:val="22"/>
        </w:rPr>
        <w:t>轮的参数变化</w:t>
      </w:r>
      <w:r w:rsidRPr="00EE6321">
        <w:rPr>
          <w:rFonts w:hint="eastAsia"/>
          <w:sz w:val="22"/>
          <w:szCs w:val="22"/>
        </w:rPr>
        <w:t>。</w:t>
      </w:r>
      <w:r w:rsidRPr="00EE6321">
        <w:rPr>
          <w:sz w:val="22"/>
          <w:szCs w:val="22"/>
        </w:rPr>
        <w:t>其值可以通过本发明的估计方法得到</w:t>
      </w:r>
      <w:r w:rsidRPr="00EE6321">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k⊆C∖Q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C∖Q</m:t>
                    </m:r>
                  </m:e>
                </m:d>
              </m:den>
            </m:f>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t-1</m:t>
                </m:r>
              </m:sub>
              <m:sup>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(C)</m:t>
        </m:r>
      </m:oMath>
      <w:r w:rsidRPr="00EE6321">
        <w:rPr>
          <w:rFonts w:hint="eastAsia"/>
          <w:sz w:val="22"/>
          <w:szCs w:val="22"/>
        </w:rPr>
        <w:t>，</w:t>
      </w:r>
      <m:oMath>
        <m:sSub>
          <m:sSubPr>
            <m:ctrlPr>
              <w:rPr>
                <w:rFonts w:ascii="Cambria Math" w:hAnsi="Cambria Math"/>
                <w:sz w:val="22"/>
                <w:szCs w:val="22"/>
              </w:rPr>
            </m:ctrlPr>
          </m:sSubPr>
          <m:e>
            <m:r>
              <m:rPr>
                <m:sty m:val="p"/>
              </m:rPr>
              <w:rPr>
                <w:rFonts w:ascii="Cambria Math" w:hAnsi="Cambria Math"/>
                <w:sz w:val="22"/>
                <w:szCs w:val="22"/>
              </w:rPr>
              <m:t>n</m:t>
            </m:r>
          </m:e>
          <m:sub>
            <m:r>
              <m:rPr>
                <m:sty m:val="p"/>
              </m:rPr>
              <w:rPr>
                <w:rFonts w:ascii="Cambria Math" w:hAnsi="Cambria Math"/>
                <w:sz w:val="22"/>
                <w:szCs w:val="22"/>
              </w:rPr>
              <m:t>k</m:t>
            </m:r>
          </m:sub>
        </m:sSub>
      </m:oMath>
      <w:r w:rsidRPr="00EE6321">
        <w:rPr>
          <w:rFonts w:hint="eastAsia"/>
          <w:sz w:val="22"/>
          <w:szCs w:val="22"/>
        </w:rPr>
        <w:t>为第</w:t>
      </w:r>
      <m:oMath>
        <m:r>
          <m:rPr>
            <m:sty m:val="p"/>
          </m:rPr>
          <w:rPr>
            <w:rFonts w:ascii="Cambria Math" w:hAnsi="Cambria Math" w:hint="eastAsia"/>
            <w:sz w:val="22"/>
            <w:szCs w:val="22"/>
          </w:rPr>
          <m:t>k</m:t>
        </m:r>
      </m:oMath>
      <w:r w:rsidRPr="00EE6321">
        <w:rPr>
          <w:rFonts w:hint="eastAsia"/>
          <w:sz w:val="22"/>
          <w:szCs w:val="22"/>
        </w:rPr>
        <w:t>个卖家的数据集大小；</w:t>
      </w:r>
      <m:oMath>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C∖Q</m:t>
            </m:r>
          </m:e>
        </m:d>
      </m:oMath>
      <w:r w:rsidRPr="00EE6321">
        <w:rPr>
          <w:sz w:val="22"/>
          <w:szCs w:val="22"/>
        </w:rPr>
        <w:t>为卖家子集</w:t>
      </w:r>
      <m:oMath>
        <m:r>
          <m:rPr>
            <m:sty m:val="p"/>
          </m:rPr>
          <w:rPr>
            <w:rFonts w:ascii="Cambria Math" w:hAnsi="Cambria Math" w:hint="eastAsia"/>
            <w:sz w:val="22"/>
            <w:szCs w:val="22"/>
          </w:rPr>
          <m:t>C</m:t>
        </m:r>
        <m:r>
          <m:rPr>
            <m:sty m:val="p"/>
          </m:rPr>
          <w:rPr>
            <w:rFonts w:ascii="Cambria Math" w:hAnsi="Cambria Math"/>
            <w:sz w:val="22"/>
            <w:szCs w:val="22"/>
          </w:rPr>
          <m:t>∖</m:t>
        </m:r>
        <m:r>
          <m:rPr>
            <m:sty m:val="p"/>
          </m:rPr>
          <w:rPr>
            <w:rFonts w:ascii="Cambria Math" w:hAnsi="Cambria Math" w:hint="eastAsia"/>
            <w:sz w:val="22"/>
            <w:szCs w:val="22"/>
          </w:rPr>
          <m:t>Q</m:t>
        </m:r>
      </m:oMath>
      <w:r w:rsidRPr="00EE6321">
        <w:rPr>
          <w:rFonts w:hint="eastAsia"/>
          <w:sz w:val="22"/>
          <w:szCs w:val="22"/>
        </w:rPr>
        <w:t>的总数据集大小；</w:t>
      </w:r>
      <m:oMath>
        <m:r>
          <m:rPr>
            <m:sty m:val="p"/>
          </m:rPr>
          <w:rPr>
            <w:rFonts w:ascii="Cambria Math" w:hAnsi="Cambria Math"/>
            <w:sz w:val="22"/>
            <w:szCs w:val="22"/>
          </w:rPr>
          <m:t>η</m:t>
        </m:r>
      </m:oMath>
      <w:r w:rsidRPr="00EE6321">
        <w:rPr>
          <w:sz w:val="22"/>
          <w:szCs w:val="22"/>
        </w:rPr>
        <w:t>为学习率</w:t>
      </w:r>
      <w:r w:rsidRPr="00EE6321">
        <w:rPr>
          <w:rFonts w:hint="eastAsia"/>
          <w:sz w:val="22"/>
          <w:szCs w:val="22"/>
        </w:rPr>
        <w:t>；</w:t>
      </w:r>
      <m:oMath>
        <m:r>
          <m:rPr>
            <m:sty m:val="p"/>
          </m:rPr>
          <w:rPr>
            <w:rFonts w:ascii="Cambria Math" w:hAnsi="Cambria Math" w:hint="eastAsia"/>
            <w:sz w:val="22"/>
            <w:szCs w:val="22"/>
          </w:rPr>
          <m:t>L</m:t>
        </m:r>
        <m:d>
          <m:dPr>
            <m:ctrlPr>
              <w:rPr>
                <w:rFonts w:ascii="Cambria Math" w:hAnsi="Cambria Math"/>
                <w:sz w:val="22"/>
                <w:szCs w:val="22"/>
              </w:rPr>
            </m:ctrlPr>
          </m:dPr>
          <m:e>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e>
        </m:d>
      </m:oMath>
      <w:r w:rsidRPr="00EE6321">
        <w:rPr>
          <w:rFonts w:hint="eastAsia"/>
          <w:sz w:val="22"/>
          <w:szCs w:val="22"/>
        </w:rPr>
        <w:t>表示当模型参数为</w:t>
      </w:r>
      <m:oMath>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oMath>
      <w:r w:rsidRPr="00EE6321">
        <w:rPr>
          <w:sz w:val="22"/>
          <w:szCs w:val="22"/>
        </w:rPr>
        <w:t>时</w:t>
      </w:r>
      <w:r w:rsidRPr="00EE6321">
        <w:rPr>
          <w:rFonts w:hint="eastAsia"/>
          <w:sz w:val="22"/>
          <w:szCs w:val="22"/>
        </w:rPr>
        <w:t>，</w:t>
      </w:r>
      <w:r w:rsidRPr="00EE6321">
        <w:rPr>
          <w:sz w:val="22"/>
          <w:szCs w:val="22"/>
        </w:rPr>
        <w:t>模型在数据集</w:t>
      </w:r>
      <m:oMath>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oMath>
      <w:r w:rsidRPr="00EE6321">
        <w:rPr>
          <w:sz w:val="22"/>
          <w:szCs w:val="22"/>
        </w:rPr>
        <w:t>上的损失函数</w:t>
      </w:r>
      <w:r w:rsidRPr="00EE6321">
        <w:rPr>
          <w:rFonts w:hint="eastAsia"/>
          <w:sz w:val="22"/>
          <w:szCs w:val="22"/>
        </w:rPr>
        <w:t>；</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oMath>
      <w:r w:rsidRPr="00EE6321">
        <w:rPr>
          <w:sz w:val="22"/>
          <w:szCs w:val="22"/>
        </w:rPr>
        <w:t>表示只在第</w:t>
      </w:r>
      <m:oMath>
        <m:r>
          <m:rPr>
            <m:sty m:val="p"/>
          </m:rPr>
          <w:rPr>
            <w:rFonts w:ascii="Cambria Math" w:hAnsi="Cambria Math"/>
            <w:sz w:val="22"/>
            <w:szCs w:val="22"/>
          </w:rPr>
          <m:t>t</m:t>
        </m:r>
      </m:oMath>
      <w:r w:rsidRPr="00EE6321">
        <w:rPr>
          <w:sz w:val="22"/>
          <w:szCs w:val="22"/>
        </w:rPr>
        <w:t>轮将卖家数据集</w:t>
      </w:r>
      <m:oMath>
        <m:r>
          <m:rPr>
            <m:sty m:val="p"/>
          </m:rPr>
          <w:rPr>
            <w:rFonts w:ascii="Cambria Math" w:hAnsi="Cambria Math"/>
            <w:sz w:val="22"/>
            <w:szCs w:val="22"/>
          </w:rPr>
          <m:t>Q</m:t>
        </m:r>
      </m:oMath>
      <w:r w:rsidRPr="00EE6321">
        <w:rPr>
          <w:sz w:val="22"/>
          <w:szCs w:val="22"/>
        </w:rPr>
        <w:t>移除后全局模型的参数</w:t>
      </w:r>
      <w:r w:rsidRPr="00EE6321">
        <w:rPr>
          <w:rFonts w:hint="eastAsia"/>
          <w:sz w:val="22"/>
          <w:szCs w:val="22"/>
        </w:rPr>
        <w:t>。同时，将传统的</w:t>
      </w:r>
      <w:r w:rsidRPr="00EE6321">
        <w:rPr>
          <w:rFonts w:hint="eastAsia"/>
          <w:sz w:val="22"/>
          <w:szCs w:val="22"/>
        </w:rPr>
        <w:t>Monte-Carlo</w:t>
      </w:r>
      <w:r w:rsidRPr="00EE6321">
        <w:rPr>
          <w:rFonts w:hint="eastAsia"/>
          <w:sz w:val="22"/>
          <w:szCs w:val="22"/>
        </w:rPr>
        <w:t>采样方法和本发明的估计方法结合，可以得到时间复杂度更低的估计方法。</w:t>
      </w:r>
    </w:p>
    <w:p w14:paraId="456A5BB2" w14:textId="77777777" w:rsidR="00322257" w:rsidRPr="00246A87" w:rsidRDefault="00BC3DE0" w:rsidP="00246A87">
      <w:pPr>
        <w:pStyle w:val="ab"/>
        <w:numPr>
          <w:ilvl w:val="0"/>
          <w:numId w:val="1"/>
        </w:numPr>
        <w:tabs>
          <w:tab w:val="left" w:pos="709"/>
        </w:tabs>
        <w:spacing w:line="360" w:lineRule="auto"/>
        <w:ind w:left="0" w:firstLineChars="0" w:firstLine="0"/>
        <w:rPr>
          <w:sz w:val="22"/>
          <w:szCs w:val="22"/>
        </w:rPr>
      </w:pPr>
      <w:r>
        <w:rPr>
          <w:sz w:val="22"/>
          <w:szCs w:val="22"/>
        </w:rPr>
        <w:t>所述的蒙特卡洛采样是指</w:t>
      </w:r>
      <w:r>
        <w:rPr>
          <w:rFonts w:hint="eastAsia"/>
          <w:sz w:val="22"/>
          <w:szCs w:val="22"/>
        </w:rPr>
        <w:t>：</w:t>
      </w:r>
      <w:r>
        <w:rPr>
          <w:sz w:val="22"/>
          <w:szCs w:val="22"/>
        </w:rPr>
        <w:t>随机采样包含所有卖家的一个排列</w:t>
      </w:r>
      <w:r>
        <w:rPr>
          <w:rFonts w:hint="eastAsia"/>
          <w:sz w:val="22"/>
          <w:szCs w:val="22"/>
        </w:rPr>
        <w:t>，</w:t>
      </w:r>
      <w:r>
        <w:rPr>
          <w:sz w:val="22"/>
          <w:szCs w:val="22"/>
        </w:rPr>
        <w:t>按照顺序计算每一个排列当中每个卖家数据集对于之前所有数据集的边际贡献</w:t>
      </w:r>
      <w:r>
        <w:rPr>
          <w:rFonts w:hint="eastAsia"/>
          <w:sz w:val="22"/>
          <w:szCs w:val="22"/>
        </w:rPr>
        <w:t>，</w:t>
      </w:r>
      <w:r>
        <w:rPr>
          <w:sz w:val="22"/>
          <w:szCs w:val="22"/>
        </w:rPr>
        <w:t>采样多次求取平均值即为每个卖家的估计价值</w:t>
      </w:r>
      <w:r>
        <w:rPr>
          <w:rFonts w:hint="eastAsia"/>
          <w:sz w:val="22"/>
          <w:szCs w:val="22"/>
        </w:rPr>
        <w:t>。</w:t>
      </w:r>
      <w:r w:rsidRPr="00BC3DE0">
        <w:rPr>
          <w:sz w:val="22"/>
          <w:szCs w:val="22"/>
        </w:rPr>
        <w:t>所述边际贡献是指</w:t>
      </w:r>
      <w:r w:rsidRPr="00BC3DE0">
        <w:rPr>
          <w:rFonts w:hint="eastAsia"/>
          <w:sz w:val="22"/>
          <w:szCs w:val="22"/>
        </w:rPr>
        <w:t>：</w:t>
      </w:r>
      <w:r w:rsidRPr="00BC3DE0">
        <w:rPr>
          <w:sz w:val="22"/>
          <w:szCs w:val="22"/>
        </w:rPr>
        <w:t>加入此卖家数据集后全局模型参数的变化</w:t>
      </w:r>
      <w:r w:rsidRPr="00BC3DE0">
        <w:rPr>
          <w:rFonts w:hint="eastAsia"/>
          <w:sz w:val="22"/>
          <w:szCs w:val="22"/>
        </w:rPr>
        <w:t>。</w:t>
      </w:r>
    </w:p>
    <w:p w14:paraId="1C4C8911" w14:textId="77777777" w:rsidR="00831B5A" w:rsidRPr="006D59F8" w:rsidRDefault="00816CE8" w:rsidP="007D2B58">
      <w:pPr>
        <w:pStyle w:val="ab"/>
        <w:tabs>
          <w:tab w:val="left" w:pos="709"/>
        </w:tabs>
        <w:spacing w:line="360" w:lineRule="auto"/>
        <w:ind w:firstLineChars="0" w:firstLine="0"/>
        <w:jc w:val="left"/>
        <w:rPr>
          <w:rFonts w:eastAsiaTheme="minorEastAsia"/>
          <w:b/>
          <w:kern w:val="0"/>
          <w:sz w:val="22"/>
          <w:szCs w:val="22"/>
        </w:rPr>
      </w:pPr>
      <w:r w:rsidRPr="006D59F8">
        <w:rPr>
          <w:rFonts w:eastAsiaTheme="minorEastAsia"/>
          <w:b/>
          <w:kern w:val="0"/>
          <w:sz w:val="22"/>
          <w:szCs w:val="22"/>
        </w:rPr>
        <w:t>模拟实验结果</w:t>
      </w:r>
    </w:p>
    <w:p w14:paraId="3F331D01" w14:textId="77777777" w:rsidR="00C92490" w:rsidRDefault="00831B5A" w:rsidP="00647EC6">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hint="eastAsia"/>
          <w:kern w:val="0"/>
          <w:sz w:val="22"/>
          <w:szCs w:val="22"/>
        </w:rPr>
        <w:t>图</w:t>
      </w:r>
      <w:r>
        <w:rPr>
          <w:rFonts w:eastAsiaTheme="minorEastAsia" w:hint="eastAsia"/>
          <w:kern w:val="0"/>
          <w:sz w:val="22"/>
          <w:szCs w:val="22"/>
        </w:rPr>
        <w:t>7</w:t>
      </w:r>
      <w:r>
        <w:rPr>
          <w:rFonts w:eastAsiaTheme="minorEastAsia" w:hint="eastAsia"/>
          <w:kern w:val="0"/>
          <w:sz w:val="22"/>
          <w:szCs w:val="22"/>
        </w:rPr>
        <w:t>展示了实验部分所涉及数据集和训练模型的相关信息</w:t>
      </w:r>
      <w:r w:rsidR="00C92490">
        <w:rPr>
          <w:rFonts w:eastAsiaTheme="minorEastAsia" w:hint="eastAsia"/>
          <w:kern w:val="0"/>
          <w:sz w:val="22"/>
          <w:szCs w:val="22"/>
        </w:rPr>
        <w:t>。</w:t>
      </w:r>
    </w:p>
    <w:p w14:paraId="26EC8250" w14:textId="77777777" w:rsidR="00831B5A" w:rsidRPr="00831B5A" w:rsidRDefault="00831B5A" w:rsidP="00831B5A">
      <w:pPr>
        <w:pStyle w:val="ab"/>
        <w:numPr>
          <w:ilvl w:val="0"/>
          <w:numId w:val="1"/>
        </w:numPr>
        <w:tabs>
          <w:tab w:val="left" w:pos="709"/>
        </w:tabs>
        <w:spacing w:line="360" w:lineRule="auto"/>
        <w:ind w:left="0" w:firstLineChars="0" w:firstLine="0"/>
        <w:jc w:val="left"/>
        <w:rPr>
          <w:rFonts w:eastAsiaTheme="minorEastAsia"/>
          <w:kern w:val="0"/>
          <w:sz w:val="22"/>
          <w:szCs w:val="22"/>
        </w:rPr>
      </w:pPr>
      <w:r w:rsidRPr="00C92490">
        <w:rPr>
          <w:rFonts w:eastAsiaTheme="minorEastAsia"/>
          <w:kern w:val="0"/>
          <w:sz w:val="22"/>
          <w:szCs w:val="22"/>
        </w:rPr>
        <w:lastRenderedPageBreak/>
        <w:t>图</w:t>
      </w:r>
      <w:r>
        <w:rPr>
          <w:rFonts w:eastAsiaTheme="minorEastAsia" w:hint="eastAsia"/>
          <w:kern w:val="0"/>
          <w:sz w:val="22"/>
          <w:szCs w:val="22"/>
        </w:rPr>
        <w:t>1</w:t>
      </w:r>
      <w:r>
        <w:rPr>
          <w:rFonts w:eastAsiaTheme="minorEastAsia" w:hint="eastAsia"/>
          <w:kern w:val="0"/>
          <w:sz w:val="22"/>
          <w:szCs w:val="22"/>
        </w:rPr>
        <w:t>展示了当损失函数为凸函数时，本发明对移除不同卖家子集</w:t>
      </w:r>
      <m:oMath>
        <m:r>
          <m:rPr>
            <m:sty m:val="p"/>
          </m:rPr>
          <w:rPr>
            <w:rFonts w:ascii="Cambria Math" w:eastAsiaTheme="minorEastAsia" w:hAnsi="Cambria Math" w:hint="eastAsia"/>
            <w:kern w:val="0"/>
            <w:sz w:val="22"/>
            <w:szCs w:val="22"/>
          </w:rPr>
          <m:t>Q</m:t>
        </m:r>
      </m:oMath>
      <w:r>
        <w:rPr>
          <w:rFonts w:eastAsiaTheme="minorEastAsia" w:hint="eastAsia"/>
          <w:kern w:val="0"/>
          <w:sz w:val="22"/>
          <w:szCs w:val="22"/>
        </w:rPr>
        <w:t>后模型参数变化</w:t>
      </w:r>
      <m:oMath>
        <m:sSubSup>
          <m:sSubSupPr>
            <m:ctrlPr>
              <w:rPr>
                <w:rFonts w:ascii="Cambria Math" w:eastAsiaTheme="minorEastAsia" w:hAnsi="Cambria Math"/>
                <w:i/>
                <w:kern w:val="0"/>
                <w:sz w:val="22"/>
                <w:szCs w:val="22"/>
              </w:rPr>
            </m:ctrlPr>
          </m:sSubSupPr>
          <m:e>
            <m:r>
              <m:rPr>
                <m:sty m:val="p"/>
              </m:rPr>
              <w:rPr>
                <w:rFonts w:ascii="Cambria Math" w:eastAsiaTheme="minorEastAsia" w:hAnsi="Cambria Math"/>
                <w:kern w:val="0"/>
                <w:sz w:val="22"/>
                <w:szCs w:val="22"/>
              </w:rPr>
              <m:t>ϵ</m:t>
            </m:r>
            <m:ctrlPr>
              <w:rPr>
                <w:rFonts w:ascii="Cambria Math" w:eastAsiaTheme="minorEastAsia" w:hAnsi="Cambria Math"/>
                <w:kern w:val="0"/>
                <w:sz w:val="22"/>
                <w:szCs w:val="22"/>
              </w:rPr>
            </m:ctrlPr>
          </m:e>
          <m:sub>
            <m:r>
              <m:rPr>
                <m:sty m:val="p"/>
              </m:rPr>
              <w:rPr>
                <w:rFonts w:ascii="Cambria Math" w:eastAsiaTheme="minorEastAsia" w:hAnsi="Cambria Math"/>
                <w:kern w:val="0"/>
                <w:sz w:val="22"/>
                <w:szCs w:val="22"/>
              </w:rPr>
              <m:t>t</m:t>
            </m:r>
            <m:ctrlPr>
              <w:rPr>
                <w:rFonts w:ascii="Cambria Math" w:eastAsiaTheme="minorEastAsia" w:hAnsi="Cambria Math"/>
                <w:kern w:val="0"/>
                <w:sz w:val="22"/>
                <w:szCs w:val="22"/>
              </w:rPr>
            </m:ctrlPr>
          </m:sub>
          <m:sup>
            <m:r>
              <w:rPr>
                <w:rFonts w:ascii="Cambria Math" w:eastAsiaTheme="minorEastAsia" w:hAnsi="Cambria Math"/>
                <w:kern w:val="0"/>
                <w:sz w:val="22"/>
                <w:szCs w:val="22"/>
              </w:rPr>
              <m:t>-Q</m:t>
            </m:r>
          </m:sup>
        </m:sSubSup>
      </m:oMath>
      <w:r>
        <w:rPr>
          <w:rFonts w:eastAsiaTheme="minorEastAsia"/>
          <w:kern w:val="0"/>
          <w:sz w:val="22"/>
          <w:szCs w:val="22"/>
        </w:rPr>
        <w:t>的估计误差随训练轮数的变化关系</w:t>
      </w:r>
      <w:r>
        <w:rPr>
          <w:rFonts w:eastAsiaTheme="minorEastAsia" w:hint="eastAsia"/>
          <w:kern w:val="0"/>
          <w:sz w:val="22"/>
          <w:szCs w:val="22"/>
        </w:rPr>
        <w:t>。</w:t>
      </w:r>
      <w:r>
        <w:rPr>
          <w:rFonts w:eastAsiaTheme="minorEastAsia"/>
          <w:kern w:val="0"/>
          <w:sz w:val="22"/>
          <w:szCs w:val="22"/>
        </w:rPr>
        <w:t>它证明了我们的理论分析</w:t>
      </w:r>
      <w:r>
        <w:rPr>
          <w:rFonts w:eastAsiaTheme="minorEastAsia" w:hint="eastAsia"/>
          <w:kern w:val="0"/>
          <w:sz w:val="22"/>
          <w:szCs w:val="22"/>
        </w:rPr>
        <w:t>：当损失函数为凸函数时，本发明</w:t>
      </w:r>
      <w:r>
        <w:rPr>
          <w:rFonts w:eastAsiaTheme="minorEastAsia"/>
          <w:kern w:val="0"/>
          <w:sz w:val="22"/>
          <w:szCs w:val="22"/>
        </w:rPr>
        <w:t>对模型参数变化的估计误差上界与训练轮数</w:t>
      </w:r>
      <m:oMath>
        <m:r>
          <m:rPr>
            <m:sty m:val="p"/>
          </m:rPr>
          <w:rPr>
            <w:rFonts w:ascii="Cambria Math" w:eastAsiaTheme="minorEastAsia" w:hAnsi="Cambria Math" w:hint="eastAsia"/>
            <w:kern w:val="0"/>
            <w:sz w:val="22"/>
            <w:szCs w:val="22"/>
          </w:rPr>
          <m:t>t</m:t>
        </m:r>
      </m:oMath>
      <w:r>
        <w:rPr>
          <w:rFonts w:eastAsiaTheme="minorEastAsia" w:hint="eastAsia"/>
          <w:kern w:val="0"/>
          <w:sz w:val="22"/>
          <w:szCs w:val="22"/>
        </w:rPr>
        <w:t>有线性关系。</w:t>
      </w:r>
    </w:p>
    <w:p w14:paraId="5A4FED76" w14:textId="77777777" w:rsidR="00C92490" w:rsidRPr="00C92490" w:rsidRDefault="00C92490" w:rsidP="00C92490">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kern w:val="0"/>
          <w:sz w:val="22"/>
          <w:szCs w:val="22"/>
        </w:rPr>
        <w:t>图</w:t>
      </w:r>
      <w:r>
        <w:rPr>
          <w:rFonts w:eastAsiaTheme="minorEastAsia"/>
          <w:kern w:val="0"/>
          <w:sz w:val="22"/>
          <w:szCs w:val="22"/>
        </w:rPr>
        <w:t>2</w:t>
      </w:r>
      <w:r>
        <w:rPr>
          <w:rFonts w:eastAsiaTheme="minorEastAsia" w:hint="eastAsia"/>
          <w:kern w:val="0"/>
          <w:sz w:val="22"/>
          <w:szCs w:val="22"/>
        </w:rPr>
        <w:t>展示了当模型损失函数为凸函数且</w:t>
      </w:r>
      <w:r>
        <w:rPr>
          <w:rFonts w:eastAsiaTheme="minorEastAsia"/>
          <w:sz w:val="22"/>
          <w:szCs w:val="22"/>
        </w:rPr>
        <w:t>当卖方数据集分布相同且方差都较小</w:t>
      </w:r>
      <w:r>
        <w:rPr>
          <w:rFonts w:eastAsiaTheme="minorEastAsia" w:hint="eastAsia"/>
          <w:sz w:val="22"/>
          <w:szCs w:val="22"/>
        </w:rPr>
        <w:t>、分布不同但方差都较小、分布不同且方差较大时，联合夏普利值的估计误差随训练轮数变化的关系。它</w:t>
      </w:r>
      <w:r w:rsidR="00A56FBC">
        <w:rPr>
          <w:rFonts w:eastAsiaTheme="minorEastAsia" w:hint="eastAsia"/>
          <w:sz w:val="22"/>
          <w:szCs w:val="22"/>
        </w:rPr>
        <w:t>与图</w:t>
      </w:r>
      <w:r w:rsidR="00A56FBC">
        <w:rPr>
          <w:rFonts w:eastAsiaTheme="minorEastAsia" w:hint="eastAsia"/>
          <w:sz w:val="22"/>
          <w:szCs w:val="22"/>
        </w:rPr>
        <w:t>1</w:t>
      </w:r>
      <w:r>
        <w:rPr>
          <w:rFonts w:eastAsiaTheme="minorEastAsia" w:hint="eastAsia"/>
          <w:sz w:val="22"/>
          <w:szCs w:val="22"/>
        </w:rPr>
        <w:t>证明了卖家数据集的分布差异性越大，模型的参数变化越大，</w:t>
      </w:r>
      <w:r w:rsidR="00A56FBC">
        <w:rPr>
          <w:rFonts w:eastAsiaTheme="minorEastAsia" w:hint="eastAsia"/>
          <w:sz w:val="22"/>
          <w:szCs w:val="22"/>
        </w:rPr>
        <w:t>进一步使得联合夏普利值的平均估计误差从</w:t>
      </w:r>
      <w:r w:rsidR="00A56FBC">
        <w:rPr>
          <w:rFonts w:eastAsiaTheme="minorEastAsia" w:hint="eastAsia"/>
          <w:sz w:val="22"/>
          <w:szCs w:val="22"/>
        </w:rPr>
        <w:t>0</w:t>
      </w:r>
      <w:r w:rsidR="00A56FBC">
        <w:rPr>
          <w:rFonts w:eastAsiaTheme="minorEastAsia"/>
          <w:sz w:val="22"/>
          <w:szCs w:val="22"/>
        </w:rPr>
        <w:t>.004</w:t>
      </w:r>
      <w:r w:rsidR="00A56FBC">
        <w:rPr>
          <w:rFonts w:eastAsiaTheme="minorEastAsia"/>
          <w:sz w:val="22"/>
          <w:szCs w:val="22"/>
        </w:rPr>
        <w:t>上升到</w:t>
      </w:r>
      <w:r w:rsidR="00A56FBC">
        <w:rPr>
          <w:rFonts w:eastAsiaTheme="minorEastAsia" w:hint="eastAsia"/>
          <w:sz w:val="22"/>
          <w:szCs w:val="22"/>
        </w:rPr>
        <w:t>0</w:t>
      </w:r>
      <w:r w:rsidR="00A56FBC">
        <w:rPr>
          <w:rFonts w:eastAsiaTheme="minorEastAsia"/>
          <w:sz w:val="22"/>
          <w:szCs w:val="22"/>
        </w:rPr>
        <w:t>.15</w:t>
      </w:r>
      <w:r w:rsidR="00A56FBC">
        <w:rPr>
          <w:rFonts w:eastAsiaTheme="minorEastAsia" w:hint="eastAsia"/>
          <w:sz w:val="22"/>
          <w:szCs w:val="22"/>
        </w:rPr>
        <w:t>。</w:t>
      </w:r>
      <w:r w:rsidR="00A56FBC">
        <w:rPr>
          <w:rFonts w:eastAsiaTheme="minorEastAsia"/>
          <w:sz w:val="22"/>
          <w:szCs w:val="22"/>
        </w:rPr>
        <w:t>当我们将小部分卖家数据集替换为方差更大的数据集时</w:t>
      </w:r>
      <w:r w:rsidR="00A56FBC">
        <w:rPr>
          <w:rFonts w:eastAsiaTheme="minorEastAsia" w:hint="eastAsia"/>
          <w:sz w:val="22"/>
          <w:szCs w:val="22"/>
        </w:rPr>
        <w:t>，</w:t>
      </w:r>
      <w:r w:rsidR="00A56FBC">
        <w:rPr>
          <w:rFonts w:eastAsiaTheme="minorEastAsia"/>
          <w:sz w:val="22"/>
          <w:szCs w:val="22"/>
        </w:rPr>
        <w:t>联合夏普利值的平均估计误差上升到</w:t>
      </w:r>
      <w:r w:rsidR="00A56FBC">
        <w:rPr>
          <w:rFonts w:eastAsiaTheme="minorEastAsia" w:hint="eastAsia"/>
          <w:sz w:val="22"/>
          <w:szCs w:val="22"/>
        </w:rPr>
        <w:t>4</w:t>
      </w:r>
      <w:r w:rsidR="00A56FBC">
        <w:rPr>
          <w:rFonts w:eastAsiaTheme="minorEastAsia"/>
          <w:sz w:val="22"/>
          <w:szCs w:val="22"/>
        </w:rPr>
        <w:t>.0</w:t>
      </w:r>
      <w:r w:rsidR="00A56FBC">
        <w:rPr>
          <w:rFonts w:eastAsiaTheme="minorEastAsia" w:hint="eastAsia"/>
          <w:sz w:val="22"/>
          <w:szCs w:val="22"/>
        </w:rPr>
        <w:t>。这个异常大的误差来源于当移除的卖家数量过多时，对于模型变化</w:t>
      </w:r>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ϵ</m:t>
            </m:r>
            <m:ctrlPr>
              <w:rPr>
                <w:rFonts w:ascii="Cambria Math" w:eastAsiaTheme="minorEastAsia" w:hAnsi="Cambria Math"/>
                <w:sz w:val="22"/>
                <w:szCs w:val="22"/>
              </w:rPr>
            </m:ctrlPr>
          </m:e>
          <m:sub>
            <m:r>
              <m:rPr>
                <m:sty m:val="p"/>
              </m:rPr>
              <w:rPr>
                <w:rFonts w:ascii="Cambria Math" w:eastAsiaTheme="minorEastAsia" w:hAnsi="Cambria Math"/>
                <w:sz w:val="22"/>
                <w:szCs w:val="22"/>
              </w:rPr>
              <m:t>t</m:t>
            </m:r>
            <m:ctrlPr>
              <w:rPr>
                <w:rFonts w:ascii="Cambria Math" w:eastAsiaTheme="minorEastAsia" w:hAnsi="Cambria Math"/>
                <w:sz w:val="22"/>
                <w:szCs w:val="22"/>
              </w:rPr>
            </m:ctrlPr>
          </m:sub>
          <m:sup>
            <m:r>
              <w:rPr>
                <w:rFonts w:ascii="Cambria Math" w:eastAsiaTheme="minorEastAsia" w:hAnsi="Cambria Math"/>
                <w:sz w:val="22"/>
                <w:szCs w:val="22"/>
              </w:rPr>
              <m:t>-Q</m:t>
            </m:r>
          </m:sup>
        </m:sSubSup>
      </m:oMath>
      <w:r w:rsidR="00A56FBC">
        <w:rPr>
          <w:rFonts w:eastAsiaTheme="minorEastAsia" w:hint="eastAsia"/>
          <w:sz w:val="22"/>
          <w:szCs w:val="22"/>
        </w:rPr>
        <w:t>的估计很不准确。</w:t>
      </w:r>
    </w:p>
    <w:p w14:paraId="47559CC3" w14:textId="77777777" w:rsidR="00C92490" w:rsidRDefault="00647EC6" w:rsidP="00545E80">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kern w:val="0"/>
          <w:sz w:val="22"/>
          <w:szCs w:val="22"/>
        </w:rPr>
        <w:t>为了解决上述问题</w:t>
      </w:r>
      <w:r>
        <w:rPr>
          <w:rFonts w:eastAsiaTheme="minorEastAsia" w:hint="eastAsia"/>
          <w:kern w:val="0"/>
          <w:sz w:val="22"/>
          <w:szCs w:val="22"/>
        </w:rPr>
        <w:t>，</w:t>
      </w:r>
      <w:r>
        <w:rPr>
          <w:rFonts w:eastAsiaTheme="minorEastAsia"/>
          <w:kern w:val="0"/>
          <w:sz w:val="22"/>
          <w:szCs w:val="22"/>
        </w:rPr>
        <w:t>我们在通过式子</w:t>
      </w:r>
      <m:oMath>
        <m:sSub>
          <m:sSubPr>
            <m:ctrlPr>
              <w:rPr>
                <w:rFonts w:ascii="Cambria Math" w:eastAsiaTheme="minorEastAsia" w:hAnsi="Cambria Math"/>
                <w:i/>
                <w:kern w:val="0"/>
                <w:sz w:val="22"/>
                <w:szCs w:val="22"/>
              </w:rPr>
            </m:ctrlPr>
          </m:sSubPr>
          <m:e>
            <m:acc>
              <m:accPr>
                <m:chr m:val="̅"/>
                <m:ctrlPr>
                  <w:rPr>
                    <w:rFonts w:ascii="Cambria Math" w:eastAsiaTheme="minorEastAsia" w:hAnsi="Cambria Math"/>
                    <w:kern w:val="0"/>
                    <w:sz w:val="22"/>
                    <w:szCs w:val="22"/>
                  </w:rPr>
                </m:ctrlPr>
              </m:accPr>
              <m:e>
                <m:r>
                  <w:rPr>
                    <w:rFonts w:ascii="Cambria Math" w:eastAsiaTheme="minorEastAsia" w:hAnsi="Cambria Math"/>
                    <w:kern w:val="0"/>
                    <w:sz w:val="22"/>
                    <w:szCs w:val="22"/>
                  </w:rPr>
                  <m:t>ϕ</m:t>
                </m:r>
                <m:ctrlPr>
                  <w:rPr>
                    <w:rFonts w:ascii="Cambria Math" w:eastAsiaTheme="minorEastAsia" w:hAnsi="Cambria Math"/>
                    <w:i/>
                    <w:kern w:val="0"/>
                    <w:sz w:val="22"/>
                    <w:szCs w:val="22"/>
                  </w:rPr>
                </m:ctrlPr>
              </m:e>
            </m:acc>
          </m:e>
          <m:sub>
            <m:r>
              <w:rPr>
                <w:rFonts w:ascii="Cambria Math" w:eastAsiaTheme="minorEastAsia" w:hAnsi="Cambria Math"/>
                <w:kern w:val="0"/>
                <w:sz w:val="22"/>
                <w:szCs w:val="22"/>
              </w:rPr>
              <m:t>t</m:t>
            </m:r>
          </m:sub>
        </m:sSub>
        <m:d>
          <m:dPr>
            <m:ctrlPr>
              <w:rPr>
                <w:rFonts w:ascii="Cambria Math" w:eastAsiaTheme="minorEastAsia" w:hAnsi="Cambria Math"/>
                <w:i/>
                <w:kern w:val="0"/>
                <w:sz w:val="22"/>
                <w:szCs w:val="22"/>
              </w:rPr>
            </m:ctrlPr>
          </m:dPr>
          <m:e>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c</m:t>
                </m:r>
              </m:e>
              <m:sub>
                <m:r>
                  <w:rPr>
                    <w:rFonts w:ascii="Cambria Math" w:eastAsiaTheme="minorEastAsia" w:hAnsi="Cambria Math"/>
                    <w:kern w:val="0"/>
                    <w:sz w:val="22"/>
                    <w:szCs w:val="22"/>
                  </w:rPr>
                  <m:t>k</m:t>
                </m:r>
              </m:sub>
            </m:sSub>
          </m:e>
        </m:d>
        <m:r>
          <w:rPr>
            <w:rFonts w:ascii="Cambria Math" w:eastAsiaTheme="minorEastAsia" w:hAnsi="Cambria Math"/>
            <w:kern w:val="0"/>
            <w:sz w:val="22"/>
            <w:szCs w:val="22"/>
          </w:rPr>
          <m:t>=</m:t>
        </m:r>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E</m:t>
            </m:r>
          </m:e>
          <m:sub>
            <m:r>
              <w:rPr>
                <w:rFonts w:ascii="Cambria Math" w:eastAsiaTheme="minorEastAsia" w:hAnsi="Cambria Math"/>
                <w:kern w:val="0"/>
                <w:sz w:val="22"/>
                <w:szCs w:val="22"/>
              </w:rPr>
              <m:t>Q⊆C∖</m:t>
            </m:r>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c</m:t>
                </m:r>
              </m:e>
              <m:sub>
                <m:r>
                  <w:rPr>
                    <w:rFonts w:ascii="Cambria Math" w:eastAsiaTheme="minorEastAsia" w:hAnsi="Cambria Math"/>
                    <w:kern w:val="0"/>
                    <w:sz w:val="22"/>
                    <w:szCs w:val="22"/>
                  </w:rPr>
                  <m:t>k</m:t>
                </m:r>
              </m:sub>
            </m:sSub>
          </m:sub>
        </m:sSub>
        <m:r>
          <w:rPr>
            <w:rFonts w:ascii="Cambria Math" w:eastAsiaTheme="minorEastAsia" w:hAnsi="Cambria Math"/>
            <w:kern w:val="0"/>
            <w:sz w:val="22"/>
            <w:szCs w:val="22"/>
          </w:rPr>
          <m:t>[</m:t>
        </m:r>
        <m:sSubSup>
          <m:sSubSupPr>
            <m:ctrlPr>
              <w:rPr>
                <w:rFonts w:ascii="Cambria Math" w:eastAsiaTheme="minorEastAsia" w:hAnsi="Cambria Math"/>
                <w:i/>
                <w:kern w:val="0"/>
                <w:sz w:val="22"/>
                <w:szCs w:val="22"/>
              </w:rPr>
            </m:ctrlPr>
          </m:sSubSupPr>
          <m:e>
            <m:r>
              <w:rPr>
                <w:rFonts w:ascii="Cambria Math" w:eastAsiaTheme="minorEastAsia" w:hAnsi="Cambria Math"/>
                <w:kern w:val="0"/>
                <w:sz w:val="22"/>
                <w:szCs w:val="22"/>
              </w:rPr>
              <m:t>ϵ</m:t>
            </m:r>
          </m:e>
          <m:sub>
            <m:r>
              <w:rPr>
                <w:rFonts w:ascii="Cambria Math" w:eastAsiaTheme="minorEastAsia" w:hAnsi="Cambria Math"/>
                <w:kern w:val="0"/>
                <w:sz w:val="22"/>
                <w:szCs w:val="22"/>
              </w:rPr>
              <m:t>t</m:t>
            </m:r>
          </m:sub>
          <m:sup>
            <m:r>
              <w:rPr>
                <w:rFonts w:ascii="Cambria Math" w:eastAsiaTheme="minorEastAsia" w:hAnsi="Cambria Math"/>
                <w:kern w:val="0"/>
                <w:sz w:val="22"/>
                <w:szCs w:val="22"/>
              </w:rPr>
              <m:t>-Q,*</m:t>
            </m:r>
          </m:sup>
        </m:sSubSup>
        <m:r>
          <w:rPr>
            <w:rFonts w:ascii="Cambria Math" w:eastAsiaTheme="minorEastAsia" w:hAnsi="Cambria Math"/>
            <w:kern w:val="0"/>
            <w:sz w:val="22"/>
            <w:szCs w:val="22"/>
          </w:rPr>
          <m:t>-</m:t>
        </m:r>
        <m:sSubSup>
          <m:sSubSupPr>
            <m:ctrlPr>
              <w:rPr>
                <w:rFonts w:ascii="Cambria Math" w:eastAsiaTheme="minorEastAsia" w:hAnsi="Cambria Math"/>
                <w:i/>
                <w:kern w:val="0"/>
                <w:sz w:val="22"/>
                <w:szCs w:val="22"/>
              </w:rPr>
            </m:ctrlPr>
          </m:sSubSupPr>
          <m:e>
            <m:r>
              <w:rPr>
                <w:rFonts w:ascii="Cambria Math" w:eastAsiaTheme="minorEastAsia" w:hAnsi="Cambria Math"/>
                <w:kern w:val="0"/>
                <w:sz w:val="22"/>
                <w:szCs w:val="22"/>
              </w:rPr>
              <m:t>ϵ</m:t>
            </m:r>
          </m:e>
          <m:sub>
            <m:r>
              <w:rPr>
                <w:rFonts w:ascii="Cambria Math" w:eastAsiaTheme="minorEastAsia" w:hAnsi="Cambria Math"/>
                <w:kern w:val="0"/>
                <w:sz w:val="22"/>
                <w:szCs w:val="22"/>
              </w:rPr>
              <m:t>t</m:t>
            </m:r>
          </m:sub>
          <m:sup>
            <m:r>
              <w:rPr>
                <w:rFonts w:ascii="Cambria Math" w:eastAsiaTheme="minorEastAsia" w:hAnsi="Cambria Math"/>
                <w:kern w:val="0"/>
                <w:sz w:val="22"/>
                <w:szCs w:val="22"/>
              </w:rPr>
              <m:t>-Q-</m:t>
            </m:r>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c</m:t>
                </m:r>
              </m:e>
              <m:sub>
                <m:r>
                  <w:rPr>
                    <w:rFonts w:ascii="Cambria Math" w:eastAsiaTheme="minorEastAsia" w:hAnsi="Cambria Math"/>
                    <w:kern w:val="0"/>
                    <w:sz w:val="22"/>
                    <w:szCs w:val="22"/>
                  </w:rPr>
                  <m:t>k</m:t>
                </m:r>
              </m:sub>
            </m:sSub>
            <m:r>
              <w:rPr>
                <w:rFonts w:ascii="Cambria Math" w:eastAsiaTheme="minorEastAsia" w:hAnsi="Cambria Math"/>
                <w:kern w:val="0"/>
                <w:sz w:val="22"/>
                <w:szCs w:val="22"/>
              </w:rPr>
              <m:t>,*</m:t>
            </m:r>
          </m:sup>
        </m:sSubSup>
        <m:r>
          <w:rPr>
            <w:rFonts w:ascii="Cambria Math" w:eastAsiaTheme="minorEastAsia" w:hAnsi="Cambria Math"/>
            <w:kern w:val="0"/>
            <w:sz w:val="22"/>
            <w:szCs w:val="22"/>
          </w:rPr>
          <m:t>]</m:t>
        </m:r>
      </m:oMath>
      <w:r>
        <w:rPr>
          <w:rFonts w:eastAsiaTheme="minorEastAsia"/>
          <w:kern w:val="0"/>
          <w:sz w:val="22"/>
          <w:szCs w:val="22"/>
        </w:rPr>
        <w:t>计算每个卖方价值时</w:t>
      </w:r>
      <w:r>
        <w:rPr>
          <w:rFonts w:eastAsiaTheme="minorEastAsia" w:hint="eastAsia"/>
          <w:kern w:val="0"/>
          <w:sz w:val="22"/>
          <w:szCs w:val="22"/>
        </w:rPr>
        <w:t>，</w:t>
      </w:r>
      <w:r>
        <w:rPr>
          <w:rFonts w:eastAsiaTheme="minorEastAsia"/>
          <w:kern w:val="0"/>
          <w:sz w:val="22"/>
          <w:szCs w:val="22"/>
        </w:rPr>
        <w:t>忽略当移除的卖方子集</w:t>
      </w:r>
      <m:oMath>
        <m:r>
          <m:rPr>
            <m:sty m:val="p"/>
          </m:rPr>
          <w:rPr>
            <w:rFonts w:ascii="Cambria Math" w:eastAsiaTheme="minorEastAsia" w:hAnsi="Cambria Math" w:hint="eastAsia"/>
            <w:kern w:val="0"/>
            <w:sz w:val="22"/>
            <w:szCs w:val="22"/>
          </w:rPr>
          <m:t>Q</m:t>
        </m:r>
      </m:oMath>
      <w:r>
        <w:rPr>
          <w:rFonts w:eastAsiaTheme="minorEastAsia"/>
          <w:kern w:val="0"/>
          <w:sz w:val="22"/>
          <w:szCs w:val="22"/>
        </w:rPr>
        <w:t>的数量即</w:t>
      </w:r>
      <m:oMath>
        <m:r>
          <m:rPr>
            <m:sty m:val="p"/>
          </m:rPr>
          <w:rPr>
            <w:rFonts w:ascii="Cambria Math" w:eastAsiaTheme="minorEastAsia" w:hAnsi="Cambria Math" w:hint="eastAsia"/>
            <w:kern w:val="0"/>
            <w:sz w:val="22"/>
            <w:szCs w:val="22"/>
          </w:rPr>
          <m:t>|Q|</m:t>
        </m:r>
      </m:oMath>
      <w:r>
        <w:rPr>
          <w:rFonts w:eastAsiaTheme="minorEastAsia" w:hint="eastAsia"/>
          <w:kern w:val="0"/>
          <w:sz w:val="22"/>
          <w:szCs w:val="22"/>
        </w:rPr>
        <w:t>很大的情况。改进估计方法后，本发明对联合夏普利值的估计误差如图</w:t>
      </w:r>
      <w:r>
        <w:rPr>
          <w:rFonts w:eastAsiaTheme="minorEastAsia" w:hint="eastAsia"/>
          <w:kern w:val="0"/>
          <w:sz w:val="22"/>
          <w:szCs w:val="22"/>
        </w:rPr>
        <w:t>3</w:t>
      </w:r>
      <w:r>
        <w:rPr>
          <w:rFonts w:eastAsiaTheme="minorEastAsia" w:hint="eastAsia"/>
          <w:kern w:val="0"/>
          <w:sz w:val="22"/>
          <w:szCs w:val="22"/>
        </w:rPr>
        <w:t>所示。</w:t>
      </w:r>
    </w:p>
    <w:p w14:paraId="3A6BB6F6" w14:textId="77777777" w:rsidR="00647EC6" w:rsidRDefault="006C58A0" w:rsidP="00545E80">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hint="eastAsia"/>
          <w:kern w:val="0"/>
          <w:sz w:val="22"/>
          <w:szCs w:val="22"/>
        </w:rPr>
        <w:t>为了找到仅仅由本发明估计方法导致的误差，</w:t>
      </w:r>
      <w:r>
        <w:rPr>
          <w:rFonts w:eastAsiaTheme="minorEastAsia"/>
          <w:kern w:val="0"/>
          <w:sz w:val="22"/>
          <w:szCs w:val="22"/>
        </w:rPr>
        <w:t>我们首先在计算每个卖方的联合夏普利值时考虑所有可能的边际贡献</w:t>
      </w:r>
      <w:r>
        <w:rPr>
          <w:rFonts w:eastAsiaTheme="minorEastAsia" w:hint="eastAsia"/>
          <w:kern w:val="0"/>
          <w:sz w:val="22"/>
          <w:szCs w:val="22"/>
        </w:rPr>
        <w:t>。由图</w:t>
      </w:r>
      <w:r>
        <w:rPr>
          <w:rFonts w:eastAsiaTheme="minorEastAsia" w:hint="eastAsia"/>
          <w:kern w:val="0"/>
          <w:sz w:val="22"/>
          <w:szCs w:val="22"/>
        </w:rPr>
        <w:t>4</w:t>
      </w:r>
      <w:r>
        <w:rPr>
          <w:rFonts w:eastAsiaTheme="minorEastAsia" w:hint="eastAsia"/>
          <w:kern w:val="0"/>
          <w:sz w:val="22"/>
          <w:szCs w:val="22"/>
        </w:rPr>
        <w:t>可以看到有着较大数据方差的卖家也有着较大的估计误差。然后，我们将估计方法与蒙特卡洛采样相结合来降低时间复杂度。本发明尝试了不同的采样数量，例如</w:t>
      </w:r>
      <m:oMath>
        <m:sSup>
          <m:sSupPr>
            <m:ctrlPr>
              <w:rPr>
                <w:rFonts w:ascii="Cambria Math" w:eastAsiaTheme="minorEastAsia" w:hAnsi="Cambria Math"/>
                <w:kern w:val="0"/>
                <w:sz w:val="22"/>
                <w:szCs w:val="22"/>
              </w:rPr>
            </m:ctrlPr>
          </m:sSupPr>
          <m:e>
            <m:r>
              <m:rPr>
                <m:sty m:val="p"/>
              </m:rPr>
              <w:rPr>
                <w:rFonts w:ascii="Cambria Math" w:eastAsiaTheme="minorEastAsia" w:hAnsi="Cambria Math" w:hint="eastAsia"/>
                <w:kern w:val="0"/>
                <w:sz w:val="22"/>
                <w:szCs w:val="22"/>
              </w:rPr>
              <m:t>n</m:t>
            </m:r>
            <m:ctrlPr>
              <w:rPr>
                <w:rFonts w:ascii="Cambria Math" w:eastAsiaTheme="minorEastAsia" w:hAnsi="Cambria Math" w:hint="eastAsia"/>
                <w:kern w:val="0"/>
                <w:sz w:val="22"/>
                <w:szCs w:val="22"/>
              </w:rPr>
            </m:ctrlPr>
          </m:e>
          <m:sup>
            <m:r>
              <m:rPr>
                <m:sty m:val="p"/>
              </m:rPr>
              <w:rPr>
                <w:rFonts w:ascii="Cambria Math" w:eastAsiaTheme="minorEastAsia" w:hAnsi="Cambria Math"/>
                <w:kern w:val="0"/>
                <w:sz w:val="22"/>
                <w:szCs w:val="22"/>
              </w:rPr>
              <m:t>2</m:t>
            </m:r>
          </m:sup>
        </m:sSup>
        <m:r>
          <w:rPr>
            <w:rFonts w:ascii="Cambria Math" w:eastAsiaTheme="minorEastAsia" w:hAnsi="Cambria Math"/>
            <w:kern w:val="0"/>
            <w:sz w:val="22"/>
            <w:szCs w:val="22"/>
          </w:rPr>
          <m:t>,</m:t>
        </m:r>
        <m:sSup>
          <m:sSupPr>
            <m:ctrlPr>
              <w:rPr>
                <w:rFonts w:ascii="Cambria Math" w:eastAsiaTheme="minorEastAsia" w:hAnsi="Cambria Math"/>
                <w:i/>
                <w:kern w:val="0"/>
                <w:sz w:val="22"/>
                <w:szCs w:val="22"/>
              </w:rPr>
            </m:ctrlPr>
          </m:sSupPr>
          <m:e>
            <m:r>
              <w:rPr>
                <w:rFonts w:ascii="Cambria Math" w:eastAsiaTheme="minorEastAsia" w:hAnsi="Cambria Math"/>
                <w:kern w:val="0"/>
                <w:sz w:val="22"/>
                <w:szCs w:val="22"/>
              </w:rPr>
              <m:t>n</m:t>
            </m:r>
          </m:e>
          <m:sup>
            <m:r>
              <w:rPr>
                <w:rFonts w:ascii="Cambria Math" w:eastAsiaTheme="minorEastAsia" w:hAnsi="Cambria Math"/>
                <w:kern w:val="0"/>
                <w:sz w:val="22"/>
                <w:szCs w:val="22"/>
              </w:rPr>
              <m:t>3</m:t>
            </m:r>
          </m:sup>
        </m:sSup>
      </m:oMath>
      <w:r>
        <w:rPr>
          <w:rFonts w:eastAsiaTheme="minorEastAsia" w:hint="eastAsia"/>
          <w:kern w:val="0"/>
          <w:sz w:val="22"/>
          <w:szCs w:val="22"/>
        </w:rPr>
        <w:t>，</w:t>
      </w:r>
      <w:r>
        <w:rPr>
          <w:rFonts w:eastAsiaTheme="minorEastAsia"/>
          <w:kern w:val="0"/>
          <w:sz w:val="22"/>
          <w:szCs w:val="22"/>
        </w:rPr>
        <w:t>其中</w:t>
      </w:r>
      <m:oMath>
        <m:r>
          <m:rPr>
            <m:sty m:val="p"/>
          </m:rPr>
          <w:rPr>
            <w:rFonts w:ascii="Cambria Math" w:eastAsiaTheme="minorEastAsia" w:hAnsi="Cambria Math" w:hint="eastAsia"/>
            <w:kern w:val="0"/>
            <w:sz w:val="22"/>
            <w:szCs w:val="22"/>
          </w:rPr>
          <m:t>n=|C|</m:t>
        </m:r>
      </m:oMath>
      <w:r>
        <w:rPr>
          <w:rFonts w:eastAsiaTheme="minorEastAsia"/>
          <w:kern w:val="0"/>
          <w:sz w:val="22"/>
          <w:szCs w:val="22"/>
        </w:rPr>
        <w:t>为卖方数量</w:t>
      </w:r>
      <w:r>
        <w:rPr>
          <w:rFonts w:eastAsiaTheme="minorEastAsia" w:hint="eastAsia"/>
          <w:kern w:val="0"/>
          <w:sz w:val="22"/>
          <w:szCs w:val="22"/>
        </w:rPr>
        <w:t>。从图</w:t>
      </w:r>
      <w:r>
        <w:rPr>
          <w:rFonts w:eastAsiaTheme="minorEastAsia" w:hint="eastAsia"/>
          <w:kern w:val="0"/>
          <w:sz w:val="22"/>
          <w:szCs w:val="22"/>
        </w:rPr>
        <w:t>4</w:t>
      </w:r>
      <w:r>
        <w:rPr>
          <w:rFonts w:eastAsiaTheme="minorEastAsia" w:hint="eastAsia"/>
          <w:kern w:val="0"/>
          <w:sz w:val="22"/>
          <w:szCs w:val="22"/>
        </w:rPr>
        <w:t>中可以发现与估计方法导致的误差相比，采样带来的误差可以忽略不计。为了解决数据方差大带来估计误差大的问题，我们采用之前所述的改进方法并尝试了不同</w:t>
      </w:r>
      <m:oMath>
        <m:d>
          <m:dPr>
            <m:begChr m:val="|"/>
            <m:endChr m:val="|"/>
            <m:ctrlPr>
              <w:rPr>
                <w:rFonts w:ascii="Cambria Math" w:eastAsiaTheme="minorEastAsia" w:hAnsi="Cambria Math"/>
                <w:kern w:val="0"/>
                <w:sz w:val="22"/>
                <w:szCs w:val="22"/>
              </w:rPr>
            </m:ctrlPr>
          </m:dPr>
          <m:e>
            <m:r>
              <m:rPr>
                <m:sty m:val="p"/>
              </m:rPr>
              <w:rPr>
                <w:rFonts w:ascii="Cambria Math" w:eastAsiaTheme="minorEastAsia" w:hAnsi="Cambria Math" w:hint="eastAsia"/>
                <w:kern w:val="0"/>
                <w:sz w:val="22"/>
                <w:szCs w:val="22"/>
              </w:rPr>
              <m:t>Q</m:t>
            </m:r>
          </m:e>
        </m:d>
        <m:r>
          <m:rPr>
            <m:sty m:val="p"/>
          </m:rPr>
          <w:rPr>
            <w:rFonts w:ascii="Cambria Math" w:eastAsiaTheme="minorEastAsia" w:hAnsi="Cambria Math" w:hint="eastAsia"/>
            <w:kern w:val="0"/>
            <w:sz w:val="22"/>
            <w:szCs w:val="22"/>
          </w:rPr>
          <m:t>作为阈值</m:t>
        </m:r>
      </m:oMath>
      <w:r>
        <w:rPr>
          <w:rFonts w:eastAsiaTheme="minorEastAsia" w:hint="eastAsia"/>
          <w:kern w:val="0"/>
          <w:sz w:val="22"/>
          <w:szCs w:val="22"/>
        </w:rPr>
        <w:t>，由图</w:t>
      </w:r>
      <w:r>
        <w:rPr>
          <w:rFonts w:eastAsiaTheme="minorEastAsia" w:hint="eastAsia"/>
          <w:kern w:val="0"/>
          <w:sz w:val="22"/>
          <w:szCs w:val="22"/>
        </w:rPr>
        <w:t>4</w:t>
      </w:r>
      <w:r>
        <w:rPr>
          <w:rFonts w:eastAsiaTheme="minorEastAsia" w:hint="eastAsia"/>
          <w:kern w:val="0"/>
          <w:sz w:val="22"/>
          <w:szCs w:val="22"/>
        </w:rPr>
        <w:t>可以看到，平均联合夏普利值的估计误差从</w:t>
      </w:r>
      <w:r>
        <w:rPr>
          <w:rFonts w:eastAsiaTheme="minorEastAsia" w:hint="eastAsia"/>
          <w:kern w:val="0"/>
          <w:sz w:val="22"/>
          <w:szCs w:val="22"/>
        </w:rPr>
        <w:t>0</w:t>
      </w:r>
      <w:r>
        <w:rPr>
          <w:rFonts w:eastAsiaTheme="minorEastAsia"/>
          <w:kern w:val="0"/>
          <w:sz w:val="22"/>
          <w:szCs w:val="22"/>
        </w:rPr>
        <w:t>.6</w:t>
      </w:r>
      <w:r>
        <w:rPr>
          <w:rFonts w:eastAsiaTheme="minorEastAsia"/>
          <w:kern w:val="0"/>
          <w:sz w:val="22"/>
          <w:szCs w:val="22"/>
        </w:rPr>
        <w:t>降到了</w:t>
      </w:r>
      <w:r>
        <w:rPr>
          <w:rFonts w:eastAsiaTheme="minorEastAsia" w:hint="eastAsia"/>
          <w:kern w:val="0"/>
          <w:sz w:val="22"/>
          <w:szCs w:val="22"/>
        </w:rPr>
        <w:t>0</w:t>
      </w:r>
      <w:r>
        <w:rPr>
          <w:rFonts w:eastAsiaTheme="minorEastAsia"/>
          <w:kern w:val="0"/>
          <w:sz w:val="22"/>
          <w:szCs w:val="22"/>
        </w:rPr>
        <w:t>.2</w:t>
      </w:r>
      <w:r>
        <w:rPr>
          <w:rFonts w:eastAsiaTheme="minorEastAsia" w:hint="eastAsia"/>
          <w:kern w:val="0"/>
          <w:sz w:val="22"/>
          <w:szCs w:val="22"/>
        </w:rPr>
        <w:t>，</w:t>
      </w:r>
      <w:r>
        <w:rPr>
          <w:rFonts w:eastAsiaTheme="minorEastAsia"/>
          <w:kern w:val="0"/>
          <w:sz w:val="22"/>
          <w:szCs w:val="22"/>
        </w:rPr>
        <w:t>有较大方差卖家的估计误差从</w:t>
      </w:r>
      <w:r>
        <w:rPr>
          <w:rFonts w:eastAsiaTheme="minorEastAsia" w:hint="eastAsia"/>
          <w:kern w:val="0"/>
          <w:sz w:val="22"/>
          <w:szCs w:val="22"/>
        </w:rPr>
        <w:t>2</w:t>
      </w:r>
      <w:r>
        <w:rPr>
          <w:rFonts w:eastAsiaTheme="minorEastAsia"/>
          <w:kern w:val="0"/>
          <w:sz w:val="22"/>
          <w:szCs w:val="22"/>
        </w:rPr>
        <w:t>.5</w:t>
      </w:r>
      <w:r>
        <w:rPr>
          <w:rFonts w:eastAsiaTheme="minorEastAsia"/>
          <w:kern w:val="0"/>
          <w:sz w:val="22"/>
          <w:szCs w:val="22"/>
        </w:rPr>
        <w:t>降到</w:t>
      </w:r>
      <w:r>
        <w:rPr>
          <w:rFonts w:eastAsiaTheme="minorEastAsia" w:hint="eastAsia"/>
          <w:kern w:val="0"/>
          <w:sz w:val="22"/>
          <w:szCs w:val="22"/>
        </w:rPr>
        <w:t>0</w:t>
      </w:r>
      <w:r>
        <w:rPr>
          <w:rFonts w:eastAsiaTheme="minorEastAsia"/>
          <w:kern w:val="0"/>
          <w:sz w:val="22"/>
          <w:szCs w:val="22"/>
        </w:rPr>
        <w:t>.3</w:t>
      </w:r>
    </w:p>
    <w:p w14:paraId="5156D834" w14:textId="77777777" w:rsidR="00816CE8" w:rsidRPr="006D59F8" w:rsidRDefault="00831B5A" w:rsidP="00545E80">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kern w:val="0"/>
          <w:sz w:val="22"/>
          <w:szCs w:val="22"/>
        </w:rPr>
        <w:t>图</w:t>
      </w:r>
      <w:r>
        <w:rPr>
          <w:rFonts w:eastAsiaTheme="minorEastAsia"/>
          <w:kern w:val="0"/>
          <w:sz w:val="22"/>
          <w:szCs w:val="22"/>
        </w:rPr>
        <w:t>5</w:t>
      </w:r>
      <w:r>
        <w:rPr>
          <w:rFonts w:eastAsiaTheme="minorEastAsia" w:hint="eastAsia"/>
          <w:kern w:val="0"/>
          <w:sz w:val="22"/>
          <w:szCs w:val="22"/>
        </w:rPr>
        <w:t>中的</w:t>
      </w:r>
      <w:r>
        <w:rPr>
          <w:rFonts w:eastAsiaTheme="minorEastAsia" w:hint="eastAsia"/>
          <w:kern w:val="0"/>
          <w:sz w:val="22"/>
          <w:szCs w:val="22"/>
        </w:rPr>
        <w:t>a</w:t>
      </w:r>
      <w:r>
        <w:rPr>
          <w:rFonts w:eastAsiaTheme="minorEastAsia" w:hint="eastAsia"/>
          <w:kern w:val="0"/>
          <w:sz w:val="22"/>
          <w:szCs w:val="22"/>
        </w:rPr>
        <w:t>和</w:t>
      </w:r>
      <w:r>
        <w:rPr>
          <w:rFonts w:eastAsiaTheme="minorEastAsia" w:hint="eastAsia"/>
          <w:kern w:val="0"/>
          <w:sz w:val="22"/>
          <w:szCs w:val="22"/>
        </w:rPr>
        <w:t>b</w:t>
      </w:r>
      <w:r>
        <w:rPr>
          <w:rFonts w:eastAsiaTheme="minorEastAsia" w:hint="eastAsia"/>
          <w:kern w:val="0"/>
          <w:sz w:val="22"/>
          <w:szCs w:val="22"/>
        </w:rPr>
        <w:t>展示了当模型损失函数是非凸的且卖方数据集时独立同分布或者非独立同分布时，本发明对卖方联合夏普利值的估计误差随训练轮数的变化</w:t>
      </w:r>
      <w:r w:rsidR="00816CE8" w:rsidRPr="006D59F8">
        <w:rPr>
          <w:rFonts w:eastAsiaTheme="minorEastAsia"/>
          <w:kern w:val="0"/>
          <w:sz w:val="22"/>
          <w:szCs w:val="22"/>
        </w:rPr>
        <w:t>。</w:t>
      </w:r>
      <w:r>
        <w:rPr>
          <w:rFonts w:eastAsiaTheme="minorEastAsia"/>
          <w:kern w:val="0"/>
          <w:sz w:val="22"/>
          <w:szCs w:val="22"/>
        </w:rPr>
        <w:t>它验证了我们的理论分析</w:t>
      </w:r>
      <w:r>
        <w:rPr>
          <w:rFonts w:eastAsiaTheme="minorEastAsia" w:hint="eastAsia"/>
          <w:kern w:val="0"/>
          <w:sz w:val="22"/>
          <w:szCs w:val="22"/>
        </w:rPr>
        <w:t>：</w:t>
      </w:r>
      <w:r>
        <w:rPr>
          <w:rFonts w:eastAsiaTheme="minorEastAsia"/>
          <w:kern w:val="0"/>
          <w:sz w:val="22"/>
          <w:szCs w:val="22"/>
        </w:rPr>
        <w:t>损失函数为非凸时</w:t>
      </w:r>
      <w:r>
        <w:rPr>
          <w:rFonts w:eastAsiaTheme="minorEastAsia" w:hint="eastAsia"/>
          <w:kern w:val="0"/>
          <w:sz w:val="22"/>
          <w:szCs w:val="22"/>
        </w:rPr>
        <w:t>，</w:t>
      </w:r>
      <w:r>
        <w:rPr>
          <w:rFonts w:eastAsiaTheme="minorEastAsia"/>
          <w:kern w:val="0"/>
          <w:sz w:val="22"/>
          <w:szCs w:val="22"/>
        </w:rPr>
        <w:t>估计误差与训练轮数</w:t>
      </w:r>
      <m:oMath>
        <m:r>
          <m:rPr>
            <m:sty m:val="p"/>
          </m:rPr>
          <w:rPr>
            <w:rFonts w:ascii="Cambria Math" w:eastAsiaTheme="minorEastAsia" w:hAnsi="Cambria Math" w:hint="eastAsia"/>
            <w:kern w:val="0"/>
            <w:sz w:val="22"/>
            <w:szCs w:val="22"/>
          </w:rPr>
          <m:t>t</m:t>
        </m:r>
      </m:oMath>
      <w:r>
        <w:rPr>
          <w:rFonts w:eastAsiaTheme="minorEastAsia"/>
          <w:kern w:val="0"/>
          <w:sz w:val="22"/>
          <w:szCs w:val="22"/>
        </w:rPr>
        <w:t>有指数关系</w:t>
      </w:r>
      <w:r>
        <w:rPr>
          <w:rFonts w:eastAsiaTheme="minorEastAsia" w:hint="eastAsia"/>
          <w:kern w:val="0"/>
          <w:sz w:val="22"/>
          <w:szCs w:val="22"/>
        </w:rPr>
        <w:t>。</w:t>
      </w:r>
    </w:p>
    <w:p w14:paraId="0BB11EC2" w14:textId="77777777" w:rsidR="00E83F52" w:rsidRPr="00831B5A" w:rsidRDefault="00831B5A" w:rsidP="005022F3">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kern w:val="0"/>
          <w:sz w:val="22"/>
          <w:szCs w:val="22"/>
        </w:rPr>
        <w:t>图</w:t>
      </w:r>
      <w:r>
        <w:rPr>
          <w:rFonts w:eastAsiaTheme="minorEastAsia" w:hint="eastAsia"/>
          <w:kern w:val="0"/>
          <w:sz w:val="22"/>
          <w:szCs w:val="22"/>
        </w:rPr>
        <w:t>6</w:t>
      </w:r>
      <w:r>
        <w:rPr>
          <w:rFonts w:eastAsiaTheme="minorEastAsia" w:hint="eastAsia"/>
          <w:kern w:val="0"/>
          <w:sz w:val="22"/>
          <w:szCs w:val="22"/>
        </w:rPr>
        <w:t>展示了联合夏普利值的现实意义和应用效果，我们分别移除有较大、较小联合夏普利值的卖家，并重复联邦学习的训练过程，比较模型性能和表现的变化</w:t>
      </w:r>
      <w:r w:rsidR="00816CE8" w:rsidRPr="006D59F8">
        <w:rPr>
          <w:rFonts w:eastAsiaTheme="minorEastAsia"/>
          <w:kern w:val="0"/>
          <w:sz w:val="22"/>
          <w:szCs w:val="22"/>
        </w:rPr>
        <w:t>。</w:t>
      </w:r>
      <w:r>
        <w:rPr>
          <w:rFonts w:eastAsiaTheme="minorEastAsia"/>
          <w:kern w:val="0"/>
          <w:sz w:val="22"/>
          <w:szCs w:val="22"/>
        </w:rPr>
        <w:t>实验结果证明移除有较小联合夏普利值的卖方数据集能够提升模型性能</w:t>
      </w:r>
      <w:r>
        <w:rPr>
          <w:rFonts w:eastAsiaTheme="minorEastAsia" w:hint="eastAsia"/>
          <w:kern w:val="0"/>
          <w:sz w:val="22"/>
          <w:szCs w:val="22"/>
        </w:rPr>
        <w:t>，</w:t>
      </w:r>
      <w:r>
        <w:rPr>
          <w:rFonts w:eastAsiaTheme="minorEastAsia"/>
          <w:kern w:val="0"/>
          <w:sz w:val="22"/>
          <w:szCs w:val="22"/>
        </w:rPr>
        <w:t>移除有较大联合夏普利值的卖方数据集会降低模型性能</w:t>
      </w:r>
      <w:r>
        <w:rPr>
          <w:rFonts w:eastAsiaTheme="minorEastAsia" w:hint="eastAsia"/>
          <w:kern w:val="0"/>
          <w:sz w:val="22"/>
          <w:szCs w:val="22"/>
        </w:rPr>
        <w:t>。</w:t>
      </w:r>
    </w:p>
    <w:p w14:paraId="24F5A01E" w14:textId="77777777" w:rsidR="001A3998" w:rsidRPr="006D59F8" w:rsidRDefault="001A3998" w:rsidP="005022F3">
      <w:pPr>
        <w:spacing w:line="360" w:lineRule="auto"/>
        <w:rPr>
          <w:b/>
          <w:sz w:val="22"/>
          <w:szCs w:val="22"/>
        </w:rPr>
        <w:sectPr w:rsidR="001A3998" w:rsidRPr="006D59F8" w:rsidSect="002D5BD9">
          <w:headerReference w:type="even" r:id="rId8"/>
          <w:headerReference w:type="default" r:id="rId9"/>
          <w:footerReference w:type="default" r:id="rId10"/>
          <w:headerReference w:type="first" r:id="rId11"/>
          <w:pgSz w:w="11907" w:h="16840" w:code="9"/>
          <w:pgMar w:top="1701" w:right="1304" w:bottom="1588" w:left="1588" w:header="1134" w:footer="851" w:gutter="0"/>
          <w:pgNumType w:start="1"/>
          <w:cols w:space="425"/>
          <w:docGrid w:linePitch="326"/>
        </w:sectPr>
      </w:pPr>
    </w:p>
    <w:p w14:paraId="7E0C55BE" w14:textId="300E3286" w:rsidR="00C15002" w:rsidRPr="006D59F8" w:rsidRDefault="001F4AC8" w:rsidP="005022F3">
      <w:pPr>
        <w:pStyle w:val="a3"/>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0288" behindDoc="0" locked="0" layoutInCell="1" allowOverlap="1" wp14:anchorId="54C72DA6" wp14:editId="458C3D08">
                <wp:simplePos x="0" y="0"/>
                <wp:positionH relativeFrom="column">
                  <wp:posOffset>-148590</wp:posOffset>
                </wp:positionH>
                <wp:positionV relativeFrom="paragraph">
                  <wp:posOffset>396240</wp:posOffset>
                </wp:positionV>
                <wp:extent cx="5963920" cy="0"/>
                <wp:effectExtent l="12065" t="9525" r="5715" b="9525"/>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23EA2"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"/>
            </w:pict>
          </mc:Fallback>
        </mc:AlternateContent>
      </w:r>
      <w:r w:rsidR="00C15002" w:rsidRPr="006D59F8">
        <w:rPr>
          <w:b/>
          <w:kern w:val="0"/>
          <w:sz w:val="44"/>
        </w:rPr>
        <w:t>说</w:t>
      </w:r>
      <w:r w:rsidR="003864A7" w:rsidRPr="006D59F8">
        <w:rPr>
          <w:b/>
          <w:kern w:val="0"/>
          <w:sz w:val="44"/>
        </w:rPr>
        <w:t xml:space="preserve"> </w:t>
      </w:r>
      <w:r w:rsidR="00C15002" w:rsidRPr="006D59F8">
        <w:rPr>
          <w:b/>
          <w:kern w:val="0"/>
          <w:sz w:val="44"/>
        </w:rPr>
        <w:t>明</w:t>
      </w:r>
      <w:r w:rsidR="003864A7" w:rsidRPr="006D59F8">
        <w:rPr>
          <w:b/>
          <w:kern w:val="0"/>
          <w:sz w:val="44"/>
        </w:rPr>
        <w:t xml:space="preserve"> </w:t>
      </w:r>
      <w:r w:rsidR="00C15002" w:rsidRPr="006D59F8">
        <w:rPr>
          <w:b/>
          <w:kern w:val="0"/>
          <w:sz w:val="44"/>
        </w:rPr>
        <w:t>书</w:t>
      </w:r>
      <w:r w:rsidR="003864A7" w:rsidRPr="006D59F8">
        <w:rPr>
          <w:b/>
          <w:kern w:val="0"/>
          <w:sz w:val="44"/>
        </w:rPr>
        <w:t xml:space="preserve"> </w:t>
      </w:r>
      <w:r w:rsidR="00DB4F8C" w:rsidRPr="006D59F8">
        <w:rPr>
          <w:b/>
          <w:kern w:val="0"/>
          <w:sz w:val="44"/>
        </w:rPr>
        <w:t>附</w:t>
      </w:r>
      <w:r w:rsidR="003864A7" w:rsidRPr="006D59F8">
        <w:rPr>
          <w:b/>
          <w:kern w:val="0"/>
          <w:sz w:val="44"/>
        </w:rPr>
        <w:t xml:space="preserve"> </w:t>
      </w:r>
      <w:r w:rsidR="00DB4F8C" w:rsidRPr="006D59F8">
        <w:rPr>
          <w:b/>
          <w:kern w:val="0"/>
          <w:sz w:val="44"/>
        </w:rPr>
        <w:t>图</w:t>
      </w:r>
    </w:p>
    <w:p w14:paraId="3A4258BA" w14:textId="77777777" w:rsidR="001100B6" w:rsidRPr="006D59F8" w:rsidRDefault="006A26A6" w:rsidP="005022F3">
      <w:pPr>
        <w:spacing w:line="360" w:lineRule="auto"/>
        <w:jc w:val="center"/>
        <w:rPr>
          <w:noProof/>
          <w:sz w:val="22"/>
          <w:szCs w:val="22"/>
        </w:rPr>
      </w:pPr>
      <w:r w:rsidRPr="006D59F8">
        <w:rPr>
          <w:noProof/>
          <w:sz w:val="22"/>
          <w:szCs w:val="22"/>
        </w:rPr>
        <w:drawing>
          <wp:inline distT="0" distB="0" distL="0" distR="0" wp14:anchorId="782F2187" wp14:editId="43262B48">
            <wp:extent cx="3719277" cy="27983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链路间空间可重用性的解释"/>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19277" cy="2798314"/>
                    </a:xfrm>
                    <a:prstGeom prst="rect">
                      <a:avLst/>
                    </a:prstGeom>
                    <a:noFill/>
                    <a:ln>
                      <a:noFill/>
                    </a:ln>
                  </pic:spPr>
                </pic:pic>
              </a:graphicData>
            </a:graphic>
          </wp:inline>
        </w:drawing>
      </w:r>
    </w:p>
    <w:p w14:paraId="1E52B768" w14:textId="77777777" w:rsidR="005C46F2" w:rsidRPr="006D59F8" w:rsidRDefault="005D2AE3" w:rsidP="005022F3">
      <w:pPr>
        <w:spacing w:line="360" w:lineRule="auto"/>
        <w:jc w:val="center"/>
        <w:rPr>
          <w:sz w:val="22"/>
          <w:szCs w:val="22"/>
        </w:rPr>
      </w:pPr>
      <w:r w:rsidRPr="006D59F8">
        <w:rPr>
          <w:sz w:val="22"/>
          <w:szCs w:val="22"/>
        </w:rPr>
        <w:t>图</w:t>
      </w:r>
      <w:r w:rsidR="006364B3" w:rsidRPr="006D59F8">
        <w:rPr>
          <w:sz w:val="22"/>
          <w:szCs w:val="22"/>
        </w:rPr>
        <w:t>1</w:t>
      </w:r>
    </w:p>
    <w:p w14:paraId="6652D078" w14:textId="77777777" w:rsidR="00022331" w:rsidRPr="006D59F8" w:rsidRDefault="00D348E5" w:rsidP="005022F3">
      <w:pPr>
        <w:spacing w:line="360" w:lineRule="auto"/>
        <w:jc w:val="center"/>
        <w:rPr>
          <w:sz w:val="22"/>
          <w:szCs w:val="22"/>
        </w:rPr>
      </w:pPr>
      <w:r w:rsidRPr="006D59F8">
        <w:rPr>
          <w:noProof/>
          <w:sz w:val="22"/>
          <w:szCs w:val="22"/>
        </w:rPr>
        <w:drawing>
          <wp:inline distT="0" distB="0" distL="0" distR="0" wp14:anchorId="2A575115" wp14:editId="72CE69FE">
            <wp:extent cx="4448833" cy="11302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SAR_cumulativ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48833" cy="1130279"/>
                    </a:xfrm>
                    <a:prstGeom prst="rect">
                      <a:avLst/>
                    </a:prstGeom>
                    <a:noFill/>
                    <a:ln>
                      <a:noFill/>
                    </a:ln>
                  </pic:spPr>
                </pic:pic>
              </a:graphicData>
            </a:graphic>
          </wp:inline>
        </w:drawing>
      </w:r>
    </w:p>
    <w:p w14:paraId="12147492" w14:textId="77777777" w:rsidR="008D3455" w:rsidRPr="006D59F8" w:rsidRDefault="00AC6491" w:rsidP="008D3455">
      <w:pPr>
        <w:spacing w:line="360" w:lineRule="auto"/>
        <w:jc w:val="center"/>
        <w:rPr>
          <w:sz w:val="22"/>
          <w:szCs w:val="22"/>
        </w:rPr>
      </w:pPr>
      <w:r w:rsidRPr="006D59F8">
        <w:rPr>
          <w:sz w:val="22"/>
          <w:szCs w:val="22"/>
        </w:rPr>
        <w:t>图</w:t>
      </w:r>
      <w:r w:rsidRPr="006D59F8">
        <w:rPr>
          <w:sz w:val="22"/>
          <w:szCs w:val="22"/>
        </w:rPr>
        <w:t>2</w:t>
      </w:r>
    </w:p>
    <w:p w14:paraId="35C8CAE0" w14:textId="77777777" w:rsidR="008D3455" w:rsidRPr="006D59F8" w:rsidRDefault="008D3455" w:rsidP="008D3455">
      <w:pPr>
        <w:spacing w:line="360" w:lineRule="auto"/>
        <w:jc w:val="center"/>
        <w:rPr>
          <w:sz w:val="22"/>
          <w:szCs w:val="22"/>
        </w:rPr>
      </w:pPr>
    </w:p>
    <w:p w14:paraId="731BB1F0" w14:textId="77777777" w:rsidR="008D3455" w:rsidRPr="006D59F8" w:rsidRDefault="008D3455" w:rsidP="008D3455">
      <w:pPr>
        <w:spacing w:line="360" w:lineRule="auto"/>
        <w:jc w:val="center"/>
        <w:rPr>
          <w:rFonts w:eastAsiaTheme="minorEastAsia"/>
          <w:sz w:val="22"/>
          <w:szCs w:val="22"/>
        </w:rPr>
      </w:pPr>
      <w:r w:rsidRPr="006D59F8">
        <w:rPr>
          <w:noProof/>
          <w:sz w:val="22"/>
          <w:szCs w:val="22"/>
        </w:rPr>
        <w:drawing>
          <wp:inline distT="0" distB="0" distL="0" distR="0" wp14:anchorId="73C52D88" wp14:editId="6E70A8C6">
            <wp:extent cx="3284177" cy="2430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th_increment_min_sa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84177" cy="2430935"/>
                    </a:xfrm>
                    <a:prstGeom prst="rect">
                      <a:avLst/>
                    </a:prstGeom>
                    <a:noFill/>
                    <a:ln>
                      <a:noFill/>
                    </a:ln>
                  </pic:spPr>
                </pic:pic>
              </a:graphicData>
            </a:graphic>
          </wp:inline>
        </w:drawing>
      </w:r>
    </w:p>
    <w:p w14:paraId="088637BB" w14:textId="77777777" w:rsidR="008D3455" w:rsidRPr="006D59F8" w:rsidRDefault="007A4864" w:rsidP="008D3455">
      <w:pPr>
        <w:spacing w:line="360" w:lineRule="auto"/>
        <w:jc w:val="center"/>
        <w:rPr>
          <w:rFonts w:eastAsiaTheme="minorEastAsia"/>
          <w:sz w:val="22"/>
          <w:szCs w:val="22"/>
        </w:rPr>
      </w:pPr>
      <w:r>
        <w:rPr>
          <w:rFonts w:eastAsiaTheme="minorEastAsia"/>
          <w:sz w:val="22"/>
          <w:szCs w:val="22"/>
        </w:rPr>
        <w:t>图</w:t>
      </w:r>
      <w:r>
        <w:rPr>
          <w:rFonts w:eastAsiaTheme="minorEastAsia" w:hint="eastAsia"/>
          <w:sz w:val="22"/>
          <w:szCs w:val="22"/>
        </w:rPr>
        <w:t>3</w:t>
      </w:r>
    </w:p>
    <w:p w14:paraId="2014B802" w14:textId="77777777" w:rsidR="008D3455" w:rsidRPr="006D59F8" w:rsidRDefault="008D3455" w:rsidP="007A4864">
      <w:pPr>
        <w:spacing w:line="360" w:lineRule="auto"/>
        <w:jc w:val="center"/>
        <w:rPr>
          <w:rFonts w:eastAsiaTheme="minorEastAsia"/>
          <w:sz w:val="22"/>
          <w:szCs w:val="22"/>
        </w:rPr>
      </w:pPr>
      <w:r w:rsidRPr="006D59F8">
        <w:rPr>
          <w:noProof/>
          <w:sz w:val="22"/>
          <w:szCs w:val="22"/>
        </w:rPr>
        <w:lastRenderedPageBreak/>
        <w:drawing>
          <wp:inline distT="0" distB="0" distL="0" distR="0" wp14:anchorId="7307A332" wp14:editId="070CAB54">
            <wp:extent cx="4640309" cy="8959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th_increment_ff_sa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40309" cy="895952"/>
                    </a:xfrm>
                    <a:prstGeom prst="rect">
                      <a:avLst/>
                    </a:prstGeom>
                    <a:noFill/>
                    <a:ln>
                      <a:noFill/>
                    </a:ln>
                  </pic:spPr>
                </pic:pic>
              </a:graphicData>
            </a:graphic>
          </wp:inline>
        </w:drawing>
      </w:r>
    </w:p>
    <w:p w14:paraId="55E3EB9C" w14:textId="77777777" w:rsidR="002A6FDB" w:rsidRPr="006D59F8" w:rsidRDefault="008D3455" w:rsidP="005022F3">
      <w:pPr>
        <w:spacing w:line="360" w:lineRule="auto"/>
        <w:jc w:val="center"/>
        <w:rPr>
          <w:sz w:val="22"/>
          <w:szCs w:val="22"/>
        </w:rPr>
      </w:pPr>
      <w:r w:rsidRPr="006D59F8">
        <w:rPr>
          <w:sz w:val="22"/>
          <w:szCs w:val="22"/>
        </w:rPr>
        <w:t>图</w:t>
      </w:r>
      <w:r w:rsidR="007A4864">
        <w:rPr>
          <w:sz w:val="22"/>
          <w:szCs w:val="22"/>
        </w:rPr>
        <w:t>4</w:t>
      </w:r>
    </w:p>
    <w:p w14:paraId="23D29312" w14:textId="77777777" w:rsidR="00D97814" w:rsidRDefault="00D97814" w:rsidP="00D97814">
      <w:pPr>
        <w:spacing w:line="360" w:lineRule="auto"/>
        <w:jc w:val="center"/>
        <w:rPr>
          <w:sz w:val="22"/>
          <w:szCs w:val="22"/>
        </w:rPr>
      </w:pPr>
      <w:r w:rsidRPr="006D59F8">
        <w:rPr>
          <w:noProof/>
          <w:sz w:val="22"/>
          <w:szCs w:val="22"/>
        </w:rPr>
        <w:drawing>
          <wp:inline distT="0" distB="0" distL="0" distR="0" wp14:anchorId="0C157A3A" wp14:editId="2EFECC34">
            <wp:extent cx="3202879" cy="24021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etx_increment"/>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02879" cy="2402159"/>
                    </a:xfrm>
                    <a:prstGeom prst="rect">
                      <a:avLst/>
                    </a:prstGeom>
                    <a:noFill/>
                    <a:ln>
                      <a:noFill/>
                    </a:ln>
                  </pic:spPr>
                </pic:pic>
              </a:graphicData>
            </a:graphic>
          </wp:inline>
        </w:drawing>
      </w:r>
    </w:p>
    <w:p w14:paraId="6060D362" w14:textId="77777777" w:rsidR="00D97814" w:rsidRPr="006D59F8" w:rsidRDefault="00D97814" w:rsidP="00D97814">
      <w:pPr>
        <w:spacing w:line="360" w:lineRule="auto"/>
        <w:jc w:val="center"/>
        <w:rPr>
          <w:sz w:val="22"/>
          <w:szCs w:val="22"/>
        </w:rPr>
      </w:pPr>
      <w:r>
        <w:rPr>
          <w:sz w:val="22"/>
          <w:szCs w:val="22"/>
        </w:rPr>
        <w:t>a</w:t>
      </w:r>
    </w:p>
    <w:p w14:paraId="7D9A3921" w14:textId="77777777" w:rsidR="00D97814" w:rsidRDefault="00D97814" w:rsidP="00D97814">
      <w:pPr>
        <w:spacing w:line="360" w:lineRule="auto"/>
        <w:jc w:val="center"/>
        <w:rPr>
          <w:sz w:val="22"/>
          <w:szCs w:val="22"/>
        </w:rPr>
      </w:pPr>
      <w:r w:rsidRPr="006D59F8">
        <w:rPr>
          <w:sz w:val="22"/>
          <w:szCs w:val="22"/>
        </w:rPr>
        <w:t>图</w:t>
      </w:r>
      <w:r w:rsidR="00FA00C5">
        <w:rPr>
          <w:sz w:val="22"/>
          <w:szCs w:val="22"/>
        </w:rPr>
        <w:t>5</w:t>
      </w:r>
    </w:p>
    <w:p w14:paraId="208EA1B9" w14:textId="77777777" w:rsidR="00D97814" w:rsidRDefault="00D97814" w:rsidP="00D97814">
      <w:pPr>
        <w:spacing w:line="360" w:lineRule="auto"/>
        <w:jc w:val="center"/>
        <w:rPr>
          <w:sz w:val="22"/>
          <w:szCs w:val="22"/>
        </w:rPr>
      </w:pPr>
      <w:r w:rsidRPr="006D59F8">
        <w:rPr>
          <w:noProof/>
          <w:sz w:val="22"/>
          <w:szCs w:val="22"/>
        </w:rPr>
        <w:drawing>
          <wp:inline distT="0" distB="0" distL="0" distR="0" wp14:anchorId="7FECA527" wp14:editId="3488C733">
            <wp:extent cx="3202879" cy="24021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etx_increment"/>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02879" cy="2402159"/>
                    </a:xfrm>
                    <a:prstGeom prst="rect">
                      <a:avLst/>
                    </a:prstGeom>
                    <a:noFill/>
                    <a:ln>
                      <a:noFill/>
                    </a:ln>
                  </pic:spPr>
                </pic:pic>
              </a:graphicData>
            </a:graphic>
          </wp:inline>
        </w:drawing>
      </w:r>
    </w:p>
    <w:p w14:paraId="1ADEFE11" w14:textId="77777777" w:rsidR="00D97814" w:rsidRPr="006D59F8" w:rsidRDefault="00D97814" w:rsidP="00D97814">
      <w:pPr>
        <w:spacing w:line="360" w:lineRule="auto"/>
        <w:jc w:val="center"/>
        <w:rPr>
          <w:sz w:val="22"/>
          <w:szCs w:val="22"/>
        </w:rPr>
      </w:pPr>
      <w:r>
        <w:rPr>
          <w:sz w:val="22"/>
          <w:szCs w:val="22"/>
        </w:rPr>
        <w:t>b</w:t>
      </w:r>
    </w:p>
    <w:p w14:paraId="77C58D11" w14:textId="77777777" w:rsidR="00D97814" w:rsidRDefault="00D97814" w:rsidP="00291907">
      <w:pPr>
        <w:spacing w:line="360" w:lineRule="auto"/>
        <w:jc w:val="center"/>
        <w:rPr>
          <w:sz w:val="22"/>
          <w:szCs w:val="22"/>
        </w:rPr>
      </w:pPr>
      <w:r w:rsidRPr="006D59F8">
        <w:rPr>
          <w:sz w:val="22"/>
          <w:szCs w:val="22"/>
        </w:rPr>
        <w:t>图</w:t>
      </w:r>
      <w:r w:rsidR="00FA00C5">
        <w:rPr>
          <w:rFonts w:hint="eastAsia"/>
          <w:sz w:val="22"/>
          <w:szCs w:val="22"/>
        </w:rPr>
        <w:t>5</w:t>
      </w:r>
    </w:p>
    <w:p w14:paraId="70C1BC89" w14:textId="77777777" w:rsidR="00FA00C5" w:rsidRPr="006D59F8" w:rsidRDefault="00FA00C5" w:rsidP="0062327E">
      <w:pPr>
        <w:spacing w:before="240" w:line="360" w:lineRule="auto"/>
        <w:jc w:val="center"/>
        <w:rPr>
          <w:sz w:val="22"/>
          <w:szCs w:val="22"/>
        </w:rPr>
      </w:pPr>
      <w:r w:rsidRPr="006D59F8">
        <w:rPr>
          <w:noProof/>
          <w:sz w:val="22"/>
          <w:szCs w:val="22"/>
        </w:rPr>
        <w:lastRenderedPageBreak/>
        <w:drawing>
          <wp:inline distT="0" distB="0" distL="0" distR="0" wp14:anchorId="7E4EB715" wp14:editId="2CD28C61">
            <wp:extent cx="3202879" cy="24086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etx_increment"/>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02879" cy="2408648"/>
                    </a:xfrm>
                    <a:prstGeom prst="rect">
                      <a:avLst/>
                    </a:prstGeom>
                    <a:noFill/>
                    <a:ln>
                      <a:noFill/>
                    </a:ln>
                  </pic:spPr>
                </pic:pic>
              </a:graphicData>
            </a:graphic>
          </wp:inline>
        </w:drawing>
      </w:r>
    </w:p>
    <w:p w14:paraId="536ABB3F" w14:textId="77777777" w:rsidR="00FA00C5" w:rsidRDefault="00FA00C5" w:rsidP="00FA00C5">
      <w:pPr>
        <w:spacing w:line="360" w:lineRule="auto"/>
        <w:jc w:val="center"/>
        <w:rPr>
          <w:sz w:val="22"/>
          <w:szCs w:val="22"/>
        </w:rPr>
      </w:pPr>
      <w:r w:rsidRPr="006D59F8">
        <w:rPr>
          <w:sz w:val="22"/>
          <w:szCs w:val="22"/>
        </w:rPr>
        <w:t>图</w:t>
      </w:r>
      <w:r>
        <w:rPr>
          <w:rFonts w:hint="eastAsia"/>
          <w:sz w:val="22"/>
          <w:szCs w:val="22"/>
        </w:rPr>
        <w:t>6</w:t>
      </w:r>
    </w:p>
    <w:p w14:paraId="409E33E2" w14:textId="77777777" w:rsidR="00F66058" w:rsidRPr="006D59F8" w:rsidRDefault="00F66058" w:rsidP="00F66058">
      <w:pPr>
        <w:spacing w:line="360" w:lineRule="auto"/>
        <w:jc w:val="center"/>
        <w:rPr>
          <w:sz w:val="22"/>
          <w:szCs w:val="22"/>
        </w:rPr>
      </w:pPr>
      <w:r w:rsidRPr="006D59F8">
        <w:rPr>
          <w:noProof/>
          <w:sz w:val="22"/>
          <w:szCs w:val="22"/>
        </w:rPr>
        <w:drawing>
          <wp:inline distT="0" distB="0" distL="0" distR="0" wp14:anchorId="24602082" wp14:editId="16CBE8B5">
            <wp:extent cx="3199571" cy="5903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etx_increment"/>
                    <pic:cNvPicPr>
                      <a:picLocks noChangeAspect="1" noChangeArrowheads="1"/>
                    </pic:cNvPicPr>
                  </pic:nvPicPr>
                  <pic:blipFill rotWithShape="1">
                    <a:blip r:embed="rId19">
                      <a:extLst>
                        <a:ext uri="{28A0092B-C50C-407E-A947-70E740481C1C}">
                          <a14:useLocalDpi xmlns:a14="http://schemas.microsoft.com/office/drawing/2010/main" val="0"/>
                        </a:ext>
                      </a:extLst>
                    </a:blip>
                    <a:srcRect b="2657"/>
                    <a:stretch/>
                  </pic:blipFill>
                  <pic:spPr bwMode="auto">
                    <a:xfrm>
                      <a:off x="0" y="0"/>
                      <a:ext cx="3202879" cy="590919"/>
                    </a:xfrm>
                    <a:prstGeom prst="rect">
                      <a:avLst/>
                    </a:prstGeom>
                    <a:noFill/>
                    <a:ln>
                      <a:noFill/>
                    </a:ln>
                    <a:extLst>
                      <a:ext uri="{53640926-AAD7-44D8-BBD7-CCE9431645EC}">
                        <a14:shadowObscured xmlns:a14="http://schemas.microsoft.com/office/drawing/2010/main"/>
                      </a:ext>
                    </a:extLst>
                  </pic:spPr>
                </pic:pic>
              </a:graphicData>
            </a:graphic>
          </wp:inline>
        </w:drawing>
      </w:r>
    </w:p>
    <w:p w14:paraId="10393055" w14:textId="77777777" w:rsidR="00F66058" w:rsidRDefault="00F66058" w:rsidP="00F66058">
      <w:pPr>
        <w:spacing w:line="360" w:lineRule="auto"/>
        <w:jc w:val="center"/>
        <w:rPr>
          <w:sz w:val="22"/>
          <w:szCs w:val="22"/>
        </w:rPr>
      </w:pPr>
      <w:r w:rsidRPr="006D59F8">
        <w:rPr>
          <w:sz w:val="22"/>
          <w:szCs w:val="22"/>
        </w:rPr>
        <w:t>图</w:t>
      </w:r>
      <w:r>
        <w:rPr>
          <w:sz w:val="22"/>
          <w:szCs w:val="22"/>
        </w:rPr>
        <w:t>7</w:t>
      </w:r>
    </w:p>
    <w:p w14:paraId="7CFFEE70" w14:textId="77777777" w:rsidR="00F66058" w:rsidRDefault="00F66058" w:rsidP="00FA00C5">
      <w:pPr>
        <w:spacing w:line="360" w:lineRule="auto"/>
        <w:jc w:val="center"/>
        <w:rPr>
          <w:sz w:val="22"/>
          <w:szCs w:val="22"/>
        </w:rPr>
        <w:sectPr w:rsidR="00F66058" w:rsidSect="000E47B4">
          <w:pgSz w:w="11907" w:h="16840" w:code="9"/>
          <w:pgMar w:top="1701" w:right="1304" w:bottom="1588" w:left="1588" w:header="1134" w:footer="851" w:gutter="0"/>
          <w:lnNumType w:countBy="5" w:distance="170"/>
          <w:pgNumType w:start="1"/>
          <w:cols w:space="425"/>
          <w:docGrid w:linePitch="326"/>
        </w:sectPr>
      </w:pPr>
    </w:p>
    <w:p w14:paraId="016B3C6C" w14:textId="21646ECA" w:rsidR="002E4A6D" w:rsidRPr="006D59F8" w:rsidRDefault="001F4AC8" w:rsidP="002E4A6D">
      <w:pPr>
        <w:pStyle w:val="a3"/>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2336" behindDoc="0" locked="0" layoutInCell="1" allowOverlap="1" wp14:anchorId="27AB1430" wp14:editId="0792AF86">
                <wp:simplePos x="0" y="0"/>
                <wp:positionH relativeFrom="column">
                  <wp:posOffset>-148590</wp:posOffset>
                </wp:positionH>
                <wp:positionV relativeFrom="paragraph">
                  <wp:posOffset>396240</wp:posOffset>
                </wp:positionV>
                <wp:extent cx="5963920" cy="0"/>
                <wp:effectExtent l="12065" t="9525" r="5715" b="9525"/>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3D4A8" id="Line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"/>
            </w:pict>
          </mc:Fallback>
        </mc:AlternateContent>
      </w:r>
      <w:r w:rsidR="002E6A63">
        <w:rPr>
          <w:rFonts w:hint="eastAsia"/>
          <w:b/>
          <w:kern w:val="0"/>
          <w:sz w:val="44"/>
        </w:rPr>
        <w:t>权</w:t>
      </w:r>
      <w:r w:rsidR="002E6A63">
        <w:rPr>
          <w:rFonts w:hint="eastAsia"/>
          <w:b/>
          <w:kern w:val="0"/>
          <w:sz w:val="44"/>
        </w:rPr>
        <w:t xml:space="preserve"> </w:t>
      </w:r>
      <w:r w:rsidR="002E6A63">
        <w:rPr>
          <w:rFonts w:hint="eastAsia"/>
          <w:b/>
          <w:kern w:val="0"/>
          <w:sz w:val="44"/>
        </w:rPr>
        <w:t>利</w:t>
      </w:r>
      <w:r w:rsidR="002E6A63">
        <w:rPr>
          <w:rFonts w:hint="eastAsia"/>
          <w:b/>
          <w:kern w:val="0"/>
          <w:sz w:val="44"/>
        </w:rPr>
        <w:t xml:space="preserve"> </w:t>
      </w:r>
      <w:r w:rsidR="002E6A63">
        <w:rPr>
          <w:rFonts w:hint="eastAsia"/>
          <w:b/>
          <w:kern w:val="0"/>
          <w:sz w:val="44"/>
        </w:rPr>
        <w:t>要</w:t>
      </w:r>
      <w:r w:rsidR="002E6A63">
        <w:rPr>
          <w:rFonts w:hint="eastAsia"/>
          <w:b/>
          <w:kern w:val="0"/>
          <w:sz w:val="44"/>
        </w:rPr>
        <w:t xml:space="preserve"> </w:t>
      </w:r>
      <w:r w:rsidR="002E6A63">
        <w:rPr>
          <w:rFonts w:hint="eastAsia"/>
          <w:b/>
          <w:kern w:val="0"/>
          <w:sz w:val="44"/>
        </w:rPr>
        <w:t>求</w:t>
      </w:r>
      <w:r w:rsidR="002E6A63">
        <w:rPr>
          <w:rFonts w:hint="eastAsia"/>
          <w:b/>
          <w:kern w:val="0"/>
          <w:sz w:val="44"/>
        </w:rPr>
        <w:t xml:space="preserve"> </w:t>
      </w:r>
      <w:r w:rsidR="002E6A63">
        <w:rPr>
          <w:rFonts w:hint="eastAsia"/>
          <w:b/>
          <w:kern w:val="0"/>
          <w:sz w:val="44"/>
        </w:rPr>
        <w:t>书</w:t>
      </w:r>
    </w:p>
    <w:p w14:paraId="09F9A6EC" w14:textId="77777777" w:rsidR="00E3119B" w:rsidRDefault="00413877" w:rsidP="00E3119B">
      <w:pPr>
        <w:pStyle w:val="ab"/>
        <w:tabs>
          <w:tab w:val="left" w:pos="709"/>
        </w:tabs>
        <w:spacing w:line="360" w:lineRule="auto"/>
        <w:ind w:firstLine="440"/>
        <w:rPr>
          <w:rFonts w:eastAsiaTheme="minorEastAsia"/>
          <w:sz w:val="22"/>
          <w:szCs w:val="22"/>
        </w:rPr>
      </w:pPr>
      <w:r>
        <w:rPr>
          <w:rFonts w:hint="eastAsia"/>
          <w:sz w:val="22"/>
          <w:szCs w:val="22"/>
        </w:rPr>
        <w:t>1</w:t>
      </w:r>
      <w:r>
        <w:rPr>
          <w:rFonts w:hint="eastAsia"/>
          <w:sz w:val="22"/>
          <w:szCs w:val="22"/>
        </w:rPr>
        <w:t>、</w:t>
      </w:r>
      <w:r w:rsidR="00AB3D26" w:rsidRPr="00A3209B">
        <w:rPr>
          <w:sz w:val="22"/>
          <w:szCs w:val="22"/>
        </w:rPr>
        <w:t>一种</w:t>
      </w:r>
      <w:r w:rsidR="00BC3DE0">
        <w:rPr>
          <w:rFonts w:hint="eastAsia"/>
          <w:sz w:val="22"/>
          <w:szCs w:val="22"/>
        </w:rPr>
        <w:t>基于</w:t>
      </w:r>
      <w:r w:rsidR="00BC3DE0">
        <w:rPr>
          <w:sz w:val="22"/>
          <w:szCs w:val="22"/>
        </w:rPr>
        <w:t>联合学习和夏普利值的适用于真实数据市场的数据价值衡量方法</w:t>
      </w:r>
      <w:r w:rsidR="00AB3D26" w:rsidRPr="00A3209B">
        <w:rPr>
          <w:sz w:val="22"/>
          <w:szCs w:val="22"/>
        </w:rPr>
        <w:t>，</w:t>
      </w:r>
      <w:r w:rsidR="00E3119B">
        <w:rPr>
          <w:rFonts w:hint="eastAsia"/>
          <w:sz w:val="22"/>
          <w:szCs w:val="22"/>
        </w:rPr>
        <w:t>其特征在于，</w:t>
      </w:r>
      <w:r w:rsidR="00AB3D26" w:rsidRPr="00A3209B">
        <w:rPr>
          <w:sz w:val="22"/>
          <w:szCs w:val="22"/>
        </w:rPr>
        <w:t>包括以下步骤：</w:t>
      </w:r>
    </w:p>
    <w:p w14:paraId="49855B3D" w14:textId="77777777" w:rsidR="00BC3DE0" w:rsidRDefault="00BC3DE0" w:rsidP="00BC3DE0">
      <w:pPr>
        <w:pStyle w:val="ab"/>
        <w:tabs>
          <w:tab w:val="left" w:pos="709"/>
        </w:tabs>
        <w:spacing w:line="360" w:lineRule="auto"/>
        <w:ind w:firstLineChars="0" w:firstLine="0"/>
        <w:rPr>
          <w:rFonts w:eastAsiaTheme="minorEastAsia"/>
          <w:sz w:val="22"/>
          <w:szCs w:val="22"/>
        </w:rPr>
      </w:pPr>
      <w:r>
        <w:rPr>
          <w:rFonts w:eastAsiaTheme="minorEastAsia"/>
          <w:sz w:val="22"/>
          <w:szCs w:val="22"/>
        </w:rPr>
        <w:tab/>
      </w:r>
      <w:r>
        <w:rPr>
          <w:rFonts w:eastAsiaTheme="minorEastAsia"/>
          <w:sz w:val="22"/>
          <w:szCs w:val="22"/>
        </w:rPr>
        <w:t>步骤</w:t>
      </w:r>
      <w:r w:rsidRPr="00A3209B">
        <w:rPr>
          <w:rFonts w:eastAsiaTheme="minorEastAsia"/>
          <w:sz w:val="22"/>
          <w:szCs w:val="22"/>
        </w:rPr>
        <w:t>1</w:t>
      </w:r>
      <w:r w:rsidRPr="00A3209B">
        <w:rPr>
          <w:rFonts w:eastAsiaTheme="minorEastAsia"/>
          <w:sz w:val="22"/>
          <w:szCs w:val="22"/>
        </w:rPr>
        <w:t>、</w:t>
      </w:r>
      <w:r>
        <w:rPr>
          <w:rFonts w:eastAsiaTheme="minorEastAsia"/>
          <w:sz w:val="22"/>
          <w:szCs w:val="22"/>
        </w:rPr>
        <w:t>每个卖家</w:t>
      </w:r>
      <m:oMath>
        <m:r>
          <m:rPr>
            <m:sty m:val="p"/>
          </m:rPr>
          <w:rPr>
            <w:rFonts w:ascii="Cambria Math" w:eastAsiaTheme="minorEastAsia" w:hAnsi="Cambria Math" w:hint="eastAsia"/>
            <w:sz w:val="22"/>
            <w:szCs w:val="22"/>
          </w:rPr>
          <m:t>k</m:t>
        </m:r>
      </m:oMath>
      <w:r>
        <w:rPr>
          <w:rFonts w:eastAsiaTheme="minorEastAsia"/>
          <w:sz w:val="22"/>
          <w:szCs w:val="22"/>
        </w:rPr>
        <w:t>产生一个小型的无偏的数据集</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d</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hint="eastAsia"/>
          <w:sz w:val="22"/>
          <w:szCs w:val="22"/>
        </w:rPr>
        <w:t>，</w:t>
      </w:r>
      <w:r>
        <w:rPr>
          <w:rFonts w:eastAsiaTheme="minorEastAsia"/>
          <w:sz w:val="22"/>
          <w:szCs w:val="22"/>
        </w:rPr>
        <w:t>产生方法为根据数据分布</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p</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sz w:val="22"/>
          <w:szCs w:val="22"/>
        </w:rPr>
        <w:t>直接产生或者从原数据集</w:t>
      </w:r>
      <m:oMath>
        <m:sSub>
          <m:sSubPr>
            <m:ctrlPr>
              <w:rPr>
                <w:rFonts w:ascii="Cambria Math" w:eastAsiaTheme="minorEastAsia" w:hAnsi="Cambria Math"/>
                <w:sz w:val="22"/>
                <w:szCs w:val="22"/>
              </w:rPr>
            </m:ctrlPr>
          </m:sSubPr>
          <m:e>
            <m:r>
              <m:rPr>
                <m:sty m:val="p"/>
              </m:rPr>
              <w:rPr>
                <w:rFonts w:ascii="Cambria Math" w:eastAsiaTheme="minorEastAsia" w:hAnsi="Cambria Math" w:hint="eastAsia"/>
                <w:sz w:val="22"/>
                <w:szCs w:val="22"/>
              </w:rPr>
              <m:t>D</m:t>
            </m:r>
            <m:ctrlPr>
              <w:rPr>
                <w:rFonts w:ascii="Cambria Math" w:eastAsiaTheme="minorEastAsia" w:hAnsi="Cambria Math" w:hint="eastAsia"/>
                <w:sz w:val="22"/>
                <w:szCs w:val="22"/>
              </w:rPr>
            </m:ctrlPr>
          </m:e>
          <m:sub>
            <m:r>
              <m:rPr>
                <m:sty m:val="p"/>
              </m:rPr>
              <w:rPr>
                <w:rFonts w:ascii="Cambria Math" w:eastAsiaTheme="minorEastAsia" w:hAnsi="Cambria Math" w:hint="eastAsia"/>
                <w:sz w:val="22"/>
                <w:szCs w:val="22"/>
              </w:rPr>
              <m:t>k</m:t>
            </m:r>
          </m:sub>
        </m:sSub>
      </m:oMath>
      <w:r>
        <w:rPr>
          <w:rFonts w:eastAsiaTheme="minorEastAsia"/>
          <w:sz w:val="22"/>
          <w:szCs w:val="22"/>
        </w:rPr>
        <w:t>中随机选取一小部分数据样本</w:t>
      </w:r>
      <w:r>
        <w:rPr>
          <w:rFonts w:eastAsiaTheme="minorEastAsia" w:hint="eastAsia"/>
          <w:sz w:val="22"/>
          <w:szCs w:val="22"/>
        </w:rPr>
        <w:t>。</w:t>
      </w:r>
    </w:p>
    <w:p w14:paraId="1C0A1EA6" w14:textId="77777777" w:rsidR="00BC3DE0" w:rsidRDefault="00BC3DE0" w:rsidP="00BC3DE0">
      <w:pPr>
        <w:pStyle w:val="ab"/>
        <w:tabs>
          <w:tab w:val="left" w:pos="709"/>
        </w:tabs>
        <w:spacing w:line="360" w:lineRule="auto"/>
        <w:ind w:firstLineChars="0" w:firstLine="0"/>
        <w:rPr>
          <w:rFonts w:eastAsiaTheme="minorEastAsia"/>
          <w:sz w:val="22"/>
          <w:szCs w:val="22"/>
        </w:rPr>
      </w:pPr>
      <w:r>
        <w:rPr>
          <w:rFonts w:eastAsiaTheme="minorEastAsia"/>
          <w:sz w:val="22"/>
          <w:szCs w:val="22"/>
        </w:rPr>
        <w:tab/>
      </w:r>
      <w:r>
        <w:rPr>
          <w:rFonts w:eastAsiaTheme="minorEastAsia"/>
          <w:sz w:val="22"/>
          <w:szCs w:val="22"/>
        </w:rPr>
        <w:t>步骤</w:t>
      </w:r>
      <w:r>
        <w:rPr>
          <w:rFonts w:eastAsiaTheme="minorEastAsia" w:hint="eastAsia"/>
          <w:sz w:val="22"/>
          <w:szCs w:val="22"/>
        </w:rPr>
        <w:t>2</w:t>
      </w:r>
      <w:r>
        <w:rPr>
          <w:rFonts w:eastAsiaTheme="minorEastAsia" w:hint="eastAsia"/>
          <w:sz w:val="22"/>
          <w:szCs w:val="22"/>
        </w:rPr>
        <w:t>、对于每个卖家及其产生的小型数据集，买家执行一个专门设计的联邦学习过程：在训练过程中的每一轮，每个卖家只执行一次本地参数更新并且所有卖家都参与到模型训练当中；在每一轮中，买家不仅与传统的联邦学习一样分发和收集模型，而且通过本发明的估计方法衡量出每个卖家数据的联合夏普利值</w:t>
      </w:r>
      <m:oMath>
        <m:sSub>
          <m:sSubPr>
            <m:ctrlPr>
              <w:rPr>
                <w:rFonts w:ascii="Cambria Math" w:eastAsiaTheme="minorEastAsia" w:hAnsi="Cambria Math"/>
                <w:i/>
                <w:sz w:val="22"/>
                <w:szCs w:val="22"/>
              </w:rPr>
            </m:ctrlPr>
          </m:sSubPr>
          <m:e>
            <m:acc>
              <m:accPr>
                <m:chr m:val="̅"/>
                <m:ctrlPr>
                  <w:rPr>
                    <w:rFonts w:ascii="Cambria Math" w:eastAsiaTheme="minorEastAsia" w:hAnsi="Cambria Math"/>
                    <w:sz w:val="22"/>
                    <w:szCs w:val="22"/>
                  </w:rPr>
                </m:ctrlPr>
              </m:accPr>
              <m:e>
                <m:r>
                  <w:rPr>
                    <w:rFonts w:ascii="Cambria Math" w:eastAsiaTheme="minorEastAsia" w:hAnsi="Cambria Math"/>
                    <w:sz w:val="22"/>
                    <w:szCs w:val="22"/>
                  </w:rPr>
                  <m:t>ϕ</m:t>
                </m:r>
                <m:ctrlPr>
                  <w:rPr>
                    <w:rFonts w:ascii="Cambria Math" w:eastAsiaTheme="minorEastAsia" w:hAnsi="Cambria Math"/>
                    <w:i/>
                    <w:sz w:val="22"/>
                    <w:szCs w:val="22"/>
                  </w:rPr>
                </m:ctrlPr>
              </m:e>
            </m:acc>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k</m:t>
            </m:r>
          </m:sub>
        </m:sSub>
        <m:r>
          <w:rPr>
            <w:rFonts w:ascii="Cambria Math" w:eastAsiaTheme="minorEastAsia" w:hAnsi="Cambria Math"/>
            <w:sz w:val="22"/>
            <w:szCs w:val="22"/>
          </w:rPr>
          <m:t>)</m:t>
        </m:r>
      </m:oMath>
      <w:r>
        <w:rPr>
          <w:rFonts w:eastAsiaTheme="minorEastAsia" w:hint="eastAsia"/>
          <w:sz w:val="22"/>
          <w:szCs w:val="22"/>
        </w:rPr>
        <w:t>。</w:t>
      </w:r>
      <w:r w:rsidR="00246A87">
        <w:rPr>
          <w:rFonts w:eastAsiaTheme="minorEastAsia" w:hint="eastAsia"/>
          <w:sz w:val="22"/>
          <w:szCs w:val="22"/>
        </w:rPr>
        <w:t>在上述条件下，理论证明联合学习得到模型参数和每个数据集的联合夏普利值等于集中式学习下得到的模型参数和每个数据集的数据夏普利值。</w:t>
      </w:r>
    </w:p>
    <w:p w14:paraId="4B467C41" w14:textId="77777777" w:rsidR="00BC3DE0" w:rsidRPr="00A3209B" w:rsidRDefault="00246A87" w:rsidP="00246A87">
      <w:pPr>
        <w:pStyle w:val="ab"/>
        <w:tabs>
          <w:tab w:val="left" w:pos="709"/>
        </w:tabs>
        <w:spacing w:line="360" w:lineRule="auto"/>
        <w:ind w:firstLineChars="0" w:firstLine="0"/>
        <w:rPr>
          <w:rFonts w:eastAsiaTheme="minorEastAsia"/>
          <w:sz w:val="22"/>
          <w:szCs w:val="22"/>
        </w:rPr>
      </w:pPr>
      <w:r>
        <w:rPr>
          <w:rFonts w:eastAsiaTheme="minorEastAsia"/>
          <w:sz w:val="22"/>
          <w:szCs w:val="22"/>
        </w:rPr>
        <w:tab/>
      </w:r>
      <w:r w:rsidR="00BC3DE0">
        <w:rPr>
          <w:rFonts w:eastAsiaTheme="minorEastAsia"/>
          <w:sz w:val="22"/>
          <w:szCs w:val="22"/>
        </w:rPr>
        <w:t>步骤</w:t>
      </w:r>
      <w:r w:rsidR="00BC3DE0">
        <w:rPr>
          <w:rFonts w:eastAsiaTheme="minorEastAsia"/>
          <w:sz w:val="22"/>
          <w:szCs w:val="22"/>
        </w:rPr>
        <w:t>3</w:t>
      </w:r>
      <w:r w:rsidR="00BC3DE0">
        <w:rPr>
          <w:rFonts w:eastAsiaTheme="minorEastAsia" w:hint="eastAsia"/>
          <w:sz w:val="22"/>
          <w:szCs w:val="22"/>
        </w:rPr>
        <w:t>、当全局模型收敛后，买家得到了每个卖方的联合夏普利值，选择性价比最高的数据集购买。</w:t>
      </w:r>
    </w:p>
    <w:p w14:paraId="6A199B0F" w14:textId="77777777" w:rsidR="007C61FB" w:rsidRPr="00BC3DE0" w:rsidRDefault="007C61FB" w:rsidP="002E47DC">
      <w:pPr>
        <w:pStyle w:val="ab"/>
        <w:tabs>
          <w:tab w:val="left" w:pos="709"/>
        </w:tabs>
        <w:spacing w:line="360" w:lineRule="auto"/>
        <w:ind w:firstLine="440"/>
        <w:rPr>
          <w:rFonts w:eastAsiaTheme="minorEastAsia"/>
          <w:sz w:val="22"/>
          <w:szCs w:val="22"/>
        </w:rPr>
      </w:pPr>
    </w:p>
    <w:p w14:paraId="735E794B" w14:textId="77777777" w:rsidR="00246A87" w:rsidRPr="00C309E7" w:rsidRDefault="006C0945" w:rsidP="002F139F">
      <w:pPr>
        <w:pStyle w:val="ab"/>
        <w:numPr>
          <w:ilvl w:val="0"/>
          <w:numId w:val="1"/>
        </w:numPr>
        <w:tabs>
          <w:tab w:val="left" w:pos="709"/>
        </w:tabs>
        <w:spacing w:line="360" w:lineRule="auto"/>
        <w:ind w:left="0" w:firstLineChars="0" w:firstLine="0"/>
        <w:rPr>
          <w:rFonts w:eastAsiaTheme="minorEastAsia"/>
          <w:sz w:val="22"/>
          <w:szCs w:val="22"/>
        </w:rPr>
      </w:pPr>
      <w:r w:rsidRPr="00C309E7">
        <w:rPr>
          <w:rFonts w:eastAsiaTheme="minorEastAsia" w:hint="eastAsia"/>
          <w:sz w:val="22"/>
          <w:szCs w:val="22"/>
        </w:rPr>
        <w:t>2</w:t>
      </w:r>
      <w:r w:rsidR="007C61FB" w:rsidRPr="00C309E7">
        <w:rPr>
          <w:rFonts w:eastAsiaTheme="minorEastAsia" w:hint="eastAsia"/>
          <w:sz w:val="22"/>
          <w:szCs w:val="22"/>
        </w:rPr>
        <w:t>、根据权利要求</w:t>
      </w:r>
      <w:r w:rsidR="007C61FB" w:rsidRPr="00C309E7">
        <w:rPr>
          <w:rFonts w:eastAsiaTheme="minorEastAsia" w:hint="eastAsia"/>
          <w:sz w:val="22"/>
          <w:szCs w:val="22"/>
        </w:rPr>
        <w:t>1</w:t>
      </w:r>
      <w:r w:rsidR="007C61FB" w:rsidRPr="00C309E7">
        <w:rPr>
          <w:rFonts w:eastAsiaTheme="minorEastAsia" w:hint="eastAsia"/>
          <w:sz w:val="22"/>
          <w:szCs w:val="22"/>
        </w:rPr>
        <w:t>所述的方法，其特征是，</w:t>
      </w:r>
      <w:r w:rsidR="00AB3D26" w:rsidRPr="00C309E7">
        <w:rPr>
          <w:rFonts w:eastAsiaTheme="minorEastAsia"/>
          <w:sz w:val="22"/>
          <w:szCs w:val="22"/>
        </w:rPr>
        <w:t>所述</w:t>
      </w:r>
      <w:r w:rsidR="00C309E7">
        <w:rPr>
          <w:rFonts w:eastAsiaTheme="minorEastAsia"/>
          <w:sz w:val="22"/>
          <w:szCs w:val="22"/>
        </w:rPr>
        <w:t>联邦学习满足条件</w:t>
      </w:r>
      <w:r w:rsidR="00C309E7">
        <w:rPr>
          <w:rFonts w:eastAsiaTheme="minorEastAsia" w:hint="eastAsia"/>
          <w:sz w:val="22"/>
          <w:szCs w:val="22"/>
        </w:rPr>
        <w:t>时，得到的模型参数和每个卖家的联合夏普利值等于集中式学习下计算得到的模型参数和每个买家数据集的价值（数据夏普利值）。所述条件为：在训练过程中的每一轮，每个卖家只执行一次本地参数更新并且所有卖家都参与到模型训练当中，</w:t>
      </w:r>
    </w:p>
    <w:p w14:paraId="0A603334" w14:textId="77777777" w:rsidR="002E4A6D" w:rsidRPr="00C309E7" w:rsidRDefault="006C0945" w:rsidP="00C309E7">
      <w:pPr>
        <w:pStyle w:val="ab"/>
        <w:numPr>
          <w:ilvl w:val="0"/>
          <w:numId w:val="1"/>
        </w:numPr>
        <w:tabs>
          <w:tab w:val="left" w:pos="709"/>
        </w:tabs>
        <w:spacing w:line="360" w:lineRule="auto"/>
        <w:ind w:left="0" w:firstLineChars="0" w:firstLine="0"/>
        <w:rPr>
          <w:sz w:val="22"/>
          <w:szCs w:val="22"/>
        </w:rPr>
      </w:pPr>
      <w:r>
        <w:rPr>
          <w:rFonts w:eastAsiaTheme="minorEastAsia" w:hint="eastAsia"/>
          <w:sz w:val="22"/>
          <w:szCs w:val="22"/>
        </w:rPr>
        <w:t>3</w:t>
      </w:r>
      <w:r w:rsidR="007C61FB">
        <w:rPr>
          <w:rFonts w:eastAsiaTheme="minorEastAsia" w:hint="eastAsia"/>
          <w:sz w:val="22"/>
          <w:szCs w:val="22"/>
        </w:rPr>
        <w:t>、</w:t>
      </w:r>
      <w:r w:rsidR="00246A87">
        <w:rPr>
          <w:rFonts w:eastAsiaTheme="minorEastAsia" w:hint="eastAsia"/>
          <w:sz w:val="22"/>
          <w:szCs w:val="22"/>
        </w:rPr>
        <w:t>根据权利要求</w:t>
      </w:r>
      <w:r w:rsidR="00246A87">
        <w:rPr>
          <w:rFonts w:eastAsiaTheme="minorEastAsia" w:hint="eastAsia"/>
          <w:sz w:val="22"/>
          <w:szCs w:val="22"/>
        </w:rPr>
        <w:t>1</w:t>
      </w:r>
      <w:r w:rsidR="00246A87">
        <w:rPr>
          <w:rFonts w:eastAsiaTheme="minorEastAsia" w:hint="eastAsia"/>
          <w:sz w:val="22"/>
          <w:szCs w:val="22"/>
        </w:rPr>
        <w:t>所述的方法，其特征是，</w:t>
      </w:r>
      <w:r w:rsidR="00246A87" w:rsidRPr="00A3209B">
        <w:rPr>
          <w:rFonts w:eastAsiaTheme="minorEastAsia"/>
          <w:sz w:val="22"/>
          <w:szCs w:val="22"/>
        </w:rPr>
        <w:t>所述</w:t>
      </w:r>
      <w:r w:rsidR="00246A87">
        <w:rPr>
          <w:rFonts w:eastAsiaTheme="minorEastAsia"/>
          <w:sz w:val="22"/>
          <w:szCs w:val="22"/>
        </w:rPr>
        <w:t>的估计方法是指</w:t>
      </w:r>
      <w:r w:rsidR="00246A87">
        <w:rPr>
          <w:rFonts w:eastAsiaTheme="minorEastAsia" w:hint="eastAsia"/>
          <w:sz w:val="22"/>
          <w:szCs w:val="22"/>
        </w:rPr>
        <w:t>：联合夏普利值可以表示为</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S⊆C∖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d>
          <m:dPr>
            <m:begChr m:val="["/>
            <m:endChr m:val="]"/>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C∖Q</m:t>
            </m:r>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d>
                  <m:dPr>
                    <m:begChr m:val="{"/>
                    <m:endChr m:val="}"/>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e>
            </m:d>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up>
        </m:sSubSup>
        <m:r>
          <w:rPr>
            <w:rFonts w:ascii="Cambria Math" w:hAnsi="Cambria Math"/>
            <w:sz w:val="22"/>
            <w:szCs w:val="22"/>
          </w:rPr>
          <m:t>)</m:t>
        </m:r>
      </m:oMath>
      <w:r w:rsidR="00246A87" w:rsidRPr="00EE6321">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oMath>
      <w:r w:rsidR="00246A87" w:rsidRPr="00EE6321">
        <w:rPr>
          <w:sz w:val="22"/>
          <w:szCs w:val="22"/>
        </w:rPr>
        <w:t>表示在训练过程中从总卖家集合</w:t>
      </w:r>
      <m:oMath>
        <m:r>
          <m:rPr>
            <m:sty m:val="p"/>
          </m:rPr>
          <w:rPr>
            <w:rFonts w:ascii="Cambria Math" w:hAnsi="Cambria Math" w:hint="eastAsia"/>
            <w:sz w:val="22"/>
            <w:szCs w:val="22"/>
          </w:rPr>
          <m:t>C</m:t>
        </m:r>
      </m:oMath>
      <w:r w:rsidR="00246A87" w:rsidRPr="00EE6321">
        <w:rPr>
          <w:sz w:val="22"/>
          <w:szCs w:val="22"/>
        </w:rPr>
        <w:t>移除卖家子集</w:t>
      </w:r>
      <m:oMath>
        <m:r>
          <m:rPr>
            <m:sty m:val="p"/>
          </m:rPr>
          <w:rPr>
            <w:rFonts w:ascii="Cambria Math" w:hAnsi="Cambria Math"/>
            <w:sz w:val="22"/>
            <w:szCs w:val="22"/>
          </w:rPr>
          <m:t>Q</m:t>
        </m:r>
      </m:oMath>
      <w:r w:rsidR="00246A87" w:rsidRPr="00EE6321">
        <w:rPr>
          <w:sz w:val="22"/>
          <w:szCs w:val="22"/>
        </w:rPr>
        <w:t>后</w:t>
      </w:r>
      <w:r w:rsidR="00246A87" w:rsidRPr="00EE6321">
        <w:rPr>
          <w:rFonts w:hint="eastAsia"/>
          <w:sz w:val="22"/>
          <w:szCs w:val="22"/>
        </w:rPr>
        <w:t>，模型在</w:t>
      </w:r>
      <w:r w:rsidR="00246A87" w:rsidRPr="00EE6321">
        <w:rPr>
          <w:sz w:val="22"/>
          <w:szCs w:val="22"/>
        </w:rPr>
        <w:t>第</w:t>
      </w:r>
      <m:oMath>
        <m:r>
          <m:rPr>
            <m:sty m:val="p"/>
          </m:rPr>
          <w:rPr>
            <w:rFonts w:ascii="Cambria Math" w:hAnsi="Cambria Math"/>
            <w:sz w:val="22"/>
            <w:szCs w:val="22"/>
          </w:rPr>
          <m:t>t</m:t>
        </m:r>
      </m:oMath>
      <w:r w:rsidR="00246A87" w:rsidRPr="00EE6321">
        <w:rPr>
          <w:sz w:val="22"/>
          <w:szCs w:val="22"/>
        </w:rPr>
        <w:t>轮的参数变化</w:t>
      </w:r>
      <w:r w:rsidR="00246A87" w:rsidRPr="00EE6321">
        <w:rPr>
          <w:rFonts w:hint="eastAsia"/>
          <w:sz w:val="22"/>
          <w:szCs w:val="22"/>
        </w:rPr>
        <w:t>。</w:t>
      </w:r>
      <w:r w:rsidR="00246A87" w:rsidRPr="00EE6321">
        <w:rPr>
          <w:sz w:val="22"/>
          <w:szCs w:val="22"/>
        </w:rPr>
        <w:t>其值可以通过本发明的估计方法得到</w:t>
      </w:r>
      <w:r w:rsidR="00246A87" w:rsidRPr="00EE6321">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k⊆C∖Q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C∖Q</m:t>
                    </m:r>
                  </m:e>
                </m:d>
              </m:den>
            </m:f>
            <m:d>
              <m:dPr>
                <m:begChr m:val="["/>
                <m:endChr m:val="]"/>
                <m:ctrlPr>
                  <w:rPr>
                    <w:rFonts w:ascii="Cambria Math" w:hAnsi="Cambria Math"/>
                    <w:i/>
                    <w:sz w:val="22"/>
                    <w:szCs w:val="22"/>
                  </w:rPr>
                </m:ctrlPr>
              </m:dPr>
              <m:e>
                <m: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t-1</m:t>
                </m:r>
              </m:sub>
              <m:sup>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(C)</m:t>
        </m:r>
      </m:oMath>
      <w:r w:rsidR="00246A87" w:rsidRPr="00EE6321">
        <w:rPr>
          <w:rFonts w:hint="eastAsia"/>
          <w:sz w:val="22"/>
          <w:szCs w:val="22"/>
        </w:rPr>
        <w:t>，</w:t>
      </w:r>
      <m:oMath>
        <m:sSub>
          <m:sSubPr>
            <m:ctrlPr>
              <w:rPr>
                <w:rFonts w:ascii="Cambria Math" w:hAnsi="Cambria Math"/>
                <w:sz w:val="22"/>
                <w:szCs w:val="22"/>
              </w:rPr>
            </m:ctrlPr>
          </m:sSubPr>
          <m:e>
            <m:r>
              <m:rPr>
                <m:sty m:val="p"/>
              </m:rPr>
              <w:rPr>
                <w:rFonts w:ascii="Cambria Math" w:hAnsi="Cambria Math"/>
                <w:sz w:val="22"/>
                <w:szCs w:val="22"/>
              </w:rPr>
              <m:t>n</m:t>
            </m:r>
          </m:e>
          <m:sub>
            <m:r>
              <m:rPr>
                <m:sty m:val="p"/>
              </m:rPr>
              <w:rPr>
                <w:rFonts w:ascii="Cambria Math" w:hAnsi="Cambria Math"/>
                <w:sz w:val="22"/>
                <w:szCs w:val="22"/>
              </w:rPr>
              <m:t>k</m:t>
            </m:r>
          </m:sub>
        </m:sSub>
      </m:oMath>
      <w:r w:rsidR="00246A87" w:rsidRPr="00EE6321">
        <w:rPr>
          <w:rFonts w:hint="eastAsia"/>
          <w:sz w:val="22"/>
          <w:szCs w:val="22"/>
        </w:rPr>
        <w:t>为第</w:t>
      </w:r>
      <m:oMath>
        <m:r>
          <m:rPr>
            <m:sty m:val="p"/>
          </m:rPr>
          <w:rPr>
            <w:rFonts w:ascii="Cambria Math" w:hAnsi="Cambria Math" w:hint="eastAsia"/>
            <w:sz w:val="22"/>
            <w:szCs w:val="22"/>
          </w:rPr>
          <m:t>k</m:t>
        </m:r>
      </m:oMath>
      <w:r w:rsidR="00246A87" w:rsidRPr="00EE6321">
        <w:rPr>
          <w:rFonts w:hint="eastAsia"/>
          <w:sz w:val="22"/>
          <w:szCs w:val="22"/>
        </w:rPr>
        <w:t>个卖家的数据集大小；</w:t>
      </w:r>
      <m:oMath>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C∖Q</m:t>
            </m:r>
          </m:e>
        </m:d>
      </m:oMath>
      <w:r w:rsidR="00246A87" w:rsidRPr="00EE6321">
        <w:rPr>
          <w:sz w:val="22"/>
          <w:szCs w:val="22"/>
        </w:rPr>
        <w:t>为卖家子集</w:t>
      </w:r>
      <m:oMath>
        <m:r>
          <m:rPr>
            <m:sty m:val="p"/>
          </m:rPr>
          <w:rPr>
            <w:rFonts w:ascii="Cambria Math" w:hAnsi="Cambria Math" w:hint="eastAsia"/>
            <w:sz w:val="22"/>
            <w:szCs w:val="22"/>
          </w:rPr>
          <m:t>C</m:t>
        </m:r>
        <m:r>
          <m:rPr>
            <m:sty m:val="p"/>
          </m:rPr>
          <w:rPr>
            <w:rFonts w:ascii="Cambria Math" w:hAnsi="Cambria Math"/>
            <w:sz w:val="22"/>
            <w:szCs w:val="22"/>
          </w:rPr>
          <m:t>∖</m:t>
        </m:r>
        <m:r>
          <m:rPr>
            <m:sty m:val="p"/>
          </m:rPr>
          <w:rPr>
            <w:rFonts w:ascii="Cambria Math" w:hAnsi="Cambria Math" w:hint="eastAsia"/>
            <w:sz w:val="22"/>
            <w:szCs w:val="22"/>
          </w:rPr>
          <m:t>Q</m:t>
        </m:r>
      </m:oMath>
      <w:r w:rsidR="00246A87" w:rsidRPr="00EE6321">
        <w:rPr>
          <w:rFonts w:hint="eastAsia"/>
          <w:sz w:val="22"/>
          <w:szCs w:val="22"/>
        </w:rPr>
        <w:t>的总数据集大小；</w:t>
      </w:r>
      <m:oMath>
        <m:r>
          <m:rPr>
            <m:sty m:val="p"/>
          </m:rPr>
          <w:rPr>
            <w:rFonts w:ascii="Cambria Math" w:hAnsi="Cambria Math"/>
            <w:sz w:val="22"/>
            <w:szCs w:val="22"/>
          </w:rPr>
          <m:t>η</m:t>
        </m:r>
      </m:oMath>
      <w:r w:rsidR="00246A87" w:rsidRPr="00EE6321">
        <w:rPr>
          <w:sz w:val="22"/>
          <w:szCs w:val="22"/>
        </w:rPr>
        <w:t>为学习率</w:t>
      </w:r>
      <w:r w:rsidR="00246A87" w:rsidRPr="00EE6321">
        <w:rPr>
          <w:rFonts w:hint="eastAsia"/>
          <w:sz w:val="22"/>
          <w:szCs w:val="22"/>
        </w:rPr>
        <w:t>；</w:t>
      </w:r>
      <m:oMath>
        <m:r>
          <m:rPr>
            <m:sty m:val="p"/>
          </m:rPr>
          <w:rPr>
            <w:rFonts w:ascii="Cambria Math" w:hAnsi="Cambria Math" w:hint="eastAsia"/>
            <w:sz w:val="22"/>
            <w:szCs w:val="22"/>
          </w:rPr>
          <m:t>L</m:t>
        </m:r>
        <m:d>
          <m:dPr>
            <m:ctrlPr>
              <w:rPr>
                <w:rFonts w:ascii="Cambria Math" w:hAnsi="Cambria Math"/>
                <w:sz w:val="22"/>
                <w:szCs w:val="22"/>
              </w:rPr>
            </m:ctrlPr>
          </m:dPr>
          <m:e>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e>
        </m:d>
      </m:oMath>
      <w:r w:rsidR="00246A87" w:rsidRPr="00EE6321">
        <w:rPr>
          <w:rFonts w:hint="eastAsia"/>
          <w:sz w:val="22"/>
          <w:szCs w:val="22"/>
        </w:rPr>
        <w:t>表示当模型参数为</w:t>
      </w:r>
      <m:oMath>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oMath>
      <w:r w:rsidR="00246A87" w:rsidRPr="00EE6321">
        <w:rPr>
          <w:sz w:val="22"/>
          <w:szCs w:val="22"/>
        </w:rPr>
        <w:t>时</w:t>
      </w:r>
      <w:r w:rsidR="00246A87" w:rsidRPr="00EE6321">
        <w:rPr>
          <w:rFonts w:hint="eastAsia"/>
          <w:sz w:val="22"/>
          <w:szCs w:val="22"/>
        </w:rPr>
        <w:t>，</w:t>
      </w:r>
      <w:r w:rsidR="00246A87" w:rsidRPr="00EE6321">
        <w:rPr>
          <w:sz w:val="22"/>
          <w:szCs w:val="22"/>
        </w:rPr>
        <w:t>模型在数据集</w:t>
      </w:r>
      <m:oMath>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oMath>
      <w:r w:rsidR="00246A87" w:rsidRPr="00EE6321">
        <w:rPr>
          <w:sz w:val="22"/>
          <w:szCs w:val="22"/>
        </w:rPr>
        <w:t>上的损失函数</w:t>
      </w:r>
      <w:r w:rsidR="00246A87" w:rsidRPr="00EE6321">
        <w:rPr>
          <w:rFonts w:hint="eastAsia"/>
          <w:sz w:val="22"/>
          <w:szCs w:val="22"/>
        </w:rPr>
        <w:t>；</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∖Q</m:t>
            </m:r>
          </m:e>
        </m:d>
      </m:oMath>
      <w:r w:rsidR="00246A87" w:rsidRPr="00EE6321">
        <w:rPr>
          <w:sz w:val="22"/>
          <w:szCs w:val="22"/>
        </w:rPr>
        <w:t>表示只在第</w:t>
      </w:r>
      <m:oMath>
        <m:r>
          <m:rPr>
            <m:sty m:val="p"/>
          </m:rPr>
          <w:rPr>
            <w:rFonts w:ascii="Cambria Math" w:hAnsi="Cambria Math"/>
            <w:sz w:val="22"/>
            <w:szCs w:val="22"/>
          </w:rPr>
          <m:t>t</m:t>
        </m:r>
      </m:oMath>
      <w:r w:rsidR="00246A87" w:rsidRPr="00EE6321">
        <w:rPr>
          <w:sz w:val="22"/>
          <w:szCs w:val="22"/>
        </w:rPr>
        <w:t>轮将卖家数据集</w:t>
      </w:r>
      <m:oMath>
        <m:r>
          <m:rPr>
            <m:sty m:val="p"/>
          </m:rPr>
          <w:rPr>
            <w:rFonts w:ascii="Cambria Math" w:hAnsi="Cambria Math"/>
            <w:sz w:val="22"/>
            <w:szCs w:val="22"/>
          </w:rPr>
          <m:t>Q</m:t>
        </m:r>
      </m:oMath>
      <w:r w:rsidR="00246A87" w:rsidRPr="00EE6321">
        <w:rPr>
          <w:sz w:val="22"/>
          <w:szCs w:val="22"/>
        </w:rPr>
        <w:t>移除后全局模型的参数</w:t>
      </w:r>
      <w:r w:rsidR="00246A87" w:rsidRPr="00EE6321">
        <w:rPr>
          <w:rFonts w:hint="eastAsia"/>
          <w:sz w:val="22"/>
          <w:szCs w:val="22"/>
        </w:rPr>
        <w:t>。同时，将传统的</w:t>
      </w:r>
      <w:r w:rsidR="00246A87" w:rsidRPr="00EE6321">
        <w:rPr>
          <w:rFonts w:hint="eastAsia"/>
          <w:sz w:val="22"/>
          <w:szCs w:val="22"/>
        </w:rPr>
        <w:t>Monte-Carlo</w:t>
      </w:r>
      <w:r w:rsidR="00246A87" w:rsidRPr="00EE6321">
        <w:rPr>
          <w:rFonts w:hint="eastAsia"/>
          <w:sz w:val="22"/>
          <w:szCs w:val="22"/>
        </w:rPr>
        <w:t>采样方法和本发明的估计方法结合，可以得到时间复杂度更低的估计方法。</w:t>
      </w:r>
      <w:r w:rsidR="00246A87" w:rsidRPr="00246A87">
        <w:rPr>
          <w:sz w:val="22"/>
          <w:szCs w:val="22"/>
        </w:rPr>
        <w:t>所述的蒙特卡洛采样是指</w:t>
      </w:r>
      <w:r w:rsidR="00246A87" w:rsidRPr="00246A87">
        <w:rPr>
          <w:rFonts w:hint="eastAsia"/>
          <w:sz w:val="22"/>
          <w:szCs w:val="22"/>
        </w:rPr>
        <w:t>：</w:t>
      </w:r>
      <w:r w:rsidR="00246A87" w:rsidRPr="00246A87">
        <w:rPr>
          <w:sz w:val="22"/>
          <w:szCs w:val="22"/>
        </w:rPr>
        <w:t>随机采样包含所有卖家的一个排列</w:t>
      </w:r>
      <w:r w:rsidR="00246A87" w:rsidRPr="00246A87">
        <w:rPr>
          <w:rFonts w:hint="eastAsia"/>
          <w:sz w:val="22"/>
          <w:szCs w:val="22"/>
        </w:rPr>
        <w:t>，</w:t>
      </w:r>
      <w:r w:rsidR="00246A87" w:rsidRPr="00246A87">
        <w:rPr>
          <w:sz w:val="22"/>
          <w:szCs w:val="22"/>
        </w:rPr>
        <w:t>按照顺序计算每一个排列当中每个卖家数据集对于之前所有数据集的边际贡献</w:t>
      </w:r>
      <w:r w:rsidR="00246A87" w:rsidRPr="00246A87">
        <w:rPr>
          <w:rFonts w:hint="eastAsia"/>
          <w:sz w:val="22"/>
          <w:szCs w:val="22"/>
        </w:rPr>
        <w:t>，</w:t>
      </w:r>
      <w:r w:rsidR="00246A87" w:rsidRPr="00246A87">
        <w:rPr>
          <w:sz w:val="22"/>
          <w:szCs w:val="22"/>
        </w:rPr>
        <w:t>采样多次求取平均值即为每个卖家的估计价值</w:t>
      </w:r>
      <w:r w:rsidR="00246A87" w:rsidRPr="00246A87">
        <w:rPr>
          <w:rFonts w:hint="eastAsia"/>
          <w:sz w:val="22"/>
          <w:szCs w:val="22"/>
        </w:rPr>
        <w:t>。</w:t>
      </w:r>
      <w:r w:rsidR="00246A87" w:rsidRPr="00246A87">
        <w:rPr>
          <w:sz w:val="22"/>
          <w:szCs w:val="22"/>
        </w:rPr>
        <w:t>所述边际贡献是指</w:t>
      </w:r>
      <w:r w:rsidR="00246A87" w:rsidRPr="00246A87">
        <w:rPr>
          <w:rFonts w:hint="eastAsia"/>
          <w:sz w:val="22"/>
          <w:szCs w:val="22"/>
        </w:rPr>
        <w:t>：</w:t>
      </w:r>
      <w:r w:rsidR="00246A87" w:rsidRPr="00246A87">
        <w:rPr>
          <w:sz w:val="22"/>
          <w:szCs w:val="22"/>
        </w:rPr>
        <w:t>加入此卖家数据集后全局模型参数的变化</w:t>
      </w:r>
      <w:r w:rsidR="00246A87" w:rsidRPr="00246A87">
        <w:rPr>
          <w:rFonts w:hint="eastAsia"/>
          <w:sz w:val="22"/>
          <w:szCs w:val="22"/>
        </w:rPr>
        <w:t>。</w:t>
      </w:r>
    </w:p>
    <w:p w14:paraId="2798F63C" w14:textId="77777777" w:rsidR="002E4A6D" w:rsidRDefault="002E4A6D" w:rsidP="00291907">
      <w:pPr>
        <w:spacing w:line="360" w:lineRule="auto"/>
        <w:jc w:val="center"/>
        <w:rPr>
          <w:sz w:val="22"/>
          <w:szCs w:val="22"/>
        </w:rPr>
        <w:sectPr w:rsidR="002E4A6D" w:rsidSect="000E47B4">
          <w:pgSz w:w="11907" w:h="16840" w:code="9"/>
          <w:pgMar w:top="1701" w:right="1304" w:bottom="1588" w:left="1588" w:header="1134" w:footer="851" w:gutter="0"/>
          <w:lnNumType w:countBy="5" w:distance="170"/>
          <w:pgNumType w:start="1"/>
          <w:cols w:space="425"/>
          <w:docGrid w:linePitch="326"/>
        </w:sectPr>
      </w:pPr>
    </w:p>
    <w:p w14:paraId="322B12F2" w14:textId="686B5F94" w:rsidR="002E4A6D" w:rsidRPr="006D59F8" w:rsidRDefault="001F4AC8" w:rsidP="002E4A6D">
      <w:pPr>
        <w:pStyle w:val="a3"/>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4384" behindDoc="0" locked="0" layoutInCell="1" allowOverlap="1" wp14:anchorId="69324443" wp14:editId="784ACB6F">
                <wp:simplePos x="0" y="0"/>
                <wp:positionH relativeFrom="column">
                  <wp:posOffset>-148590</wp:posOffset>
                </wp:positionH>
                <wp:positionV relativeFrom="paragraph">
                  <wp:posOffset>396240</wp:posOffset>
                </wp:positionV>
                <wp:extent cx="5963920" cy="0"/>
                <wp:effectExtent l="12065" t="9525" r="5715" b="9525"/>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DBDB2" id="Line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"/>
            </w:pict>
          </mc:Fallback>
        </mc:AlternateContent>
      </w:r>
      <w:r w:rsidR="002E4A6D" w:rsidRPr="006D59F8">
        <w:rPr>
          <w:b/>
          <w:kern w:val="0"/>
          <w:sz w:val="44"/>
        </w:rPr>
        <w:t>说</w:t>
      </w:r>
      <w:r w:rsidR="002E4A6D" w:rsidRPr="006D59F8">
        <w:rPr>
          <w:b/>
          <w:kern w:val="0"/>
          <w:sz w:val="44"/>
        </w:rPr>
        <w:t xml:space="preserve"> </w:t>
      </w:r>
      <w:r w:rsidR="002E4A6D" w:rsidRPr="006D59F8">
        <w:rPr>
          <w:b/>
          <w:kern w:val="0"/>
          <w:sz w:val="44"/>
        </w:rPr>
        <w:t>明</w:t>
      </w:r>
      <w:r w:rsidR="002E4A6D" w:rsidRPr="006D59F8">
        <w:rPr>
          <w:b/>
          <w:kern w:val="0"/>
          <w:sz w:val="44"/>
        </w:rPr>
        <w:t xml:space="preserve"> </w:t>
      </w:r>
      <w:r w:rsidR="002E4A6D" w:rsidRPr="006D59F8">
        <w:rPr>
          <w:b/>
          <w:kern w:val="0"/>
          <w:sz w:val="44"/>
        </w:rPr>
        <w:t>书</w:t>
      </w:r>
      <w:r w:rsidR="002E4A6D" w:rsidRPr="006D59F8">
        <w:rPr>
          <w:b/>
          <w:kern w:val="0"/>
          <w:sz w:val="44"/>
        </w:rPr>
        <w:t xml:space="preserve"> </w:t>
      </w:r>
      <w:r w:rsidR="002E6A63">
        <w:rPr>
          <w:rFonts w:hint="eastAsia"/>
          <w:b/>
          <w:kern w:val="0"/>
          <w:sz w:val="44"/>
        </w:rPr>
        <w:t>摘</w:t>
      </w:r>
      <w:r w:rsidR="002E6A63">
        <w:rPr>
          <w:rFonts w:hint="eastAsia"/>
          <w:b/>
          <w:kern w:val="0"/>
          <w:sz w:val="44"/>
        </w:rPr>
        <w:t xml:space="preserve"> </w:t>
      </w:r>
      <w:r w:rsidR="002E6A63">
        <w:rPr>
          <w:rFonts w:hint="eastAsia"/>
          <w:b/>
          <w:kern w:val="0"/>
          <w:sz w:val="44"/>
        </w:rPr>
        <w:t>要</w:t>
      </w:r>
    </w:p>
    <w:p w14:paraId="39829BC4" w14:textId="77777777" w:rsidR="002E4A6D" w:rsidRDefault="00C309E7" w:rsidP="00C309E7">
      <w:pPr>
        <w:spacing w:line="360" w:lineRule="auto"/>
        <w:ind w:firstLineChars="200" w:firstLine="440"/>
        <w:jc w:val="left"/>
        <w:rPr>
          <w:sz w:val="22"/>
          <w:szCs w:val="22"/>
        </w:rPr>
        <w:sectPr w:rsidR="002E4A6D" w:rsidSect="000E47B4">
          <w:pgSz w:w="11907" w:h="16840" w:code="9"/>
          <w:pgMar w:top="1701" w:right="1304" w:bottom="1588" w:left="1588" w:header="1134" w:footer="851" w:gutter="0"/>
          <w:lnNumType w:countBy="5" w:distance="170"/>
          <w:pgNumType w:start="1"/>
          <w:cols w:space="425"/>
          <w:docGrid w:linePitch="326"/>
        </w:sectPr>
      </w:pPr>
      <w:r>
        <w:rPr>
          <w:sz w:val="22"/>
          <w:szCs w:val="22"/>
        </w:rPr>
        <w:t>一种基于联邦学习和夏普利值的适用于真实数据市场的数据价值衡量方法</w:t>
      </w:r>
      <w:r>
        <w:rPr>
          <w:rFonts w:hint="eastAsia"/>
          <w:sz w:val="22"/>
          <w:szCs w:val="22"/>
        </w:rPr>
        <w:t>。</w:t>
      </w:r>
      <w:r w:rsidR="0062327E">
        <w:rPr>
          <w:rFonts w:hint="eastAsia"/>
          <w:sz w:val="22"/>
          <w:szCs w:val="22"/>
        </w:rPr>
        <w:t>为了解决数据市场中的信息不对等性，</w:t>
      </w:r>
      <w:r>
        <w:rPr>
          <w:rFonts w:eastAsiaTheme="minorEastAsia" w:hint="eastAsia"/>
          <w:sz w:val="22"/>
          <w:szCs w:val="22"/>
        </w:rPr>
        <w:t>本发明基于联合学习保护数据隐私的特点</w:t>
      </w:r>
      <w:r w:rsidR="0062327E">
        <w:rPr>
          <w:rFonts w:eastAsiaTheme="minorEastAsia" w:hint="eastAsia"/>
          <w:sz w:val="22"/>
          <w:szCs w:val="22"/>
        </w:rPr>
        <w:t>和夏普利值的公平性</w:t>
      </w:r>
      <w:r>
        <w:rPr>
          <w:rFonts w:eastAsiaTheme="minorEastAsia" w:hint="eastAsia"/>
          <w:sz w:val="22"/>
          <w:szCs w:val="22"/>
        </w:rPr>
        <w:t>，定义了联合学习下的数据价值，联合夏普利值。</w:t>
      </w:r>
      <w:r>
        <w:rPr>
          <w:sz w:val="22"/>
          <w:szCs w:val="22"/>
        </w:rPr>
        <w:t>并用理论证明</w:t>
      </w:r>
      <w:r>
        <w:rPr>
          <w:rFonts w:hint="eastAsia"/>
          <w:sz w:val="22"/>
          <w:szCs w:val="22"/>
        </w:rPr>
        <w:t>，</w:t>
      </w:r>
      <w:r>
        <w:rPr>
          <w:rFonts w:eastAsiaTheme="minorEastAsia"/>
          <w:sz w:val="22"/>
          <w:szCs w:val="22"/>
        </w:rPr>
        <w:t>当联邦学习满足条件</w:t>
      </w:r>
      <w:r>
        <w:rPr>
          <w:rFonts w:eastAsiaTheme="minorEastAsia" w:hint="eastAsia"/>
          <w:sz w:val="22"/>
          <w:szCs w:val="22"/>
        </w:rPr>
        <w:t>时，得到的模型参数和每个卖家的联合夏普利值等于集中式学习下计算得到的模型参数和每个买家数据集的价值（数据夏普利值）相等。同时，本发明</w:t>
      </w:r>
      <w:r w:rsidR="0062327E">
        <w:rPr>
          <w:rFonts w:eastAsiaTheme="minorEastAsia" w:hint="eastAsia"/>
          <w:sz w:val="22"/>
          <w:szCs w:val="22"/>
        </w:rPr>
        <w:t>通过数学推导，得到无需重复训练模型的联合夏普利值的估计方法。通过让每个卖家产生小型无偏数据集，对这些数据集进行联合学习的训练过程，在训练过程中用本发明的估计方法维护每一个卖家数据集的联合夏普利值，基于模型收敛后各个数据集的联合夏普利值选择性价比最高的数据集购买。经实验证明，本发明的估计方法有着较小、可容忍的误差，且所定义的联合夏普利值有着实际应用价值和意义。</w:t>
      </w:r>
    </w:p>
    <w:p w14:paraId="629E7D7A" w14:textId="01E10E1B" w:rsidR="002E4A6D" w:rsidRPr="006D59F8" w:rsidRDefault="001F4AC8" w:rsidP="002E4A6D">
      <w:pPr>
        <w:pStyle w:val="a3"/>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6432" behindDoc="0" locked="0" layoutInCell="1" allowOverlap="1" wp14:anchorId="48719B7A" wp14:editId="6C4DDB40">
                <wp:simplePos x="0" y="0"/>
                <wp:positionH relativeFrom="column">
                  <wp:posOffset>-148590</wp:posOffset>
                </wp:positionH>
                <wp:positionV relativeFrom="paragraph">
                  <wp:posOffset>396240</wp:posOffset>
                </wp:positionV>
                <wp:extent cx="5963920" cy="0"/>
                <wp:effectExtent l="12065" t="9525" r="5715" b="9525"/>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DD135" id="Line 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"/>
            </w:pict>
          </mc:Fallback>
        </mc:AlternateContent>
      </w:r>
      <w:r w:rsidR="002E6A63">
        <w:rPr>
          <w:rFonts w:hint="eastAsia"/>
          <w:b/>
          <w:kern w:val="0"/>
          <w:sz w:val="44"/>
        </w:rPr>
        <w:t>摘</w:t>
      </w:r>
      <w:r w:rsidR="002E6A63">
        <w:rPr>
          <w:rFonts w:hint="eastAsia"/>
          <w:b/>
          <w:kern w:val="0"/>
          <w:sz w:val="44"/>
        </w:rPr>
        <w:t xml:space="preserve"> </w:t>
      </w:r>
      <w:r w:rsidR="002E6A63">
        <w:rPr>
          <w:rFonts w:hint="eastAsia"/>
          <w:b/>
          <w:kern w:val="0"/>
          <w:sz w:val="44"/>
        </w:rPr>
        <w:t>要</w:t>
      </w:r>
      <w:r w:rsidR="002E6A63">
        <w:rPr>
          <w:rFonts w:hint="eastAsia"/>
          <w:b/>
          <w:kern w:val="0"/>
          <w:sz w:val="44"/>
        </w:rPr>
        <w:t xml:space="preserve"> </w:t>
      </w:r>
      <w:r w:rsidR="002E4A6D" w:rsidRPr="006D59F8">
        <w:rPr>
          <w:b/>
          <w:kern w:val="0"/>
          <w:sz w:val="44"/>
        </w:rPr>
        <w:t>附</w:t>
      </w:r>
      <w:r w:rsidR="002E4A6D" w:rsidRPr="006D59F8">
        <w:rPr>
          <w:b/>
          <w:kern w:val="0"/>
          <w:sz w:val="44"/>
        </w:rPr>
        <w:t xml:space="preserve"> </w:t>
      </w:r>
      <w:r w:rsidR="002E4A6D" w:rsidRPr="006D59F8">
        <w:rPr>
          <w:b/>
          <w:kern w:val="0"/>
          <w:sz w:val="44"/>
        </w:rPr>
        <w:t>图</w:t>
      </w:r>
    </w:p>
    <w:p w14:paraId="754091E6" w14:textId="77777777" w:rsidR="002E4A6D" w:rsidRDefault="0062327E" w:rsidP="00291907">
      <w:pPr>
        <w:spacing w:line="360" w:lineRule="auto"/>
        <w:jc w:val="center"/>
        <w:rPr>
          <w:sz w:val="22"/>
          <w:szCs w:val="22"/>
        </w:rPr>
      </w:pPr>
      <w:r w:rsidRPr="006D59F8">
        <w:rPr>
          <w:noProof/>
          <w:sz w:val="22"/>
          <w:szCs w:val="22"/>
        </w:rPr>
        <w:drawing>
          <wp:inline distT="0" distB="0" distL="0" distR="0" wp14:anchorId="496668B1" wp14:editId="78CB322D">
            <wp:extent cx="4640309" cy="8959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th_increment_ff_sa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40309" cy="895952"/>
                    </a:xfrm>
                    <a:prstGeom prst="rect">
                      <a:avLst/>
                    </a:prstGeom>
                    <a:noFill/>
                    <a:ln>
                      <a:noFill/>
                    </a:ln>
                  </pic:spPr>
                </pic:pic>
              </a:graphicData>
            </a:graphic>
          </wp:inline>
        </w:drawing>
      </w:r>
    </w:p>
    <w:p w14:paraId="492A29ED" w14:textId="77777777" w:rsidR="000533E7" w:rsidRPr="006D59F8" w:rsidRDefault="000533E7" w:rsidP="00291907">
      <w:pPr>
        <w:spacing w:line="360" w:lineRule="auto"/>
        <w:jc w:val="center"/>
        <w:rPr>
          <w:sz w:val="22"/>
          <w:szCs w:val="22"/>
        </w:rPr>
      </w:pPr>
      <w:r w:rsidRPr="006D59F8">
        <w:rPr>
          <w:noProof/>
          <w:sz w:val="22"/>
          <w:szCs w:val="22"/>
        </w:rPr>
        <w:drawing>
          <wp:inline distT="0" distB="0" distL="0" distR="0" wp14:anchorId="2650ED6C" wp14:editId="09B1127E">
            <wp:extent cx="3202879" cy="24086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etx_increment"/>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02879" cy="2408648"/>
                    </a:xfrm>
                    <a:prstGeom prst="rect">
                      <a:avLst/>
                    </a:prstGeom>
                    <a:noFill/>
                    <a:ln>
                      <a:noFill/>
                    </a:ln>
                  </pic:spPr>
                </pic:pic>
              </a:graphicData>
            </a:graphic>
          </wp:inline>
        </w:drawing>
      </w:r>
    </w:p>
    <w:sectPr w:rsidR="000533E7" w:rsidRPr="006D59F8" w:rsidSect="000E47B4">
      <w:pgSz w:w="11907" w:h="16840" w:code="9"/>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B289" w14:textId="77777777" w:rsidR="00E34426" w:rsidRDefault="00E34426">
      <w:r>
        <w:separator/>
      </w:r>
    </w:p>
  </w:endnote>
  <w:endnote w:type="continuationSeparator" w:id="0">
    <w:p w14:paraId="0EF5C08E" w14:textId="77777777" w:rsidR="00E34426" w:rsidRDefault="00E3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495672"/>
      <w:docPartObj>
        <w:docPartGallery w:val="Page Numbers (Bottom of Page)"/>
        <w:docPartUnique/>
      </w:docPartObj>
    </w:sdtPr>
    <w:sdtEndPr/>
    <w:sdtContent>
      <w:p w14:paraId="1B62E45C" w14:textId="77777777" w:rsidR="00647EC6" w:rsidRDefault="00647EC6">
        <w:pPr>
          <w:pStyle w:val="a4"/>
          <w:jc w:val="center"/>
        </w:pPr>
        <w:r>
          <w:fldChar w:fldCharType="begin"/>
        </w:r>
        <w:r>
          <w:instrText>PAGE   \* MERGEFORMAT</w:instrText>
        </w:r>
        <w:r>
          <w:fldChar w:fldCharType="separate"/>
        </w:r>
        <w:r w:rsidR="000533E7" w:rsidRPr="000533E7">
          <w:rPr>
            <w:noProof/>
            <w:lang w:val="zh-CN"/>
          </w:rPr>
          <w:t>1</w:t>
        </w:r>
        <w:r>
          <w:fldChar w:fldCharType="end"/>
        </w:r>
      </w:p>
    </w:sdtContent>
  </w:sdt>
  <w:p w14:paraId="3BDF6C06" w14:textId="77777777" w:rsidR="00647EC6" w:rsidRDefault="00647EC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CDE13" w14:textId="77777777" w:rsidR="00E34426" w:rsidRDefault="00E34426">
      <w:r>
        <w:separator/>
      </w:r>
    </w:p>
  </w:footnote>
  <w:footnote w:type="continuationSeparator" w:id="0">
    <w:p w14:paraId="7A44A2F8" w14:textId="77777777" w:rsidR="00E34426" w:rsidRDefault="00E34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ABD79" w14:textId="77777777" w:rsidR="00647EC6" w:rsidRDefault="00E34426">
    <w:pPr>
      <w:pStyle w:val="a7"/>
    </w:pPr>
    <w:r>
      <w:rPr>
        <w:noProof/>
      </w:rPr>
      <w:pict w14:anchorId="0D716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2" o:spid="_x0000_s2050" type="#_x0000_t75" style="position:absolute;left:0;text-align:left;margin-left:0;margin-top:0;width:567pt;height:797.2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6CEB" w14:textId="77777777" w:rsidR="00647EC6" w:rsidRDefault="00E34426" w:rsidP="004978C3">
    <w:r>
      <w:rPr>
        <w:noProof/>
      </w:rPr>
      <w:pict w14:anchorId="533E6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3" o:spid="_x0000_s2051" type="#_x0000_t75" style="position:absolute;left:0;text-align:left;margin-left:0;margin-top:0;width:567pt;height:797.2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9BE2" w14:textId="77777777" w:rsidR="00647EC6" w:rsidRDefault="00E34426" w:rsidP="002F79D3">
    <w:r>
      <w:rPr>
        <w:noProof/>
      </w:rPr>
      <w:pict w14:anchorId="1C037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1" o:spid="_x0000_s2049" type="#_x0000_t75" style="position:absolute;left:0;text-align:left;margin-left:0;margin-top:0;width:567pt;height:797.2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15:restartNumberingAfterBreak="0">
    <w:nsid w:val="3FF609FD"/>
    <w:multiLevelType w:val="hybridMultilevel"/>
    <w:tmpl w:val="9FC498EA"/>
    <w:lvl w:ilvl="0" w:tplc="B2829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40E348C"/>
    <w:multiLevelType w:val="hybridMultilevel"/>
    <w:tmpl w:val="58EE0CC2"/>
    <w:lvl w:ilvl="0" w:tplc="C7082DD6">
      <w:start w:val="1"/>
      <w:numFmt w:val="decimalZero"/>
      <w:lvlText w:val="[00%1]"/>
      <w:lvlJc w:val="left"/>
      <w:pPr>
        <w:ind w:left="851" w:hanging="420"/>
      </w:pPr>
      <w:rPr>
        <w:rFonts w:ascii="Times New Roman" w:hint="eastAsia"/>
        <w:b w:val="0"/>
      </w:r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15:restartNumberingAfterBreak="0">
    <w:nsid w:val="6EA27D59"/>
    <w:multiLevelType w:val="hybridMultilevel"/>
    <w:tmpl w:val="F740F194"/>
    <w:lvl w:ilvl="0" w:tplc="12500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84"/>
    <w:rsid w:val="000001AF"/>
    <w:rsid w:val="000004BC"/>
    <w:rsid w:val="00001246"/>
    <w:rsid w:val="00001F7B"/>
    <w:rsid w:val="0000296E"/>
    <w:rsid w:val="00005E9C"/>
    <w:rsid w:val="00006300"/>
    <w:rsid w:val="00010926"/>
    <w:rsid w:val="00011491"/>
    <w:rsid w:val="00011A1D"/>
    <w:rsid w:val="00012427"/>
    <w:rsid w:val="00012604"/>
    <w:rsid w:val="00012B77"/>
    <w:rsid w:val="00012C2C"/>
    <w:rsid w:val="00014010"/>
    <w:rsid w:val="00014C89"/>
    <w:rsid w:val="00014E7C"/>
    <w:rsid w:val="00017A74"/>
    <w:rsid w:val="00020FBA"/>
    <w:rsid w:val="00021EDF"/>
    <w:rsid w:val="00022331"/>
    <w:rsid w:val="00022D13"/>
    <w:rsid w:val="00023CD2"/>
    <w:rsid w:val="000256E2"/>
    <w:rsid w:val="00026F66"/>
    <w:rsid w:val="00027669"/>
    <w:rsid w:val="0002786D"/>
    <w:rsid w:val="00027CAB"/>
    <w:rsid w:val="00032405"/>
    <w:rsid w:val="0003543C"/>
    <w:rsid w:val="00035500"/>
    <w:rsid w:val="000357E8"/>
    <w:rsid w:val="00040717"/>
    <w:rsid w:val="00040BA0"/>
    <w:rsid w:val="00041046"/>
    <w:rsid w:val="000410C1"/>
    <w:rsid w:val="000410CE"/>
    <w:rsid w:val="00045D53"/>
    <w:rsid w:val="0004772E"/>
    <w:rsid w:val="00047829"/>
    <w:rsid w:val="000515E2"/>
    <w:rsid w:val="00052C25"/>
    <w:rsid w:val="000533E7"/>
    <w:rsid w:val="00053AE8"/>
    <w:rsid w:val="000558C7"/>
    <w:rsid w:val="0005613E"/>
    <w:rsid w:val="00056A0D"/>
    <w:rsid w:val="00057B88"/>
    <w:rsid w:val="00060783"/>
    <w:rsid w:val="00062E64"/>
    <w:rsid w:val="00064B22"/>
    <w:rsid w:val="00065DF5"/>
    <w:rsid w:val="00065E47"/>
    <w:rsid w:val="00066B16"/>
    <w:rsid w:val="00066E82"/>
    <w:rsid w:val="000675BC"/>
    <w:rsid w:val="00071269"/>
    <w:rsid w:val="00071F88"/>
    <w:rsid w:val="000738C8"/>
    <w:rsid w:val="0007488D"/>
    <w:rsid w:val="00074D4A"/>
    <w:rsid w:val="00077074"/>
    <w:rsid w:val="0007792D"/>
    <w:rsid w:val="00077F1A"/>
    <w:rsid w:val="000820FC"/>
    <w:rsid w:val="000821A5"/>
    <w:rsid w:val="0008251B"/>
    <w:rsid w:val="00083599"/>
    <w:rsid w:val="00086F22"/>
    <w:rsid w:val="00087A75"/>
    <w:rsid w:val="00087DE7"/>
    <w:rsid w:val="0009048A"/>
    <w:rsid w:val="000911EB"/>
    <w:rsid w:val="00091852"/>
    <w:rsid w:val="000926B8"/>
    <w:rsid w:val="00094B42"/>
    <w:rsid w:val="000A04B2"/>
    <w:rsid w:val="000A0A64"/>
    <w:rsid w:val="000A1A2A"/>
    <w:rsid w:val="000A39C4"/>
    <w:rsid w:val="000A4A6A"/>
    <w:rsid w:val="000A54A2"/>
    <w:rsid w:val="000A551B"/>
    <w:rsid w:val="000B3E4A"/>
    <w:rsid w:val="000B4190"/>
    <w:rsid w:val="000B5CCD"/>
    <w:rsid w:val="000B5D27"/>
    <w:rsid w:val="000B7118"/>
    <w:rsid w:val="000C24AA"/>
    <w:rsid w:val="000C350F"/>
    <w:rsid w:val="000C3999"/>
    <w:rsid w:val="000C7797"/>
    <w:rsid w:val="000D3A1E"/>
    <w:rsid w:val="000D3D45"/>
    <w:rsid w:val="000D598B"/>
    <w:rsid w:val="000E1D72"/>
    <w:rsid w:val="000E46BD"/>
    <w:rsid w:val="000E47B4"/>
    <w:rsid w:val="000F2793"/>
    <w:rsid w:val="000F4A15"/>
    <w:rsid w:val="000F5D86"/>
    <w:rsid w:val="000F621B"/>
    <w:rsid w:val="000F732B"/>
    <w:rsid w:val="00100876"/>
    <w:rsid w:val="001011E1"/>
    <w:rsid w:val="001027EA"/>
    <w:rsid w:val="00103361"/>
    <w:rsid w:val="00103E0C"/>
    <w:rsid w:val="00105180"/>
    <w:rsid w:val="0010679D"/>
    <w:rsid w:val="001100B6"/>
    <w:rsid w:val="00110BD2"/>
    <w:rsid w:val="00110D82"/>
    <w:rsid w:val="001121C6"/>
    <w:rsid w:val="001122E5"/>
    <w:rsid w:val="001161B7"/>
    <w:rsid w:val="00117F09"/>
    <w:rsid w:val="0012005D"/>
    <w:rsid w:val="00121C78"/>
    <w:rsid w:val="00121E12"/>
    <w:rsid w:val="00123B5D"/>
    <w:rsid w:val="00124052"/>
    <w:rsid w:val="001245E1"/>
    <w:rsid w:val="001248A8"/>
    <w:rsid w:val="00130032"/>
    <w:rsid w:val="00130140"/>
    <w:rsid w:val="0013196B"/>
    <w:rsid w:val="001326AE"/>
    <w:rsid w:val="00133163"/>
    <w:rsid w:val="0013523A"/>
    <w:rsid w:val="00135CAF"/>
    <w:rsid w:val="00135E9A"/>
    <w:rsid w:val="001364DE"/>
    <w:rsid w:val="001409C2"/>
    <w:rsid w:val="00141C24"/>
    <w:rsid w:val="00142199"/>
    <w:rsid w:val="001435C2"/>
    <w:rsid w:val="0015025E"/>
    <w:rsid w:val="00151D04"/>
    <w:rsid w:val="00152A79"/>
    <w:rsid w:val="00157274"/>
    <w:rsid w:val="00157927"/>
    <w:rsid w:val="00162617"/>
    <w:rsid w:val="00162F51"/>
    <w:rsid w:val="001645E8"/>
    <w:rsid w:val="00164C3C"/>
    <w:rsid w:val="00170D28"/>
    <w:rsid w:val="00170F18"/>
    <w:rsid w:val="00171FA8"/>
    <w:rsid w:val="00173B07"/>
    <w:rsid w:val="00176423"/>
    <w:rsid w:val="00177D6E"/>
    <w:rsid w:val="00180F99"/>
    <w:rsid w:val="00181DF6"/>
    <w:rsid w:val="00182A82"/>
    <w:rsid w:val="0018545D"/>
    <w:rsid w:val="00186D10"/>
    <w:rsid w:val="00192E1C"/>
    <w:rsid w:val="001932D0"/>
    <w:rsid w:val="00196858"/>
    <w:rsid w:val="001A2AF4"/>
    <w:rsid w:val="001A31CD"/>
    <w:rsid w:val="001A3998"/>
    <w:rsid w:val="001A4EAC"/>
    <w:rsid w:val="001A6028"/>
    <w:rsid w:val="001B129B"/>
    <w:rsid w:val="001B23E5"/>
    <w:rsid w:val="001B3879"/>
    <w:rsid w:val="001B3E14"/>
    <w:rsid w:val="001B495D"/>
    <w:rsid w:val="001B49E4"/>
    <w:rsid w:val="001B4C75"/>
    <w:rsid w:val="001B65EA"/>
    <w:rsid w:val="001B7B3A"/>
    <w:rsid w:val="001B7D23"/>
    <w:rsid w:val="001B7DF0"/>
    <w:rsid w:val="001C21BA"/>
    <w:rsid w:val="001C3598"/>
    <w:rsid w:val="001C3D22"/>
    <w:rsid w:val="001C5F68"/>
    <w:rsid w:val="001C61B7"/>
    <w:rsid w:val="001C6591"/>
    <w:rsid w:val="001C6B3A"/>
    <w:rsid w:val="001C7497"/>
    <w:rsid w:val="001D0D32"/>
    <w:rsid w:val="001D450B"/>
    <w:rsid w:val="001D56CD"/>
    <w:rsid w:val="001D5AF7"/>
    <w:rsid w:val="001D69E1"/>
    <w:rsid w:val="001D6F51"/>
    <w:rsid w:val="001E3307"/>
    <w:rsid w:val="001E3747"/>
    <w:rsid w:val="001E6494"/>
    <w:rsid w:val="001E7266"/>
    <w:rsid w:val="001E79DE"/>
    <w:rsid w:val="001F3D07"/>
    <w:rsid w:val="001F4432"/>
    <w:rsid w:val="001F4833"/>
    <w:rsid w:val="001F4AC8"/>
    <w:rsid w:val="001F7254"/>
    <w:rsid w:val="001F7A2B"/>
    <w:rsid w:val="0020010D"/>
    <w:rsid w:val="00200795"/>
    <w:rsid w:val="0020124C"/>
    <w:rsid w:val="00201C89"/>
    <w:rsid w:val="00202A0B"/>
    <w:rsid w:val="00203FAE"/>
    <w:rsid w:val="002044F8"/>
    <w:rsid w:val="00204B0D"/>
    <w:rsid w:val="002051B0"/>
    <w:rsid w:val="00205F81"/>
    <w:rsid w:val="002061E6"/>
    <w:rsid w:val="0020651F"/>
    <w:rsid w:val="00207D38"/>
    <w:rsid w:val="00210856"/>
    <w:rsid w:val="00212576"/>
    <w:rsid w:val="00212744"/>
    <w:rsid w:val="00212C76"/>
    <w:rsid w:val="00213091"/>
    <w:rsid w:val="002134EF"/>
    <w:rsid w:val="002143D3"/>
    <w:rsid w:val="00220CEE"/>
    <w:rsid w:val="00223716"/>
    <w:rsid w:val="00223B7A"/>
    <w:rsid w:val="0022410E"/>
    <w:rsid w:val="0022441A"/>
    <w:rsid w:val="00224E29"/>
    <w:rsid w:val="00225660"/>
    <w:rsid w:val="002269A2"/>
    <w:rsid w:val="002302A0"/>
    <w:rsid w:val="002335C5"/>
    <w:rsid w:val="002336D5"/>
    <w:rsid w:val="00234743"/>
    <w:rsid w:val="00235CD3"/>
    <w:rsid w:val="002362E6"/>
    <w:rsid w:val="00236E43"/>
    <w:rsid w:val="00236FE6"/>
    <w:rsid w:val="002375C2"/>
    <w:rsid w:val="00243447"/>
    <w:rsid w:val="002441E6"/>
    <w:rsid w:val="002459FE"/>
    <w:rsid w:val="002463BC"/>
    <w:rsid w:val="002466B1"/>
    <w:rsid w:val="00246A87"/>
    <w:rsid w:val="00247CEB"/>
    <w:rsid w:val="0025585C"/>
    <w:rsid w:val="00255D25"/>
    <w:rsid w:val="00256ED3"/>
    <w:rsid w:val="00257C6E"/>
    <w:rsid w:val="00260315"/>
    <w:rsid w:val="002609F6"/>
    <w:rsid w:val="0026138D"/>
    <w:rsid w:val="00262E2E"/>
    <w:rsid w:val="00264FB8"/>
    <w:rsid w:val="00266B54"/>
    <w:rsid w:val="00267CD2"/>
    <w:rsid w:val="00271345"/>
    <w:rsid w:val="00271580"/>
    <w:rsid w:val="00275F2D"/>
    <w:rsid w:val="00277FB0"/>
    <w:rsid w:val="002812B9"/>
    <w:rsid w:val="00283317"/>
    <w:rsid w:val="002873FD"/>
    <w:rsid w:val="00291907"/>
    <w:rsid w:val="00296840"/>
    <w:rsid w:val="002A105E"/>
    <w:rsid w:val="002A288C"/>
    <w:rsid w:val="002A3C9B"/>
    <w:rsid w:val="002A61BF"/>
    <w:rsid w:val="002A6E56"/>
    <w:rsid w:val="002A6FDB"/>
    <w:rsid w:val="002A7E56"/>
    <w:rsid w:val="002B0436"/>
    <w:rsid w:val="002B106A"/>
    <w:rsid w:val="002B53AD"/>
    <w:rsid w:val="002B708E"/>
    <w:rsid w:val="002B7EBF"/>
    <w:rsid w:val="002C022C"/>
    <w:rsid w:val="002C63FD"/>
    <w:rsid w:val="002C7554"/>
    <w:rsid w:val="002C7C50"/>
    <w:rsid w:val="002D11D0"/>
    <w:rsid w:val="002D553A"/>
    <w:rsid w:val="002D592B"/>
    <w:rsid w:val="002D5BD9"/>
    <w:rsid w:val="002D5EA4"/>
    <w:rsid w:val="002D7CFD"/>
    <w:rsid w:val="002E2653"/>
    <w:rsid w:val="002E47DC"/>
    <w:rsid w:val="002E4A6D"/>
    <w:rsid w:val="002E5732"/>
    <w:rsid w:val="002E60A9"/>
    <w:rsid w:val="002E6110"/>
    <w:rsid w:val="002E6A63"/>
    <w:rsid w:val="002E78D1"/>
    <w:rsid w:val="002F1988"/>
    <w:rsid w:val="002F2A4B"/>
    <w:rsid w:val="002F644B"/>
    <w:rsid w:val="002F79D3"/>
    <w:rsid w:val="0030169D"/>
    <w:rsid w:val="00303DDE"/>
    <w:rsid w:val="00305144"/>
    <w:rsid w:val="00307616"/>
    <w:rsid w:val="00310A80"/>
    <w:rsid w:val="003125FB"/>
    <w:rsid w:val="0031381D"/>
    <w:rsid w:val="00314586"/>
    <w:rsid w:val="00314773"/>
    <w:rsid w:val="0032056A"/>
    <w:rsid w:val="0032059C"/>
    <w:rsid w:val="00320A93"/>
    <w:rsid w:val="00320E5B"/>
    <w:rsid w:val="00322257"/>
    <w:rsid w:val="003227AA"/>
    <w:rsid w:val="00326902"/>
    <w:rsid w:val="00332CD0"/>
    <w:rsid w:val="003376A4"/>
    <w:rsid w:val="00337D09"/>
    <w:rsid w:val="003424A1"/>
    <w:rsid w:val="00343B81"/>
    <w:rsid w:val="00344DB5"/>
    <w:rsid w:val="003452EA"/>
    <w:rsid w:val="00346DEE"/>
    <w:rsid w:val="003502A5"/>
    <w:rsid w:val="003508F4"/>
    <w:rsid w:val="0035353B"/>
    <w:rsid w:val="00353DB0"/>
    <w:rsid w:val="00356235"/>
    <w:rsid w:val="00356259"/>
    <w:rsid w:val="00356906"/>
    <w:rsid w:val="00357078"/>
    <w:rsid w:val="003572B8"/>
    <w:rsid w:val="00357945"/>
    <w:rsid w:val="00360201"/>
    <w:rsid w:val="00361319"/>
    <w:rsid w:val="00362FB1"/>
    <w:rsid w:val="0036498C"/>
    <w:rsid w:val="0036648B"/>
    <w:rsid w:val="00367799"/>
    <w:rsid w:val="00367AE4"/>
    <w:rsid w:val="00371CA6"/>
    <w:rsid w:val="0037379F"/>
    <w:rsid w:val="0037763A"/>
    <w:rsid w:val="003817A5"/>
    <w:rsid w:val="00384409"/>
    <w:rsid w:val="00384E33"/>
    <w:rsid w:val="003864A7"/>
    <w:rsid w:val="00392738"/>
    <w:rsid w:val="00392B90"/>
    <w:rsid w:val="00393144"/>
    <w:rsid w:val="0039377F"/>
    <w:rsid w:val="003A13CB"/>
    <w:rsid w:val="003A3242"/>
    <w:rsid w:val="003A4E8F"/>
    <w:rsid w:val="003A53B9"/>
    <w:rsid w:val="003B1346"/>
    <w:rsid w:val="003B350A"/>
    <w:rsid w:val="003B3EA0"/>
    <w:rsid w:val="003B402F"/>
    <w:rsid w:val="003B4839"/>
    <w:rsid w:val="003B5062"/>
    <w:rsid w:val="003B6B53"/>
    <w:rsid w:val="003B7259"/>
    <w:rsid w:val="003C0266"/>
    <w:rsid w:val="003C0ABC"/>
    <w:rsid w:val="003C2569"/>
    <w:rsid w:val="003C2AFD"/>
    <w:rsid w:val="003C50DF"/>
    <w:rsid w:val="003D0DB8"/>
    <w:rsid w:val="003D2420"/>
    <w:rsid w:val="003D502D"/>
    <w:rsid w:val="003E113B"/>
    <w:rsid w:val="003E1591"/>
    <w:rsid w:val="003E15B0"/>
    <w:rsid w:val="003E211E"/>
    <w:rsid w:val="003E37A2"/>
    <w:rsid w:val="003E4C5C"/>
    <w:rsid w:val="003E72C4"/>
    <w:rsid w:val="003E7EA1"/>
    <w:rsid w:val="003F1144"/>
    <w:rsid w:val="003F1A68"/>
    <w:rsid w:val="003F1FCC"/>
    <w:rsid w:val="003F2632"/>
    <w:rsid w:val="003F44AD"/>
    <w:rsid w:val="003F73CD"/>
    <w:rsid w:val="003F7C81"/>
    <w:rsid w:val="003F7CF9"/>
    <w:rsid w:val="00402040"/>
    <w:rsid w:val="00403AB6"/>
    <w:rsid w:val="00403C51"/>
    <w:rsid w:val="00404693"/>
    <w:rsid w:val="004064EF"/>
    <w:rsid w:val="00407DB7"/>
    <w:rsid w:val="00411D5C"/>
    <w:rsid w:val="004124FD"/>
    <w:rsid w:val="004129E8"/>
    <w:rsid w:val="00412E6F"/>
    <w:rsid w:val="00413877"/>
    <w:rsid w:val="00414577"/>
    <w:rsid w:val="00420B8A"/>
    <w:rsid w:val="0042101F"/>
    <w:rsid w:val="00422CA6"/>
    <w:rsid w:val="00422D05"/>
    <w:rsid w:val="00425A5F"/>
    <w:rsid w:val="004274BF"/>
    <w:rsid w:val="00427D4A"/>
    <w:rsid w:val="00430692"/>
    <w:rsid w:val="00430F5A"/>
    <w:rsid w:val="00433B43"/>
    <w:rsid w:val="00434B3A"/>
    <w:rsid w:val="00434C9C"/>
    <w:rsid w:val="004350C3"/>
    <w:rsid w:val="0043726D"/>
    <w:rsid w:val="00441375"/>
    <w:rsid w:val="004419BA"/>
    <w:rsid w:val="0044560C"/>
    <w:rsid w:val="004462C7"/>
    <w:rsid w:val="00446E6F"/>
    <w:rsid w:val="004479A4"/>
    <w:rsid w:val="0045407B"/>
    <w:rsid w:val="004552D6"/>
    <w:rsid w:val="00455716"/>
    <w:rsid w:val="00460F49"/>
    <w:rsid w:val="0046115F"/>
    <w:rsid w:val="004618F3"/>
    <w:rsid w:val="004632A4"/>
    <w:rsid w:val="004632DA"/>
    <w:rsid w:val="00471E00"/>
    <w:rsid w:val="00472F23"/>
    <w:rsid w:val="00473E73"/>
    <w:rsid w:val="004763C2"/>
    <w:rsid w:val="00481011"/>
    <w:rsid w:val="00481E64"/>
    <w:rsid w:val="004839C9"/>
    <w:rsid w:val="0048413E"/>
    <w:rsid w:val="0049026B"/>
    <w:rsid w:val="0049257A"/>
    <w:rsid w:val="004946EA"/>
    <w:rsid w:val="00496A9D"/>
    <w:rsid w:val="00496C8E"/>
    <w:rsid w:val="004978C3"/>
    <w:rsid w:val="004A3889"/>
    <w:rsid w:val="004B0BA4"/>
    <w:rsid w:val="004B3991"/>
    <w:rsid w:val="004B4BAA"/>
    <w:rsid w:val="004C01FB"/>
    <w:rsid w:val="004C5D8A"/>
    <w:rsid w:val="004C7A8B"/>
    <w:rsid w:val="004D048F"/>
    <w:rsid w:val="004D3F56"/>
    <w:rsid w:val="004D5B7B"/>
    <w:rsid w:val="004D5E4B"/>
    <w:rsid w:val="004D64DF"/>
    <w:rsid w:val="004D6E11"/>
    <w:rsid w:val="004D72B7"/>
    <w:rsid w:val="004E1445"/>
    <w:rsid w:val="004E30F3"/>
    <w:rsid w:val="004E6170"/>
    <w:rsid w:val="004F1238"/>
    <w:rsid w:val="004F18A7"/>
    <w:rsid w:val="004F3653"/>
    <w:rsid w:val="004F3890"/>
    <w:rsid w:val="004F3AD0"/>
    <w:rsid w:val="004F6C38"/>
    <w:rsid w:val="004F7F11"/>
    <w:rsid w:val="0050070B"/>
    <w:rsid w:val="005022F3"/>
    <w:rsid w:val="005029D7"/>
    <w:rsid w:val="00502B76"/>
    <w:rsid w:val="0050395E"/>
    <w:rsid w:val="00503FA0"/>
    <w:rsid w:val="005061C6"/>
    <w:rsid w:val="005065A0"/>
    <w:rsid w:val="005072DC"/>
    <w:rsid w:val="00510E92"/>
    <w:rsid w:val="005110C5"/>
    <w:rsid w:val="005116CE"/>
    <w:rsid w:val="005117C7"/>
    <w:rsid w:val="00512FD3"/>
    <w:rsid w:val="00516C92"/>
    <w:rsid w:val="00517338"/>
    <w:rsid w:val="005210BB"/>
    <w:rsid w:val="0052189B"/>
    <w:rsid w:val="005261E5"/>
    <w:rsid w:val="0052637B"/>
    <w:rsid w:val="00527934"/>
    <w:rsid w:val="00533319"/>
    <w:rsid w:val="00533FB7"/>
    <w:rsid w:val="00535017"/>
    <w:rsid w:val="00535038"/>
    <w:rsid w:val="005357D1"/>
    <w:rsid w:val="00535DD6"/>
    <w:rsid w:val="00535FAC"/>
    <w:rsid w:val="00536301"/>
    <w:rsid w:val="005421D7"/>
    <w:rsid w:val="00543541"/>
    <w:rsid w:val="00543AF0"/>
    <w:rsid w:val="00545E80"/>
    <w:rsid w:val="0054686A"/>
    <w:rsid w:val="00547FF0"/>
    <w:rsid w:val="0055127B"/>
    <w:rsid w:val="00553751"/>
    <w:rsid w:val="00556835"/>
    <w:rsid w:val="00557887"/>
    <w:rsid w:val="00561388"/>
    <w:rsid w:val="00562B6D"/>
    <w:rsid w:val="00562E23"/>
    <w:rsid w:val="00562EC2"/>
    <w:rsid w:val="005631AF"/>
    <w:rsid w:val="00565805"/>
    <w:rsid w:val="00567445"/>
    <w:rsid w:val="00567DBA"/>
    <w:rsid w:val="005701B5"/>
    <w:rsid w:val="0057159B"/>
    <w:rsid w:val="005722A3"/>
    <w:rsid w:val="0057257A"/>
    <w:rsid w:val="00574722"/>
    <w:rsid w:val="00581409"/>
    <w:rsid w:val="0058190C"/>
    <w:rsid w:val="00581DDD"/>
    <w:rsid w:val="00582C29"/>
    <w:rsid w:val="00582C3A"/>
    <w:rsid w:val="00584E95"/>
    <w:rsid w:val="00585FC1"/>
    <w:rsid w:val="005878E4"/>
    <w:rsid w:val="0059047E"/>
    <w:rsid w:val="00592AEC"/>
    <w:rsid w:val="00593DA7"/>
    <w:rsid w:val="00594FB4"/>
    <w:rsid w:val="00596DF9"/>
    <w:rsid w:val="005A67D2"/>
    <w:rsid w:val="005B178B"/>
    <w:rsid w:val="005B2352"/>
    <w:rsid w:val="005B53C2"/>
    <w:rsid w:val="005B53EA"/>
    <w:rsid w:val="005B55CF"/>
    <w:rsid w:val="005B75E4"/>
    <w:rsid w:val="005C0D4F"/>
    <w:rsid w:val="005C33EB"/>
    <w:rsid w:val="005C46F2"/>
    <w:rsid w:val="005C54EF"/>
    <w:rsid w:val="005C5AE5"/>
    <w:rsid w:val="005D0B74"/>
    <w:rsid w:val="005D2AE3"/>
    <w:rsid w:val="005D33A5"/>
    <w:rsid w:val="005D5F89"/>
    <w:rsid w:val="005D6001"/>
    <w:rsid w:val="005D61B7"/>
    <w:rsid w:val="005D72FF"/>
    <w:rsid w:val="005E0816"/>
    <w:rsid w:val="005E0B56"/>
    <w:rsid w:val="005E2C3A"/>
    <w:rsid w:val="005E385F"/>
    <w:rsid w:val="005E7C66"/>
    <w:rsid w:val="005F0681"/>
    <w:rsid w:val="005F072A"/>
    <w:rsid w:val="005F2C1E"/>
    <w:rsid w:val="005F5797"/>
    <w:rsid w:val="005F7293"/>
    <w:rsid w:val="006001DD"/>
    <w:rsid w:val="00603352"/>
    <w:rsid w:val="006039BF"/>
    <w:rsid w:val="00603DD3"/>
    <w:rsid w:val="00604F39"/>
    <w:rsid w:val="0060554B"/>
    <w:rsid w:val="00605CF5"/>
    <w:rsid w:val="0061053A"/>
    <w:rsid w:val="006128BF"/>
    <w:rsid w:val="00616390"/>
    <w:rsid w:val="00622686"/>
    <w:rsid w:val="006231C2"/>
    <w:rsid w:val="0062327E"/>
    <w:rsid w:val="0062757C"/>
    <w:rsid w:val="00631BF2"/>
    <w:rsid w:val="006344B3"/>
    <w:rsid w:val="0063495B"/>
    <w:rsid w:val="00634D1D"/>
    <w:rsid w:val="006364B3"/>
    <w:rsid w:val="00637403"/>
    <w:rsid w:val="00640DD5"/>
    <w:rsid w:val="00647EC6"/>
    <w:rsid w:val="0065084D"/>
    <w:rsid w:val="0065093C"/>
    <w:rsid w:val="00651AF1"/>
    <w:rsid w:val="00652D4E"/>
    <w:rsid w:val="00653410"/>
    <w:rsid w:val="006535FC"/>
    <w:rsid w:val="00654E14"/>
    <w:rsid w:val="00655BED"/>
    <w:rsid w:val="00656573"/>
    <w:rsid w:val="0066083B"/>
    <w:rsid w:val="006608C3"/>
    <w:rsid w:val="00660FF4"/>
    <w:rsid w:val="00661CDB"/>
    <w:rsid w:val="0066240D"/>
    <w:rsid w:val="00662D68"/>
    <w:rsid w:val="00663364"/>
    <w:rsid w:val="00664D1A"/>
    <w:rsid w:val="00670AD8"/>
    <w:rsid w:val="006718C2"/>
    <w:rsid w:val="0067197D"/>
    <w:rsid w:val="00671ADE"/>
    <w:rsid w:val="006768C9"/>
    <w:rsid w:val="00676A51"/>
    <w:rsid w:val="006775E1"/>
    <w:rsid w:val="00680B04"/>
    <w:rsid w:val="00680FAE"/>
    <w:rsid w:val="0068405C"/>
    <w:rsid w:val="0068767A"/>
    <w:rsid w:val="0068784D"/>
    <w:rsid w:val="006935F2"/>
    <w:rsid w:val="006947A8"/>
    <w:rsid w:val="0069533B"/>
    <w:rsid w:val="00695F96"/>
    <w:rsid w:val="006A0F95"/>
    <w:rsid w:val="006A26A6"/>
    <w:rsid w:val="006A3DDA"/>
    <w:rsid w:val="006A5D3E"/>
    <w:rsid w:val="006A643B"/>
    <w:rsid w:val="006B2906"/>
    <w:rsid w:val="006B54A4"/>
    <w:rsid w:val="006B54FB"/>
    <w:rsid w:val="006B6CA8"/>
    <w:rsid w:val="006C0945"/>
    <w:rsid w:val="006C0E6F"/>
    <w:rsid w:val="006C203B"/>
    <w:rsid w:val="006C33C3"/>
    <w:rsid w:val="006C4C38"/>
    <w:rsid w:val="006C5409"/>
    <w:rsid w:val="006C5791"/>
    <w:rsid w:val="006C58A0"/>
    <w:rsid w:val="006C6CD4"/>
    <w:rsid w:val="006D1851"/>
    <w:rsid w:val="006D198B"/>
    <w:rsid w:val="006D38A0"/>
    <w:rsid w:val="006D4161"/>
    <w:rsid w:val="006D46E3"/>
    <w:rsid w:val="006D49FD"/>
    <w:rsid w:val="006D59F8"/>
    <w:rsid w:val="006D6362"/>
    <w:rsid w:val="006D7A81"/>
    <w:rsid w:val="006E0671"/>
    <w:rsid w:val="006E182D"/>
    <w:rsid w:val="006E354C"/>
    <w:rsid w:val="006E497D"/>
    <w:rsid w:val="006E5042"/>
    <w:rsid w:val="006E563A"/>
    <w:rsid w:val="006E56E3"/>
    <w:rsid w:val="006F2F65"/>
    <w:rsid w:val="006F3590"/>
    <w:rsid w:val="006F7238"/>
    <w:rsid w:val="00700590"/>
    <w:rsid w:val="0070287A"/>
    <w:rsid w:val="00702B03"/>
    <w:rsid w:val="00703CD1"/>
    <w:rsid w:val="007046B5"/>
    <w:rsid w:val="00704819"/>
    <w:rsid w:val="0070486A"/>
    <w:rsid w:val="0070575C"/>
    <w:rsid w:val="0070576F"/>
    <w:rsid w:val="00705A26"/>
    <w:rsid w:val="007071EA"/>
    <w:rsid w:val="00707299"/>
    <w:rsid w:val="007106EC"/>
    <w:rsid w:val="0071234F"/>
    <w:rsid w:val="007162A5"/>
    <w:rsid w:val="0071734B"/>
    <w:rsid w:val="00721552"/>
    <w:rsid w:val="00723951"/>
    <w:rsid w:val="00724328"/>
    <w:rsid w:val="007257D7"/>
    <w:rsid w:val="007266E7"/>
    <w:rsid w:val="007304C5"/>
    <w:rsid w:val="00731741"/>
    <w:rsid w:val="00732408"/>
    <w:rsid w:val="00732C3E"/>
    <w:rsid w:val="007344A7"/>
    <w:rsid w:val="00737280"/>
    <w:rsid w:val="00741750"/>
    <w:rsid w:val="00741D9B"/>
    <w:rsid w:val="007435D7"/>
    <w:rsid w:val="007452C3"/>
    <w:rsid w:val="00745ABF"/>
    <w:rsid w:val="00745E10"/>
    <w:rsid w:val="00746FEE"/>
    <w:rsid w:val="00747137"/>
    <w:rsid w:val="00750221"/>
    <w:rsid w:val="00750C20"/>
    <w:rsid w:val="00752BFE"/>
    <w:rsid w:val="00753C99"/>
    <w:rsid w:val="00753E2E"/>
    <w:rsid w:val="00754925"/>
    <w:rsid w:val="00754ADD"/>
    <w:rsid w:val="00755BEF"/>
    <w:rsid w:val="00760C23"/>
    <w:rsid w:val="00761B19"/>
    <w:rsid w:val="007653E2"/>
    <w:rsid w:val="00765B03"/>
    <w:rsid w:val="007664D5"/>
    <w:rsid w:val="007675DA"/>
    <w:rsid w:val="00770FF6"/>
    <w:rsid w:val="00771465"/>
    <w:rsid w:val="0077164F"/>
    <w:rsid w:val="00771B0F"/>
    <w:rsid w:val="00773D06"/>
    <w:rsid w:val="00774AAA"/>
    <w:rsid w:val="00780623"/>
    <w:rsid w:val="0078231D"/>
    <w:rsid w:val="007831BE"/>
    <w:rsid w:val="00787940"/>
    <w:rsid w:val="007916D5"/>
    <w:rsid w:val="00791EA5"/>
    <w:rsid w:val="00792730"/>
    <w:rsid w:val="00793EB3"/>
    <w:rsid w:val="00794D09"/>
    <w:rsid w:val="00795DE8"/>
    <w:rsid w:val="00796800"/>
    <w:rsid w:val="0079691F"/>
    <w:rsid w:val="00797776"/>
    <w:rsid w:val="007A23B2"/>
    <w:rsid w:val="007A258B"/>
    <w:rsid w:val="007A2D2A"/>
    <w:rsid w:val="007A4864"/>
    <w:rsid w:val="007A5232"/>
    <w:rsid w:val="007A5D36"/>
    <w:rsid w:val="007A6C17"/>
    <w:rsid w:val="007A7033"/>
    <w:rsid w:val="007A7E75"/>
    <w:rsid w:val="007B169D"/>
    <w:rsid w:val="007B1A23"/>
    <w:rsid w:val="007B2127"/>
    <w:rsid w:val="007B2C34"/>
    <w:rsid w:val="007B33BF"/>
    <w:rsid w:val="007B3AFB"/>
    <w:rsid w:val="007B4D56"/>
    <w:rsid w:val="007B4E79"/>
    <w:rsid w:val="007B578C"/>
    <w:rsid w:val="007B5E67"/>
    <w:rsid w:val="007B6411"/>
    <w:rsid w:val="007B76D0"/>
    <w:rsid w:val="007B7A2B"/>
    <w:rsid w:val="007C3BE0"/>
    <w:rsid w:val="007C5839"/>
    <w:rsid w:val="007C61FB"/>
    <w:rsid w:val="007C6983"/>
    <w:rsid w:val="007C73FE"/>
    <w:rsid w:val="007D07C6"/>
    <w:rsid w:val="007D2A3E"/>
    <w:rsid w:val="007D2B58"/>
    <w:rsid w:val="007D3964"/>
    <w:rsid w:val="007E0135"/>
    <w:rsid w:val="007E29E3"/>
    <w:rsid w:val="007E6744"/>
    <w:rsid w:val="007F0E80"/>
    <w:rsid w:val="007F1736"/>
    <w:rsid w:val="007F5961"/>
    <w:rsid w:val="007F5F1C"/>
    <w:rsid w:val="007F602E"/>
    <w:rsid w:val="007F7ED8"/>
    <w:rsid w:val="008006DC"/>
    <w:rsid w:val="00801AB4"/>
    <w:rsid w:val="008036D1"/>
    <w:rsid w:val="0080407D"/>
    <w:rsid w:val="008061F9"/>
    <w:rsid w:val="008079F4"/>
    <w:rsid w:val="008111DC"/>
    <w:rsid w:val="008126AB"/>
    <w:rsid w:val="008140A6"/>
    <w:rsid w:val="0081484E"/>
    <w:rsid w:val="008149F9"/>
    <w:rsid w:val="00814FD9"/>
    <w:rsid w:val="00816CE8"/>
    <w:rsid w:val="0081792B"/>
    <w:rsid w:val="00817C24"/>
    <w:rsid w:val="00820320"/>
    <w:rsid w:val="00820E13"/>
    <w:rsid w:val="0082149E"/>
    <w:rsid w:val="0082240A"/>
    <w:rsid w:val="00822A78"/>
    <w:rsid w:val="00822B27"/>
    <w:rsid w:val="00823C15"/>
    <w:rsid w:val="008314FA"/>
    <w:rsid w:val="00831B5A"/>
    <w:rsid w:val="00831FE3"/>
    <w:rsid w:val="0083209E"/>
    <w:rsid w:val="008328BC"/>
    <w:rsid w:val="008330AE"/>
    <w:rsid w:val="008334F8"/>
    <w:rsid w:val="008335C7"/>
    <w:rsid w:val="008343EB"/>
    <w:rsid w:val="00834D49"/>
    <w:rsid w:val="00835054"/>
    <w:rsid w:val="00835FFC"/>
    <w:rsid w:val="0083762F"/>
    <w:rsid w:val="00841D38"/>
    <w:rsid w:val="00842B25"/>
    <w:rsid w:val="00842EA1"/>
    <w:rsid w:val="00844B00"/>
    <w:rsid w:val="00846230"/>
    <w:rsid w:val="00846852"/>
    <w:rsid w:val="00846DB3"/>
    <w:rsid w:val="008471DA"/>
    <w:rsid w:val="00850049"/>
    <w:rsid w:val="008500BD"/>
    <w:rsid w:val="008534CF"/>
    <w:rsid w:val="00853A0D"/>
    <w:rsid w:val="00853DBE"/>
    <w:rsid w:val="00853E65"/>
    <w:rsid w:val="008545EA"/>
    <w:rsid w:val="00854A25"/>
    <w:rsid w:val="00855E10"/>
    <w:rsid w:val="008602D8"/>
    <w:rsid w:val="00862983"/>
    <w:rsid w:val="0086328A"/>
    <w:rsid w:val="00863D00"/>
    <w:rsid w:val="008666C7"/>
    <w:rsid w:val="00866E54"/>
    <w:rsid w:val="00871FAC"/>
    <w:rsid w:val="00871FCC"/>
    <w:rsid w:val="00872401"/>
    <w:rsid w:val="00872B59"/>
    <w:rsid w:val="008757C1"/>
    <w:rsid w:val="00875A3F"/>
    <w:rsid w:val="008763D6"/>
    <w:rsid w:val="0087666C"/>
    <w:rsid w:val="008774BE"/>
    <w:rsid w:val="00881672"/>
    <w:rsid w:val="00882C59"/>
    <w:rsid w:val="00886CE1"/>
    <w:rsid w:val="00886D68"/>
    <w:rsid w:val="008905BC"/>
    <w:rsid w:val="008932D3"/>
    <w:rsid w:val="008942E2"/>
    <w:rsid w:val="00894AEF"/>
    <w:rsid w:val="008952BB"/>
    <w:rsid w:val="0089698A"/>
    <w:rsid w:val="008A081C"/>
    <w:rsid w:val="008A1709"/>
    <w:rsid w:val="008A1BE1"/>
    <w:rsid w:val="008A3D23"/>
    <w:rsid w:val="008A3EE2"/>
    <w:rsid w:val="008A5753"/>
    <w:rsid w:val="008A60EA"/>
    <w:rsid w:val="008A67AD"/>
    <w:rsid w:val="008A681B"/>
    <w:rsid w:val="008A6A27"/>
    <w:rsid w:val="008A70B3"/>
    <w:rsid w:val="008A7293"/>
    <w:rsid w:val="008A7482"/>
    <w:rsid w:val="008B74B6"/>
    <w:rsid w:val="008C2D93"/>
    <w:rsid w:val="008C67C6"/>
    <w:rsid w:val="008D0A5B"/>
    <w:rsid w:val="008D0F43"/>
    <w:rsid w:val="008D3439"/>
    <w:rsid w:val="008D3455"/>
    <w:rsid w:val="008D5563"/>
    <w:rsid w:val="008D5C38"/>
    <w:rsid w:val="008D716F"/>
    <w:rsid w:val="008E1977"/>
    <w:rsid w:val="008E2C18"/>
    <w:rsid w:val="008E45E7"/>
    <w:rsid w:val="008E46CC"/>
    <w:rsid w:val="008E70BD"/>
    <w:rsid w:val="008F0087"/>
    <w:rsid w:val="008F0176"/>
    <w:rsid w:val="008F09CF"/>
    <w:rsid w:val="008F1740"/>
    <w:rsid w:val="008F248A"/>
    <w:rsid w:val="008F4303"/>
    <w:rsid w:val="008F4F7E"/>
    <w:rsid w:val="008F5263"/>
    <w:rsid w:val="008F7559"/>
    <w:rsid w:val="00900290"/>
    <w:rsid w:val="009022E7"/>
    <w:rsid w:val="00902DE6"/>
    <w:rsid w:val="00903941"/>
    <w:rsid w:val="00904B7B"/>
    <w:rsid w:val="00906077"/>
    <w:rsid w:val="009061C5"/>
    <w:rsid w:val="009067DF"/>
    <w:rsid w:val="009106C7"/>
    <w:rsid w:val="00910D1F"/>
    <w:rsid w:val="00911081"/>
    <w:rsid w:val="00911E49"/>
    <w:rsid w:val="00913BB5"/>
    <w:rsid w:val="0092030E"/>
    <w:rsid w:val="00924C0D"/>
    <w:rsid w:val="00924E73"/>
    <w:rsid w:val="00926B32"/>
    <w:rsid w:val="00926CAD"/>
    <w:rsid w:val="00927001"/>
    <w:rsid w:val="00933DD6"/>
    <w:rsid w:val="00934B6E"/>
    <w:rsid w:val="00935688"/>
    <w:rsid w:val="009413E8"/>
    <w:rsid w:val="00943D70"/>
    <w:rsid w:val="0094636E"/>
    <w:rsid w:val="00950453"/>
    <w:rsid w:val="00950F29"/>
    <w:rsid w:val="00952161"/>
    <w:rsid w:val="00952592"/>
    <w:rsid w:val="00952BEC"/>
    <w:rsid w:val="00953809"/>
    <w:rsid w:val="00954B5D"/>
    <w:rsid w:val="00960D9A"/>
    <w:rsid w:val="0096555D"/>
    <w:rsid w:val="00965DA2"/>
    <w:rsid w:val="009665CA"/>
    <w:rsid w:val="009674D8"/>
    <w:rsid w:val="00973758"/>
    <w:rsid w:val="00974CCA"/>
    <w:rsid w:val="00975711"/>
    <w:rsid w:val="00975CC9"/>
    <w:rsid w:val="0097656A"/>
    <w:rsid w:val="009827F7"/>
    <w:rsid w:val="009840BA"/>
    <w:rsid w:val="00986357"/>
    <w:rsid w:val="00986364"/>
    <w:rsid w:val="00986407"/>
    <w:rsid w:val="00990207"/>
    <w:rsid w:val="009909AD"/>
    <w:rsid w:val="009909E1"/>
    <w:rsid w:val="00993F68"/>
    <w:rsid w:val="009940C4"/>
    <w:rsid w:val="00997A57"/>
    <w:rsid w:val="009A116F"/>
    <w:rsid w:val="009A14D6"/>
    <w:rsid w:val="009A18C2"/>
    <w:rsid w:val="009A1B38"/>
    <w:rsid w:val="009A2C09"/>
    <w:rsid w:val="009A5756"/>
    <w:rsid w:val="009B4586"/>
    <w:rsid w:val="009B49EA"/>
    <w:rsid w:val="009B6A34"/>
    <w:rsid w:val="009C0194"/>
    <w:rsid w:val="009C075D"/>
    <w:rsid w:val="009C15DC"/>
    <w:rsid w:val="009C279B"/>
    <w:rsid w:val="009C3429"/>
    <w:rsid w:val="009C3733"/>
    <w:rsid w:val="009C621E"/>
    <w:rsid w:val="009C630A"/>
    <w:rsid w:val="009C6FC3"/>
    <w:rsid w:val="009D0082"/>
    <w:rsid w:val="009D0266"/>
    <w:rsid w:val="009D1C11"/>
    <w:rsid w:val="009D28EA"/>
    <w:rsid w:val="009D336A"/>
    <w:rsid w:val="009D38E1"/>
    <w:rsid w:val="009D565D"/>
    <w:rsid w:val="009D733E"/>
    <w:rsid w:val="009E1776"/>
    <w:rsid w:val="009E1EDA"/>
    <w:rsid w:val="009E2960"/>
    <w:rsid w:val="009E5DCC"/>
    <w:rsid w:val="009E7DE9"/>
    <w:rsid w:val="009F443D"/>
    <w:rsid w:val="009F4E40"/>
    <w:rsid w:val="009F5420"/>
    <w:rsid w:val="009F5511"/>
    <w:rsid w:val="009F5965"/>
    <w:rsid w:val="009F6C68"/>
    <w:rsid w:val="00A004BD"/>
    <w:rsid w:val="00A0062D"/>
    <w:rsid w:val="00A03D56"/>
    <w:rsid w:val="00A04694"/>
    <w:rsid w:val="00A056F7"/>
    <w:rsid w:val="00A05E20"/>
    <w:rsid w:val="00A11535"/>
    <w:rsid w:val="00A12937"/>
    <w:rsid w:val="00A134C4"/>
    <w:rsid w:val="00A160A1"/>
    <w:rsid w:val="00A1767E"/>
    <w:rsid w:val="00A1780D"/>
    <w:rsid w:val="00A20B5C"/>
    <w:rsid w:val="00A24030"/>
    <w:rsid w:val="00A24446"/>
    <w:rsid w:val="00A2444E"/>
    <w:rsid w:val="00A24833"/>
    <w:rsid w:val="00A25766"/>
    <w:rsid w:val="00A2681C"/>
    <w:rsid w:val="00A27A2A"/>
    <w:rsid w:val="00A3009E"/>
    <w:rsid w:val="00A301BB"/>
    <w:rsid w:val="00A30FCE"/>
    <w:rsid w:val="00A31FE0"/>
    <w:rsid w:val="00A3209B"/>
    <w:rsid w:val="00A3386B"/>
    <w:rsid w:val="00A3469F"/>
    <w:rsid w:val="00A35A8F"/>
    <w:rsid w:val="00A378EA"/>
    <w:rsid w:val="00A40286"/>
    <w:rsid w:val="00A41F95"/>
    <w:rsid w:val="00A4356D"/>
    <w:rsid w:val="00A44339"/>
    <w:rsid w:val="00A44C3F"/>
    <w:rsid w:val="00A45197"/>
    <w:rsid w:val="00A47393"/>
    <w:rsid w:val="00A50B27"/>
    <w:rsid w:val="00A51354"/>
    <w:rsid w:val="00A52383"/>
    <w:rsid w:val="00A53BFD"/>
    <w:rsid w:val="00A561CC"/>
    <w:rsid w:val="00A56584"/>
    <w:rsid w:val="00A56FBC"/>
    <w:rsid w:val="00A57F33"/>
    <w:rsid w:val="00A60A93"/>
    <w:rsid w:val="00A60D50"/>
    <w:rsid w:val="00A6193F"/>
    <w:rsid w:val="00A61E16"/>
    <w:rsid w:val="00A620C7"/>
    <w:rsid w:val="00A62679"/>
    <w:rsid w:val="00A63131"/>
    <w:rsid w:val="00A65179"/>
    <w:rsid w:val="00A6565E"/>
    <w:rsid w:val="00A67E57"/>
    <w:rsid w:val="00A7131E"/>
    <w:rsid w:val="00A71575"/>
    <w:rsid w:val="00A719A4"/>
    <w:rsid w:val="00A74605"/>
    <w:rsid w:val="00A757DC"/>
    <w:rsid w:val="00A80290"/>
    <w:rsid w:val="00A8117A"/>
    <w:rsid w:val="00A81D3C"/>
    <w:rsid w:val="00A81F0E"/>
    <w:rsid w:val="00A82AA2"/>
    <w:rsid w:val="00A83127"/>
    <w:rsid w:val="00A85C6C"/>
    <w:rsid w:val="00A8724C"/>
    <w:rsid w:val="00A941D3"/>
    <w:rsid w:val="00A94907"/>
    <w:rsid w:val="00A94A35"/>
    <w:rsid w:val="00A95AAC"/>
    <w:rsid w:val="00A95CD4"/>
    <w:rsid w:val="00A95EA9"/>
    <w:rsid w:val="00A96D70"/>
    <w:rsid w:val="00AA0DD2"/>
    <w:rsid w:val="00AA1176"/>
    <w:rsid w:val="00AA1DB7"/>
    <w:rsid w:val="00AA1EA4"/>
    <w:rsid w:val="00AA518E"/>
    <w:rsid w:val="00AA6208"/>
    <w:rsid w:val="00AA7516"/>
    <w:rsid w:val="00AB1668"/>
    <w:rsid w:val="00AB3D26"/>
    <w:rsid w:val="00AB42C2"/>
    <w:rsid w:val="00AB5417"/>
    <w:rsid w:val="00AB6BAD"/>
    <w:rsid w:val="00AB6DCA"/>
    <w:rsid w:val="00AC2352"/>
    <w:rsid w:val="00AC2B15"/>
    <w:rsid w:val="00AC457D"/>
    <w:rsid w:val="00AC5201"/>
    <w:rsid w:val="00AC6491"/>
    <w:rsid w:val="00AC798D"/>
    <w:rsid w:val="00AD0E60"/>
    <w:rsid w:val="00AD1071"/>
    <w:rsid w:val="00AD4C6B"/>
    <w:rsid w:val="00AD5FE0"/>
    <w:rsid w:val="00AE10F8"/>
    <w:rsid w:val="00AF00E2"/>
    <w:rsid w:val="00AF0233"/>
    <w:rsid w:val="00AF10CB"/>
    <w:rsid w:val="00AF1BB0"/>
    <w:rsid w:val="00AF341D"/>
    <w:rsid w:val="00AF4871"/>
    <w:rsid w:val="00AF650C"/>
    <w:rsid w:val="00AF7328"/>
    <w:rsid w:val="00AF7625"/>
    <w:rsid w:val="00AF7AC3"/>
    <w:rsid w:val="00AF7F00"/>
    <w:rsid w:val="00B00981"/>
    <w:rsid w:val="00B015DD"/>
    <w:rsid w:val="00B064A7"/>
    <w:rsid w:val="00B11C97"/>
    <w:rsid w:val="00B12584"/>
    <w:rsid w:val="00B12FD8"/>
    <w:rsid w:val="00B13679"/>
    <w:rsid w:val="00B141D6"/>
    <w:rsid w:val="00B14BB3"/>
    <w:rsid w:val="00B167DE"/>
    <w:rsid w:val="00B2065D"/>
    <w:rsid w:val="00B210B5"/>
    <w:rsid w:val="00B2289E"/>
    <w:rsid w:val="00B2307E"/>
    <w:rsid w:val="00B256A6"/>
    <w:rsid w:val="00B26BEA"/>
    <w:rsid w:val="00B27A0A"/>
    <w:rsid w:val="00B3037A"/>
    <w:rsid w:val="00B30B60"/>
    <w:rsid w:val="00B30FB4"/>
    <w:rsid w:val="00B31F93"/>
    <w:rsid w:val="00B33B30"/>
    <w:rsid w:val="00B34870"/>
    <w:rsid w:val="00B36701"/>
    <w:rsid w:val="00B37510"/>
    <w:rsid w:val="00B4295E"/>
    <w:rsid w:val="00B44041"/>
    <w:rsid w:val="00B47679"/>
    <w:rsid w:val="00B47849"/>
    <w:rsid w:val="00B47F24"/>
    <w:rsid w:val="00B504EF"/>
    <w:rsid w:val="00B57FF3"/>
    <w:rsid w:val="00B60668"/>
    <w:rsid w:val="00B62662"/>
    <w:rsid w:val="00B642F8"/>
    <w:rsid w:val="00B65EF8"/>
    <w:rsid w:val="00B66AA4"/>
    <w:rsid w:val="00B708A9"/>
    <w:rsid w:val="00B71BC7"/>
    <w:rsid w:val="00B71CE6"/>
    <w:rsid w:val="00B72396"/>
    <w:rsid w:val="00B73592"/>
    <w:rsid w:val="00B750E5"/>
    <w:rsid w:val="00B75275"/>
    <w:rsid w:val="00B75DDE"/>
    <w:rsid w:val="00B765E2"/>
    <w:rsid w:val="00B813DE"/>
    <w:rsid w:val="00B820A3"/>
    <w:rsid w:val="00B8786A"/>
    <w:rsid w:val="00B905F3"/>
    <w:rsid w:val="00B9081A"/>
    <w:rsid w:val="00B92C21"/>
    <w:rsid w:val="00B92E90"/>
    <w:rsid w:val="00B93503"/>
    <w:rsid w:val="00B949F0"/>
    <w:rsid w:val="00B971F5"/>
    <w:rsid w:val="00B97340"/>
    <w:rsid w:val="00B978AE"/>
    <w:rsid w:val="00BA11EE"/>
    <w:rsid w:val="00BA3B94"/>
    <w:rsid w:val="00BA5AB1"/>
    <w:rsid w:val="00BA6CC9"/>
    <w:rsid w:val="00BB0CAA"/>
    <w:rsid w:val="00BB25C1"/>
    <w:rsid w:val="00BB39E3"/>
    <w:rsid w:val="00BB4543"/>
    <w:rsid w:val="00BB5430"/>
    <w:rsid w:val="00BB69B1"/>
    <w:rsid w:val="00BB6AE5"/>
    <w:rsid w:val="00BC0D6E"/>
    <w:rsid w:val="00BC0DB0"/>
    <w:rsid w:val="00BC1B98"/>
    <w:rsid w:val="00BC1E8B"/>
    <w:rsid w:val="00BC20B3"/>
    <w:rsid w:val="00BC26EF"/>
    <w:rsid w:val="00BC2D22"/>
    <w:rsid w:val="00BC3DE0"/>
    <w:rsid w:val="00BC47B5"/>
    <w:rsid w:val="00BC4CE4"/>
    <w:rsid w:val="00BC789B"/>
    <w:rsid w:val="00BD310C"/>
    <w:rsid w:val="00BD6E49"/>
    <w:rsid w:val="00BE09FB"/>
    <w:rsid w:val="00BE0B16"/>
    <w:rsid w:val="00BE1594"/>
    <w:rsid w:val="00BE27DC"/>
    <w:rsid w:val="00BE2FF0"/>
    <w:rsid w:val="00BE3043"/>
    <w:rsid w:val="00BE4D09"/>
    <w:rsid w:val="00BE588C"/>
    <w:rsid w:val="00BE5D33"/>
    <w:rsid w:val="00BE65B9"/>
    <w:rsid w:val="00BE66AE"/>
    <w:rsid w:val="00BF333F"/>
    <w:rsid w:val="00BF34DC"/>
    <w:rsid w:val="00BF3E94"/>
    <w:rsid w:val="00BF4582"/>
    <w:rsid w:val="00BF5A4F"/>
    <w:rsid w:val="00BF7D61"/>
    <w:rsid w:val="00C00FE9"/>
    <w:rsid w:val="00C048FC"/>
    <w:rsid w:val="00C06086"/>
    <w:rsid w:val="00C12840"/>
    <w:rsid w:val="00C15002"/>
    <w:rsid w:val="00C15473"/>
    <w:rsid w:val="00C15830"/>
    <w:rsid w:val="00C165A6"/>
    <w:rsid w:val="00C17369"/>
    <w:rsid w:val="00C24070"/>
    <w:rsid w:val="00C24E4D"/>
    <w:rsid w:val="00C271DB"/>
    <w:rsid w:val="00C27D05"/>
    <w:rsid w:val="00C309E7"/>
    <w:rsid w:val="00C31370"/>
    <w:rsid w:val="00C33A87"/>
    <w:rsid w:val="00C35DAC"/>
    <w:rsid w:val="00C41653"/>
    <w:rsid w:val="00C427E5"/>
    <w:rsid w:val="00C436B4"/>
    <w:rsid w:val="00C504DD"/>
    <w:rsid w:val="00C526B9"/>
    <w:rsid w:val="00C562E2"/>
    <w:rsid w:val="00C62C35"/>
    <w:rsid w:val="00C63039"/>
    <w:rsid w:val="00C64D34"/>
    <w:rsid w:val="00C67AFF"/>
    <w:rsid w:val="00C70E7A"/>
    <w:rsid w:val="00C7245E"/>
    <w:rsid w:val="00C732D7"/>
    <w:rsid w:val="00C74820"/>
    <w:rsid w:val="00C761D9"/>
    <w:rsid w:val="00C80A07"/>
    <w:rsid w:val="00C82485"/>
    <w:rsid w:val="00C82553"/>
    <w:rsid w:val="00C86F42"/>
    <w:rsid w:val="00C87669"/>
    <w:rsid w:val="00C90906"/>
    <w:rsid w:val="00C92490"/>
    <w:rsid w:val="00C92532"/>
    <w:rsid w:val="00C9265B"/>
    <w:rsid w:val="00C92B7C"/>
    <w:rsid w:val="00C94C94"/>
    <w:rsid w:val="00C97ABA"/>
    <w:rsid w:val="00CA0BE2"/>
    <w:rsid w:val="00CA4365"/>
    <w:rsid w:val="00CA501B"/>
    <w:rsid w:val="00CA6311"/>
    <w:rsid w:val="00CA74C4"/>
    <w:rsid w:val="00CB0F23"/>
    <w:rsid w:val="00CB1CAC"/>
    <w:rsid w:val="00CB290E"/>
    <w:rsid w:val="00CB5334"/>
    <w:rsid w:val="00CB5499"/>
    <w:rsid w:val="00CB7585"/>
    <w:rsid w:val="00CC1FFF"/>
    <w:rsid w:val="00CC2EA0"/>
    <w:rsid w:val="00CC2F41"/>
    <w:rsid w:val="00CC3BD9"/>
    <w:rsid w:val="00CC5BE2"/>
    <w:rsid w:val="00CC7B25"/>
    <w:rsid w:val="00CD004A"/>
    <w:rsid w:val="00CD14E3"/>
    <w:rsid w:val="00CD17A6"/>
    <w:rsid w:val="00CD2AAD"/>
    <w:rsid w:val="00CD2B8C"/>
    <w:rsid w:val="00CD3398"/>
    <w:rsid w:val="00CD523C"/>
    <w:rsid w:val="00CD6258"/>
    <w:rsid w:val="00CD6594"/>
    <w:rsid w:val="00CE0431"/>
    <w:rsid w:val="00CE0AE8"/>
    <w:rsid w:val="00CE0EAE"/>
    <w:rsid w:val="00CE21A8"/>
    <w:rsid w:val="00CE4506"/>
    <w:rsid w:val="00CE5584"/>
    <w:rsid w:val="00CE5B4E"/>
    <w:rsid w:val="00CE681C"/>
    <w:rsid w:val="00CF2AE0"/>
    <w:rsid w:val="00CF4F52"/>
    <w:rsid w:val="00CF63B8"/>
    <w:rsid w:val="00CF752B"/>
    <w:rsid w:val="00D02C1D"/>
    <w:rsid w:val="00D031D3"/>
    <w:rsid w:val="00D03F01"/>
    <w:rsid w:val="00D05BBC"/>
    <w:rsid w:val="00D0676A"/>
    <w:rsid w:val="00D070AE"/>
    <w:rsid w:val="00D07D7F"/>
    <w:rsid w:val="00D117A4"/>
    <w:rsid w:val="00D12E5F"/>
    <w:rsid w:val="00D1387A"/>
    <w:rsid w:val="00D14673"/>
    <w:rsid w:val="00D14966"/>
    <w:rsid w:val="00D157C7"/>
    <w:rsid w:val="00D162BA"/>
    <w:rsid w:val="00D20B3A"/>
    <w:rsid w:val="00D20C02"/>
    <w:rsid w:val="00D20CC2"/>
    <w:rsid w:val="00D221D9"/>
    <w:rsid w:val="00D23A0F"/>
    <w:rsid w:val="00D2458B"/>
    <w:rsid w:val="00D26180"/>
    <w:rsid w:val="00D26620"/>
    <w:rsid w:val="00D30B6B"/>
    <w:rsid w:val="00D33972"/>
    <w:rsid w:val="00D3458F"/>
    <w:rsid w:val="00D348E5"/>
    <w:rsid w:val="00D37344"/>
    <w:rsid w:val="00D40716"/>
    <w:rsid w:val="00D40C06"/>
    <w:rsid w:val="00D411BC"/>
    <w:rsid w:val="00D4356B"/>
    <w:rsid w:val="00D442A3"/>
    <w:rsid w:val="00D459A0"/>
    <w:rsid w:val="00D4651A"/>
    <w:rsid w:val="00D46E46"/>
    <w:rsid w:val="00D46F37"/>
    <w:rsid w:val="00D47F29"/>
    <w:rsid w:val="00D52F07"/>
    <w:rsid w:val="00D534BA"/>
    <w:rsid w:val="00D53C2D"/>
    <w:rsid w:val="00D54084"/>
    <w:rsid w:val="00D54A70"/>
    <w:rsid w:val="00D55FE9"/>
    <w:rsid w:val="00D56CBB"/>
    <w:rsid w:val="00D609DD"/>
    <w:rsid w:val="00D60D75"/>
    <w:rsid w:val="00D661CB"/>
    <w:rsid w:val="00D66EC0"/>
    <w:rsid w:val="00D72537"/>
    <w:rsid w:val="00D72CE7"/>
    <w:rsid w:val="00D73066"/>
    <w:rsid w:val="00D737B1"/>
    <w:rsid w:val="00D749FC"/>
    <w:rsid w:val="00D76113"/>
    <w:rsid w:val="00D7636C"/>
    <w:rsid w:val="00D7761C"/>
    <w:rsid w:val="00D804CE"/>
    <w:rsid w:val="00D81782"/>
    <w:rsid w:val="00D82566"/>
    <w:rsid w:val="00D829C5"/>
    <w:rsid w:val="00D8536E"/>
    <w:rsid w:val="00D85B09"/>
    <w:rsid w:val="00D862E9"/>
    <w:rsid w:val="00D953DE"/>
    <w:rsid w:val="00D955D7"/>
    <w:rsid w:val="00D96D5C"/>
    <w:rsid w:val="00D96D63"/>
    <w:rsid w:val="00D97814"/>
    <w:rsid w:val="00DA0CF7"/>
    <w:rsid w:val="00DA37C1"/>
    <w:rsid w:val="00DA5C44"/>
    <w:rsid w:val="00DA5D59"/>
    <w:rsid w:val="00DA6112"/>
    <w:rsid w:val="00DB01B2"/>
    <w:rsid w:val="00DB4F8C"/>
    <w:rsid w:val="00DB52B9"/>
    <w:rsid w:val="00DB52BF"/>
    <w:rsid w:val="00DB75E4"/>
    <w:rsid w:val="00DC2B16"/>
    <w:rsid w:val="00DC461E"/>
    <w:rsid w:val="00DC467E"/>
    <w:rsid w:val="00DD21B3"/>
    <w:rsid w:val="00DD2C5C"/>
    <w:rsid w:val="00DD3B57"/>
    <w:rsid w:val="00DD3CE7"/>
    <w:rsid w:val="00DD45C0"/>
    <w:rsid w:val="00DD6AE5"/>
    <w:rsid w:val="00DD6C71"/>
    <w:rsid w:val="00DD6F6C"/>
    <w:rsid w:val="00DE10D0"/>
    <w:rsid w:val="00DE29F9"/>
    <w:rsid w:val="00DE30EC"/>
    <w:rsid w:val="00DE32E5"/>
    <w:rsid w:val="00DE3991"/>
    <w:rsid w:val="00DE557D"/>
    <w:rsid w:val="00DE5C47"/>
    <w:rsid w:val="00DE5E19"/>
    <w:rsid w:val="00DE6166"/>
    <w:rsid w:val="00DF0255"/>
    <w:rsid w:val="00DF05AB"/>
    <w:rsid w:val="00DF2018"/>
    <w:rsid w:val="00DF2150"/>
    <w:rsid w:val="00DF28B1"/>
    <w:rsid w:val="00DF42DA"/>
    <w:rsid w:val="00DF4C28"/>
    <w:rsid w:val="00DF7478"/>
    <w:rsid w:val="00E00D47"/>
    <w:rsid w:val="00E013A4"/>
    <w:rsid w:val="00E01547"/>
    <w:rsid w:val="00E01816"/>
    <w:rsid w:val="00E01CD0"/>
    <w:rsid w:val="00E01EE0"/>
    <w:rsid w:val="00E07B87"/>
    <w:rsid w:val="00E11B17"/>
    <w:rsid w:val="00E16C16"/>
    <w:rsid w:val="00E179EB"/>
    <w:rsid w:val="00E206DE"/>
    <w:rsid w:val="00E23C12"/>
    <w:rsid w:val="00E24540"/>
    <w:rsid w:val="00E25C0B"/>
    <w:rsid w:val="00E25CBD"/>
    <w:rsid w:val="00E25E14"/>
    <w:rsid w:val="00E2635C"/>
    <w:rsid w:val="00E26F25"/>
    <w:rsid w:val="00E27C81"/>
    <w:rsid w:val="00E309F8"/>
    <w:rsid w:val="00E30F0A"/>
    <w:rsid w:val="00E3119B"/>
    <w:rsid w:val="00E34426"/>
    <w:rsid w:val="00E369A3"/>
    <w:rsid w:val="00E371E7"/>
    <w:rsid w:val="00E42EA5"/>
    <w:rsid w:val="00E47A1C"/>
    <w:rsid w:val="00E47E4B"/>
    <w:rsid w:val="00E53D18"/>
    <w:rsid w:val="00E551C8"/>
    <w:rsid w:val="00E5552E"/>
    <w:rsid w:val="00E57C3A"/>
    <w:rsid w:val="00E62571"/>
    <w:rsid w:val="00E63A37"/>
    <w:rsid w:val="00E641BD"/>
    <w:rsid w:val="00E70124"/>
    <w:rsid w:val="00E71F14"/>
    <w:rsid w:val="00E77BBA"/>
    <w:rsid w:val="00E80705"/>
    <w:rsid w:val="00E80FDE"/>
    <w:rsid w:val="00E81324"/>
    <w:rsid w:val="00E827CE"/>
    <w:rsid w:val="00E83AB6"/>
    <w:rsid w:val="00E83F52"/>
    <w:rsid w:val="00E87BA5"/>
    <w:rsid w:val="00E908EF"/>
    <w:rsid w:val="00E933F9"/>
    <w:rsid w:val="00E95CC5"/>
    <w:rsid w:val="00E95F0D"/>
    <w:rsid w:val="00E960F0"/>
    <w:rsid w:val="00E96601"/>
    <w:rsid w:val="00E97788"/>
    <w:rsid w:val="00E97DAA"/>
    <w:rsid w:val="00EA1380"/>
    <w:rsid w:val="00EA232C"/>
    <w:rsid w:val="00EA4D61"/>
    <w:rsid w:val="00EA4FE5"/>
    <w:rsid w:val="00EA53AE"/>
    <w:rsid w:val="00EB144E"/>
    <w:rsid w:val="00EB1589"/>
    <w:rsid w:val="00EB2E80"/>
    <w:rsid w:val="00EB32B1"/>
    <w:rsid w:val="00EB3A00"/>
    <w:rsid w:val="00EB4DE4"/>
    <w:rsid w:val="00EB50AD"/>
    <w:rsid w:val="00EB55A2"/>
    <w:rsid w:val="00EB6D9C"/>
    <w:rsid w:val="00EC06EB"/>
    <w:rsid w:val="00EC080F"/>
    <w:rsid w:val="00EC0C44"/>
    <w:rsid w:val="00EC256C"/>
    <w:rsid w:val="00EC3395"/>
    <w:rsid w:val="00EC5FE3"/>
    <w:rsid w:val="00EC5FE8"/>
    <w:rsid w:val="00EC7245"/>
    <w:rsid w:val="00ED011B"/>
    <w:rsid w:val="00ED0E58"/>
    <w:rsid w:val="00ED42B5"/>
    <w:rsid w:val="00ED554D"/>
    <w:rsid w:val="00ED678B"/>
    <w:rsid w:val="00EE085F"/>
    <w:rsid w:val="00EE2E9A"/>
    <w:rsid w:val="00EE312D"/>
    <w:rsid w:val="00EE51BE"/>
    <w:rsid w:val="00EE6321"/>
    <w:rsid w:val="00EF06DD"/>
    <w:rsid w:val="00EF20C1"/>
    <w:rsid w:val="00EF3489"/>
    <w:rsid w:val="00EF53B3"/>
    <w:rsid w:val="00EF66DF"/>
    <w:rsid w:val="00F03884"/>
    <w:rsid w:val="00F05576"/>
    <w:rsid w:val="00F05C15"/>
    <w:rsid w:val="00F06FA8"/>
    <w:rsid w:val="00F10C58"/>
    <w:rsid w:val="00F10D2D"/>
    <w:rsid w:val="00F13AC8"/>
    <w:rsid w:val="00F13BB6"/>
    <w:rsid w:val="00F141B3"/>
    <w:rsid w:val="00F14411"/>
    <w:rsid w:val="00F1488A"/>
    <w:rsid w:val="00F14A5D"/>
    <w:rsid w:val="00F15013"/>
    <w:rsid w:val="00F152DD"/>
    <w:rsid w:val="00F1646D"/>
    <w:rsid w:val="00F17737"/>
    <w:rsid w:val="00F179B6"/>
    <w:rsid w:val="00F17CB6"/>
    <w:rsid w:val="00F20E06"/>
    <w:rsid w:val="00F20EF6"/>
    <w:rsid w:val="00F21735"/>
    <w:rsid w:val="00F25C71"/>
    <w:rsid w:val="00F25CE7"/>
    <w:rsid w:val="00F26DD0"/>
    <w:rsid w:val="00F26FF3"/>
    <w:rsid w:val="00F270C4"/>
    <w:rsid w:val="00F308B6"/>
    <w:rsid w:val="00F320E3"/>
    <w:rsid w:val="00F3348F"/>
    <w:rsid w:val="00F34B1D"/>
    <w:rsid w:val="00F359D6"/>
    <w:rsid w:val="00F428B4"/>
    <w:rsid w:val="00F437BC"/>
    <w:rsid w:val="00F438F9"/>
    <w:rsid w:val="00F43CBE"/>
    <w:rsid w:val="00F5087A"/>
    <w:rsid w:val="00F55BA4"/>
    <w:rsid w:val="00F560F5"/>
    <w:rsid w:val="00F6047E"/>
    <w:rsid w:val="00F62DBE"/>
    <w:rsid w:val="00F64096"/>
    <w:rsid w:val="00F66058"/>
    <w:rsid w:val="00F661BF"/>
    <w:rsid w:val="00F70ED1"/>
    <w:rsid w:val="00F73C1B"/>
    <w:rsid w:val="00F7422F"/>
    <w:rsid w:val="00F74674"/>
    <w:rsid w:val="00F75186"/>
    <w:rsid w:val="00F81104"/>
    <w:rsid w:val="00F8169D"/>
    <w:rsid w:val="00F82958"/>
    <w:rsid w:val="00F8343E"/>
    <w:rsid w:val="00F83E0A"/>
    <w:rsid w:val="00F85862"/>
    <w:rsid w:val="00F87F1B"/>
    <w:rsid w:val="00F90380"/>
    <w:rsid w:val="00F93735"/>
    <w:rsid w:val="00F96475"/>
    <w:rsid w:val="00F964F5"/>
    <w:rsid w:val="00F975DC"/>
    <w:rsid w:val="00F97C07"/>
    <w:rsid w:val="00FA00C5"/>
    <w:rsid w:val="00FA04F1"/>
    <w:rsid w:val="00FA1575"/>
    <w:rsid w:val="00FA3178"/>
    <w:rsid w:val="00FA40F5"/>
    <w:rsid w:val="00FA7259"/>
    <w:rsid w:val="00FA7F6F"/>
    <w:rsid w:val="00FB26AB"/>
    <w:rsid w:val="00FB3DEA"/>
    <w:rsid w:val="00FB6109"/>
    <w:rsid w:val="00FB6DDC"/>
    <w:rsid w:val="00FC0268"/>
    <w:rsid w:val="00FC0D3F"/>
    <w:rsid w:val="00FC0DA9"/>
    <w:rsid w:val="00FC21CF"/>
    <w:rsid w:val="00FC29DB"/>
    <w:rsid w:val="00FC2B31"/>
    <w:rsid w:val="00FC2CC1"/>
    <w:rsid w:val="00FC347D"/>
    <w:rsid w:val="00FC3B40"/>
    <w:rsid w:val="00FC5073"/>
    <w:rsid w:val="00FC6907"/>
    <w:rsid w:val="00FC7785"/>
    <w:rsid w:val="00FD05E8"/>
    <w:rsid w:val="00FD0A32"/>
    <w:rsid w:val="00FD0F39"/>
    <w:rsid w:val="00FD3807"/>
    <w:rsid w:val="00FD49D2"/>
    <w:rsid w:val="00FE1570"/>
    <w:rsid w:val="00FE490E"/>
    <w:rsid w:val="00FE765B"/>
    <w:rsid w:val="00FE78B5"/>
    <w:rsid w:val="00FF10F0"/>
    <w:rsid w:val="00FF144B"/>
    <w:rsid w:val="00FF52A3"/>
    <w:rsid w:val="00FF59EF"/>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A90C807"/>
  <w15:docId w15:val="{1A2AE68F-1CEC-4066-8FBB-4E3359A4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26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8126AB"/>
    <w:rPr>
      <w:sz w:val="24"/>
      <w:szCs w:val="20"/>
    </w:rPr>
  </w:style>
  <w:style w:type="paragraph" w:styleId="a4">
    <w:name w:val="footer"/>
    <w:basedOn w:val="a"/>
    <w:link w:val="a5"/>
    <w:uiPriority w:val="99"/>
    <w:rsid w:val="00420B8A"/>
    <w:pPr>
      <w:tabs>
        <w:tab w:val="center" w:pos="4153"/>
        <w:tab w:val="right" w:pos="8306"/>
      </w:tabs>
      <w:snapToGrid w:val="0"/>
      <w:jc w:val="left"/>
    </w:pPr>
    <w:rPr>
      <w:sz w:val="18"/>
      <w:szCs w:val="18"/>
    </w:rPr>
  </w:style>
  <w:style w:type="character" w:styleId="a6">
    <w:name w:val="page number"/>
    <w:basedOn w:val="a0"/>
    <w:rsid w:val="00420B8A"/>
  </w:style>
  <w:style w:type="paragraph" w:styleId="a7">
    <w:name w:val="header"/>
    <w:basedOn w:val="a"/>
    <w:rsid w:val="00BC1E8B"/>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sid w:val="0025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sid w:val="00255D25"/>
    <w:rPr>
      <w:rFonts w:ascii="Arial" w:hAnsi="Arial" w:cs="Arial"/>
      <w:sz w:val="21"/>
      <w:szCs w:val="21"/>
    </w:rPr>
  </w:style>
  <w:style w:type="character" w:customStyle="1" w:styleId="a5">
    <w:name w:val="页脚 字符"/>
    <w:basedOn w:val="a0"/>
    <w:link w:val="a4"/>
    <w:uiPriority w:val="99"/>
    <w:rsid w:val="00393144"/>
    <w:rPr>
      <w:kern w:val="2"/>
      <w:sz w:val="18"/>
      <w:szCs w:val="18"/>
    </w:rPr>
  </w:style>
  <w:style w:type="character" w:styleId="a8">
    <w:name w:val="line number"/>
    <w:basedOn w:val="a0"/>
    <w:rsid w:val="00235CD3"/>
  </w:style>
  <w:style w:type="paragraph" w:styleId="a9">
    <w:name w:val="Balloon Text"/>
    <w:basedOn w:val="a"/>
    <w:link w:val="aa"/>
    <w:rsid w:val="003227AA"/>
    <w:rPr>
      <w:sz w:val="18"/>
      <w:szCs w:val="18"/>
    </w:rPr>
  </w:style>
  <w:style w:type="character" w:customStyle="1" w:styleId="aa">
    <w:name w:val="批注框文本 字符"/>
    <w:basedOn w:val="a0"/>
    <w:link w:val="a9"/>
    <w:rsid w:val="003227AA"/>
    <w:rPr>
      <w:kern w:val="2"/>
      <w:sz w:val="18"/>
      <w:szCs w:val="18"/>
    </w:rPr>
  </w:style>
  <w:style w:type="paragraph" w:styleId="ab">
    <w:name w:val="List Paragraph"/>
    <w:basedOn w:val="a"/>
    <w:uiPriority w:val="99"/>
    <w:qFormat/>
    <w:rsid w:val="00F05576"/>
    <w:pPr>
      <w:ind w:firstLineChars="200" w:firstLine="420"/>
    </w:pPr>
  </w:style>
  <w:style w:type="character" w:styleId="ac">
    <w:name w:val="annotation reference"/>
    <w:basedOn w:val="a0"/>
    <w:rsid w:val="0049257A"/>
    <w:rPr>
      <w:sz w:val="21"/>
      <w:szCs w:val="21"/>
    </w:rPr>
  </w:style>
  <w:style w:type="paragraph" w:styleId="ad">
    <w:name w:val="annotation text"/>
    <w:basedOn w:val="a"/>
    <w:link w:val="ae"/>
    <w:rsid w:val="0049257A"/>
    <w:pPr>
      <w:jc w:val="left"/>
    </w:pPr>
  </w:style>
  <w:style w:type="character" w:customStyle="1" w:styleId="ae">
    <w:name w:val="批注文字 字符"/>
    <w:basedOn w:val="a0"/>
    <w:link w:val="ad"/>
    <w:rsid w:val="0049257A"/>
    <w:rPr>
      <w:kern w:val="2"/>
      <w:sz w:val="21"/>
      <w:szCs w:val="24"/>
    </w:rPr>
  </w:style>
  <w:style w:type="paragraph" w:styleId="af">
    <w:name w:val="annotation subject"/>
    <w:basedOn w:val="ad"/>
    <w:next w:val="ad"/>
    <w:link w:val="af0"/>
    <w:rsid w:val="0049257A"/>
    <w:rPr>
      <w:b/>
      <w:bCs/>
    </w:rPr>
  </w:style>
  <w:style w:type="character" w:customStyle="1" w:styleId="af0">
    <w:name w:val="批注主题 字符"/>
    <w:basedOn w:val="ae"/>
    <w:link w:val="af"/>
    <w:rsid w:val="0049257A"/>
    <w:rPr>
      <w:b/>
      <w:bCs/>
      <w:kern w:val="2"/>
      <w:sz w:val="21"/>
      <w:szCs w:val="24"/>
    </w:rPr>
  </w:style>
  <w:style w:type="paragraph" w:customStyle="1" w:styleId="TextofReference">
    <w:name w:val="Text of Reference"/>
    <w:rsid w:val="009C621E"/>
    <w:pPr>
      <w:numPr>
        <w:numId w:val="4"/>
      </w:numPr>
      <w:spacing w:line="260" w:lineRule="exact"/>
      <w:jc w:val="both"/>
    </w:pPr>
    <w:rPr>
      <w:sz w:val="15"/>
    </w:rPr>
  </w:style>
  <w:style w:type="table" w:styleId="af1">
    <w:name w:val="Table Grid"/>
    <w:basedOn w:val="a1"/>
    <w:rsid w:val="009C621E"/>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w:basedOn w:val="a"/>
    <w:link w:val="af3"/>
    <w:rsid w:val="00533319"/>
    <w:pPr>
      <w:tabs>
        <w:tab w:val="left" w:pos="357"/>
      </w:tabs>
      <w:overflowPunct w:val="0"/>
      <w:ind w:firstLineChars="200" w:firstLine="200"/>
    </w:pPr>
    <w:rPr>
      <w:sz w:val="18"/>
      <w:szCs w:val="20"/>
    </w:rPr>
  </w:style>
  <w:style w:type="character" w:customStyle="1" w:styleId="af3">
    <w:name w:val="正文文本 字符"/>
    <w:basedOn w:val="a0"/>
    <w:link w:val="af2"/>
    <w:rsid w:val="00533319"/>
    <w:rPr>
      <w:kern w:val="2"/>
      <w:sz w:val="18"/>
    </w:rPr>
  </w:style>
  <w:style w:type="character" w:styleId="af4">
    <w:name w:val="Placeholder Text"/>
    <w:basedOn w:val="a0"/>
    <w:uiPriority w:val="99"/>
    <w:semiHidden/>
    <w:rsid w:val="00854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3900">
      <w:bodyDiv w:val="1"/>
      <w:marLeft w:val="0"/>
      <w:marRight w:val="0"/>
      <w:marTop w:val="0"/>
      <w:marBottom w:val="0"/>
      <w:divBdr>
        <w:top w:val="none" w:sz="0" w:space="0" w:color="auto"/>
        <w:left w:val="none" w:sz="0" w:space="0" w:color="auto"/>
        <w:bottom w:val="none" w:sz="0" w:space="0" w:color="auto"/>
        <w:right w:val="none" w:sz="0" w:space="0" w:color="auto"/>
      </w:divBdr>
    </w:div>
    <w:div w:id="655039565">
      <w:bodyDiv w:val="1"/>
      <w:marLeft w:val="0"/>
      <w:marRight w:val="0"/>
      <w:marTop w:val="0"/>
      <w:marBottom w:val="0"/>
      <w:divBdr>
        <w:top w:val="none" w:sz="0" w:space="0" w:color="auto"/>
        <w:left w:val="none" w:sz="0" w:space="0" w:color="auto"/>
        <w:bottom w:val="none" w:sz="0" w:space="0" w:color="auto"/>
        <w:right w:val="none" w:sz="0" w:space="0" w:color="auto"/>
      </w:divBdr>
    </w:div>
    <w:div w:id="664821343">
      <w:bodyDiv w:val="1"/>
      <w:marLeft w:val="0"/>
      <w:marRight w:val="0"/>
      <w:marTop w:val="0"/>
      <w:marBottom w:val="0"/>
      <w:divBdr>
        <w:top w:val="none" w:sz="0" w:space="0" w:color="auto"/>
        <w:left w:val="none" w:sz="0" w:space="0" w:color="auto"/>
        <w:bottom w:val="none" w:sz="0" w:space="0" w:color="auto"/>
        <w:right w:val="none" w:sz="0" w:space="0" w:color="auto"/>
      </w:divBdr>
    </w:div>
    <w:div w:id="837421450">
      <w:bodyDiv w:val="1"/>
      <w:marLeft w:val="0"/>
      <w:marRight w:val="0"/>
      <w:marTop w:val="0"/>
      <w:marBottom w:val="0"/>
      <w:divBdr>
        <w:top w:val="none" w:sz="0" w:space="0" w:color="auto"/>
        <w:left w:val="none" w:sz="0" w:space="0" w:color="auto"/>
        <w:bottom w:val="none" w:sz="0" w:space="0" w:color="auto"/>
        <w:right w:val="none" w:sz="0" w:space="0" w:color="auto"/>
      </w:divBdr>
    </w:div>
    <w:div w:id="867329399">
      <w:bodyDiv w:val="1"/>
      <w:marLeft w:val="0"/>
      <w:marRight w:val="0"/>
      <w:marTop w:val="0"/>
      <w:marBottom w:val="0"/>
      <w:divBdr>
        <w:top w:val="none" w:sz="0" w:space="0" w:color="auto"/>
        <w:left w:val="none" w:sz="0" w:space="0" w:color="auto"/>
        <w:bottom w:val="none" w:sz="0" w:space="0" w:color="auto"/>
        <w:right w:val="none" w:sz="0" w:space="0" w:color="auto"/>
      </w:divBdr>
    </w:div>
    <w:div w:id="1025718941">
      <w:bodyDiv w:val="1"/>
      <w:marLeft w:val="0"/>
      <w:marRight w:val="0"/>
      <w:marTop w:val="0"/>
      <w:marBottom w:val="0"/>
      <w:divBdr>
        <w:top w:val="none" w:sz="0" w:space="0" w:color="auto"/>
        <w:left w:val="none" w:sz="0" w:space="0" w:color="auto"/>
        <w:bottom w:val="none" w:sz="0" w:space="0" w:color="auto"/>
        <w:right w:val="none" w:sz="0" w:space="0" w:color="auto"/>
      </w:divBdr>
      <w:divsChild>
        <w:div w:id="1001275288">
          <w:marLeft w:val="0"/>
          <w:marRight w:val="0"/>
          <w:marTop w:val="0"/>
          <w:marBottom w:val="0"/>
          <w:divBdr>
            <w:top w:val="none" w:sz="0" w:space="0" w:color="auto"/>
            <w:left w:val="none" w:sz="0" w:space="0" w:color="auto"/>
            <w:bottom w:val="none" w:sz="0" w:space="0" w:color="auto"/>
            <w:right w:val="none" w:sz="0" w:space="0" w:color="auto"/>
          </w:divBdr>
          <w:divsChild>
            <w:div w:id="762149164">
              <w:marLeft w:val="0"/>
              <w:marRight w:val="0"/>
              <w:marTop w:val="0"/>
              <w:marBottom w:val="0"/>
              <w:divBdr>
                <w:top w:val="none" w:sz="0" w:space="0" w:color="auto"/>
                <w:left w:val="none" w:sz="0" w:space="0" w:color="auto"/>
                <w:bottom w:val="none" w:sz="0" w:space="0" w:color="auto"/>
                <w:right w:val="none" w:sz="0" w:space="0" w:color="auto"/>
              </w:divBdr>
              <w:divsChild>
                <w:div w:id="846871791">
                  <w:marLeft w:val="0"/>
                  <w:marRight w:val="0"/>
                  <w:marTop w:val="0"/>
                  <w:marBottom w:val="0"/>
                  <w:divBdr>
                    <w:top w:val="none" w:sz="0" w:space="0" w:color="auto"/>
                    <w:left w:val="none" w:sz="0" w:space="0" w:color="auto"/>
                    <w:bottom w:val="none" w:sz="0" w:space="0" w:color="auto"/>
                    <w:right w:val="none" w:sz="0" w:space="0" w:color="auto"/>
                  </w:divBdr>
                  <w:divsChild>
                    <w:div w:id="4220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855757">
      <w:bodyDiv w:val="1"/>
      <w:marLeft w:val="0"/>
      <w:marRight w:val="0"/>
      <w:marTop w:val="0"/>
      <w:marBottom w:val="0"/>
      <w:divBdr>
        <w:top w:val="none" w:sz="0" w:space="0" w:color="auto"/>
        <w:left w:val="none" w:sz="0" w:space="0" w:color="auto"/>
        <w:bottom w:val="none" w:sz="0" w:space="0" w:color="auto"/>
        <w:right w:val="none" w:sz="0" w:space="0" w:color="auto"/>
      </w:divBdr>
    </w:div>
    <w:div w:id="1548881399">
      <w:bodyDiv w:val="1"/>
      <w:marLeft w:val="0"/>
      <w:marRight w:val="0"/>
      <w:marTop w:val="0"/>
      <w:marBottom w:val="0"/>
      <w:divBdr>
        <w:top w:val="none" w:sz="0" w:space="0" w:color="auto"/>
        <w:left w:val="none" w:sz="0" w:space="0" w:color="auto"/>
        <w:bottom w:val="none" w:sz="0" w:space="0" w:color="auto"/>
        <w:right w:val="none" w:sz="0" w:space="0" w:color="auto"/>
      </w:divBdr>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409">
      <w:bodyDiv w:val="1"/>
      <w:marLeft w:val="0"/>
      <w:marRight w:val="0"/>
      <w:marTop w:val="0"/>
      <w:marBottom w:val="0"/>
      <w:divBdr>
        <w:top w:val="none" w:sz="0" w:space="0" w:color="auto"/>
        <w:left w:val="none" w:sz="0" w:space="0" w:color="auto"/>
        <w:bottom w:val="none" w:sz="0" w:space="0" w:color="auto"/>
        <w:right w:val="none" w:sz="0" w:space="0" w:color="auto"/>
      </w:divBdr>
    </w:div>
    <w:div w:id="1904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6B132-679E-4496-851C-BD2B2545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1189</Words>
  <Characters>6781</Characters>
  <Application>Microsoft Office Word</Application>
  <DocSecurity>0</DocSecurity>
  <Lines>56</Lines>
  <Paragraphs>15</Paragraphs>
  <ScaleCrop>false</ScaleCrop>
  <Company>patoffice</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Zhenzhe Zheng</cp:lastModifiedBy>
  <cp:revision>2</cp:revision>
  <cp:lastPrinted>2006-01-12T05:42:00Z</cp:lastPrinted>
  <dcterms:created xsi:type="dcterms:W3CDTF">2022-04-01T12:47:00Z</dcterms:created>
  <dcterms:modified xsi:type="dcterms:W3CDTF">2022-04-01T12:47:00Z</dcterms:modified>
</cp:coreProperties>
</file>