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2"/>
        <w:rPr>
          <w:rFonts w:hint="eastAsia" w:ascii="宋体" w:hAnsi="宋体" w:eastAsia="宋体" w:cs="宋体"/>
          <w:b/>
          <w:i w:val="0"/>
          <w:caps w:val="0"/>
          <w:color w:val="000000"/>
          <w:spacing w:val="0"/>
          <w:sz w:val="31"/>
          <w:szCs w:val="31"/>
        </w:rPr>
      </w:pPr>
      <w:bookmarkStart w:id="0" w:name="_Toc438219158"/>
      <w:bookmarkStart w:id="1" w:name="_Toc438219107"/>
      <w:bookmarkStart w:id="2" w:name="_Toc438220334"/>
      <w:r>
        <w:rPr>
          <w:rFonts w:hint="eastAsia"/>
          <w:sz w:val="28"/>
          <w:szCs w:val="28"/>
        </w:rPr>
        <w:t>“</w:t>
      </w:r>
      <w:r>
        <w:rPr>
          <w:rFonts w:hint="eastAsia"/>
          <w:sz w:val="28"/>
          <w:szCs w:val="28"/>
          <w:lang w:val="en-US" w:eastAsia="zh-CN"/>
        </w:rPr>
        <w:t>B2D</w:t>
      </w:r>
      <w:r>
        <w:rPr>
          <w:rFonts w:hint="eastAsia"/>
          <w:sz w:val="28"/>
          <w:szCs w:val="28"/>
        </w:rPr>
        <w:t>”</w:t>
      </w:r>
      <w:r>
        <w:rPr>
          <w:rFonts w:hint="eastAsia"/>
          <w:sz w:val="28"/>
          <w:szCs w:val="28"/>
          <w:lang w:eastAsia="zh-CN"/>
        </w:rPr>
        <w:t>创始人夜伤鹰</w:t>
      </w:r>
      <w:r>
        <w:rPr>
          <w:rFonts w:hint="eastAsia"/>
          <w:sz w:val="28"/>
          <w:szCs w:val="28"/>
          <w:lang w:val="en-US" w:eastAsia="zh-CN"/>
        </w:rPr>
        <w:t>称</w:t>
      </w:r>
      <w:r>
        <w:rPr>
          <w:rFonts w:hint="eastAsia"/>
          <w:sz w:val="28"/>
          <w:szCs w:val="28"/>
        </w:rPr>
        <w:t>品牌对分销商业模式</w:t>
      </w:r>
      <w:r>
        <w:rPr>
          <w:rFonts w:hint="eastAsia"/>
          <w:sz w:val="28"/>
          <w:szCs w:val="28"/>
          <w:lang w:eastAsia="zh-CN"/>
        </w:rPr>
        <w:t>底层支持新浪云阿里云</w:t>
      </w:r>
      <w:bookmarkEnd w:id="0"/>
      <w:bookmarkEnd w:id="1"/>
      <w:bookmarkEnd w:id="2"/>
    </w:p>
    <w:p>
      <w:pPr>
        <w:widowControl/>
        <w:spacing w:line="240" w:lineRule="auto"/>
        <w:jc w:val="left"/>
        <w:rPr>
          <w:rFonts w:hint="default" w:ascii="Helvetica Neue" w:hAnsi="Helvetica Neue" w:eastAsia="Helvetica Neue" w:cs="Helvetica Neue"/>
          <w:i w:val="0"/>
          <w:caps w:val="0"/>
          <w:color w:val="000000"/>
          <w:spacing w:val="0"/>
          <w:sz w:val="24"/>
          <w:szCs w:val="24"/>
        </w:rPr>
      </w:pPr>
      <w:r>
        <w:rPr>
          <w:rFonts w:hint="eastAsia" w:ascii="宋体" w:hAnsi="宋体" w:eastAsia="宋体" w:cs="宋体"/>
          <w:b/>
          <w:i w:val="0"/>
          <w:caps w:val="0"/>
          <w:color w:val="000000"/>
          <w:spacing w:val="0"/>
          <w:sz w:val="31"/>
          <w:szCs w:val="31"/>
        </w:rPr>
        <w:t>1 核心：B2D（</w:t>
      </w:r>
      <w:r>
        <w:rPr>
          <w:rFonts w:ascii="Cambria" w:hAnsi="Cambria" w:eastAsia="Cambria" w:cs="Cambria"/>
          <w:b/>
          <w:i w:val="0"/>
          <w:caps w:val="0"/>
          <w:color w:val="000000"/>
          <w:spacing w:val="0"/>
          <w:sz w:val="31"/>
          <w:szCs w:val="31"/>
        </w:rPr>
        <w:t>Brands to Dealer</w:t>
      </w:r>
      <w:r>
        <w:rPr>
          <w:rFonts w:hint="eastAsia" w:ascii="宋体" w:hAnsi="宋体" w:eastAsia="宋体" w:cs="宋体"/>
          <w:b/>
          <w:i w:val="0"/>
          <w:caps w:val="0"/>
          <w:color w:val="000000"/>
          <w:spacing w:val="0"/>
          <w:sz w:val="31"/>
          <w:szCs w:val="31"/>
        </w:rPr>
        <w:t>） 品牌对分销商业模式</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i w:val="0"/>
          <w:caps w:val="0"/>
          <w:color w:val="000000"/>
          <w:spacing w:val="0"/>
          <w:sz w:val="21"/>
          <w:szCs w:val="21"/>
        </w:rPr>
        <w:t>核心阐述：</w:t>
      </w:r>
      <w:r>
        <w:rPr>
          <w:rFonts w:hint="eastAsia" w:ascii="宋体" w:hAnsi="宋体" w:eastAsia="宋体" w:cs="宋体"/>
          <w:b w:val="0"/>
          <w:i w:val="0"/>
          <w:caps w:val="0"/>
          <w:color w:val="000000"/>
          <w:spacing w:val="0"/>
          <w:sz w:val="21"/>
          <w:szCs w:val="21"/>
        </w:rPr>
        <w:t> 帮助具备品牌价值的企业和创新个体找到拥有共同价值观的分销商，通过B2D云应用平台商城，迅速提高曝光率和商品客户转化率。</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i w:val="0"/>
          <w:caps w:val="0"/>
          <w:color w:val="000000"/>
          <w:spacing w:val="0"/>
          <w:sz w:val="21"/>
          <w:szCs w:val="21"/>
        </w:rPr>
        <w:t>为何以此为核心：</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val="0"/>
          <w:i w:val="0"/>
          <w:caps w:val="0"/>
          <w:color w:val="000000"/>
          <w:spacing w:val="0"/>
          <w:sz w:val="21"/>
          <w:szCs w:val="21"/>
        </w:rPr>
        <w:t>电商以产品价格为核心，卖家卖出产品获取利润，产品没有灵魂缺乏附加价值和创新力。</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val="0"/>
          <w:i w:val="0"/>
          <w:caps w:val="0"/>
          <w:color w:val="000000"/>
          <w:spacing w:val="0"/>
          <w:sz w:val="21"/>
          <w:szCs w:val="21"/>
        </w:rPr>
        <w:t>微商以自我为个体，没有平台化运作的理念，存在乱价难管理的现象。</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val="0"/>
          <w:i w:val="0"/>
          <w:caps w:val="0"/>
          <w:color w:val="000000"/>
          <w:spacing w:val="0"/>
          <w:sz w:val="21"/>
          <w:szCs w:val="21"/>
        </w:rPr>
        <w:t>当有一批拥有想法的人群想要创造一个属于自己的品牌去寄予产品，给予产品灵魂和艺术，他们需要那几个步骤？首先他们需要一个承载想法的产品，例如深圳的创意长廊每周都会吸引几十个拥有不同想法的青年前去摆摊。其次是承载想法的线上交易平台，只有线上有了交易平台，才能吸引来自全球的客户。</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rPr>
        <w:t>随着社会资本的不断积累，人们对于产品的要求不仅仅满足于生理需求，于是产生了“消费者互联网思维”，消费者认为，自己所购买的产品理应为自己代言，于是这批消费者分支出一批创业者，这批创业者积聚创新能量，诞生出一批具备创新和研发能力的中小企业，然而这批电商和微商却面临一个十分严峻的两个问题，那就是平台维护和品牌推广和烧钱。</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eastAsia" w:ascii="宋体" w:hAnsi="宋体" w:eastAsia="宋体" w:cs="宋体"/>
          <w:b w:val="0"/>
          <w:i w:val="0"/>
          <w:caps w:val="0"/>
          <w:color w:val="000000"/>
          <w:spacing w:val="0"/>
          <w:sz w:val="21"/>
          <w:szCs w:val="21"/>
          <w:lang w:eastAsia="zh-CN"/>
        </w:rPr>
      </w:pPr>
      <w:r>
        <w:rPr>
          <w:rFonts w:hint="eastAsia" w:ascii="宋体" w:hAnsi="宋体" w:eastAsia="宋体" w:cs="宋体"/>
          <w:b w:val="0"/>
          <w:i w:val="0"/>
          <w:caps w:val="0"/>
          <w:color w:val="000000"/>
          <w:spacing w:val="0"/>
          <w:sz w:val="21"/>
          <w:szCs w:val="21"/>
          <w:lang w:eastAsia="zh-CN"/>
        </w:rPr>
        <w:pict>
          <v:shape id="_x0000_i1025" o:spt="75" alt="xiaozhang1986" type="#_x0000_t75" style="height:288.95pt;width:365.5pt;" filled="f" o:preferrelative="t" stroked="f" coordsize="21600,21600">
            <v:path/>
            <v:fill on="f" focussize="0,0"/>
            <v:stroke on="f" joinstyle="miter"/>
            <v:imagedata r:id="rId4" o:title="xiaozhang1986"/>
            <o:lock v:ext="edit" aspectratio="t"/>
            <w10:wrap type="none"/>
            <w10:anchorlock/>
          </v:shape>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leftChars="0" w:right="0" w:firstLine="0" w:firstLineChars="0"/>
        <w:rPr>
          <w:rFonts w:hint="default" w:ascii="Helvetica Neue" w:hAnsi="Helvetica Neue" w:eastAsia="Helvetica Neue" w:cs="Helvetica Neue"/>
          <w:i w:val="0"/>
          <w:caps w:val="0"/>
          <w:color w:val="000000"/>
          <w:spacing w:val="0"/>
          <w:sz w:val="24"/>
          <w:szCs w:val="24"/>
        </w:rPr>
      </w:pPr>
      <w:r>
        <w:rPr>
          <w:rFonts w:hint="eastAsia" w:ascii="宋体" w:hAnsi="宋体" w:eastAsia="宋体" w:cs="宋体"/>
          <w:b/>
          <w:i w:val="0"/>
          <w:caps w:val="0"/>
          <w:color w:val="000000"/>
          <w:spacing w:val="0"/>
          <w:sz w:val="31"/>
          <w:szCs w:val="31"/>
        </w:rPr>
        <w:t>2 愿景：创建一批有价值的中国品牌</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i w:val="0"/>
          <w:caps w:val="0"/>
          <w:color w:val="000000"/>
          <w:spacing w:val="0"/>
          <w:sz w:val="21"/>
          <w:szCs w:val="21"/>
        </w:rPr>
        <w:t>愿景阐述：</w:t>
      </w:r>
      <w:r>
        <w:rPr>
          <w:rFonts w:hint="eastAsia" w:ascii="宋体" w:hAnsi="宋体" w:eastAsia="宋体" w:cs="宋体"/>
          <w:b w:val="0"/>
          <w:i w:val="0"/>
          <w:caps w:val="0"/>
          <w:color w:val="000000"/>
          <w:spacing w:val="0"/>
          <w:sz w:val="21"/>
          <w:szCs w:val="21"/>
        </w:rPr>
        <w:t>通过互联网，每一个寄予内核价值的产品都可以放在云品牌商店，以此寻找志同道合的分销商，使得分销商和消费者在代理和消费产品的同时，都能够认同“消费者互联网思维”这一理念。</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val="0"/>
          <w:i w:val="0"/>
          <w:caps w:val="0"/>
          <w:color w:val="000000"/>
          <w:spacing w:val="0"/>
          <w:sz w:val="21"/>
          <w:szCs w:val="21"/>
        </w:rPr>
        <w:t>何谓“消费者互联网思维”？</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val="0"/>
          <w:i w:val="0"/>
          <w:caps w:val="0"/>
          <w:color w:val="000000"/>
          <w:spacing w:val="0"/>
          <w:sz w:val="21"/>
          <w:szCs w:val="21"/>
        </w:rPr>
        <w:t>夜伤鹰（俞小明）解释下“消费者互联网思维”名词定义：消费者认为，自己所购买的产品所赋予的品牌理应为自己代言，也就是品牌为自己的消费行为代言，寄予这种思潮，一群有理想和有个性的消费群体转而成了创业和创新的大军，这群人当中出类拔萃者更加注重对产品的感情投入，并把传统意义上的工业品变成了艺术品和情感寄托的商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420" w:right="0" w:firstLine="0"/>
        <w:rPr>
          <w:rFonts w:hint="default" w:ascii="Helvetica Neue" w:hAnsi="Helvetica Neue" w:eastAsia="Helvetica Neue" w:cs="Helvetica Neue"/>
          <w:i w:val="0"/>
          <w:caps w:val="0"/>
          <w:color w:val="000000"/>
          <w:spacing w:val="0"/>
          <w:sz w:val="24"/>
          <w:szCs w:val="24"/>
        </w:rPr>
      </w:pPr>
      <w:r>
        <w:rPr>
          <w:rFonts w:hint="eastAsia" w:ascii="宋体" w:hAnsi="宋体" w:eastAsia="宋体" w:cs="宋体"/>
          <w:b/>
          <w:i w:val="0"/>
          <w:caps w:val="0"/>
          <w:color w:val="000000"/>
          <w:spacing w:val="0"/>
          <w:sz w:val="31"/>
          <w:szCs w:val="31"/>
        </w:rPr>
        <w:t>3 B2D云平台介绍</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i w:val="0"/>
          <w:caps w:val="0"/>
          <w:color w:val="000000"/>
          <w:spacing w:val="0"/>
          <w:sz w:val="21"/>
          <w:szCs w:val="21"/>
        </w:rPr>
        <w:t>目标用户：</w:t>
      </w:r>
      <w:r>
        <w:rPr>
          <w:rFonts w:hint="eastAsia" w:ascii="宋体" w:hAnsi="宋体" w:eastAsia="宋体" w:cs="宋体"/>
          <w:b w:val="0"/>
          <w:i w:val="0"/>
          <w:caps w:val="0"/>
          <w:color w:val="000000"/>
          <w:spacing w:val="0"/>
          <w:sz w:val="21"/>
          <w:szCs w:val="21"/>
        </w:rPr>
        <w:t>拥有创新概念产品需要分销推广的品牌、分销商</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i w:val="0"/>
          <w:caps w:val="0"/>
          <w:color w:val="000000"/>
          <w:spacing w:val="0"/>
          <w:sz w:val="21"/>
          <w:szCs w:val="21"/>
        </w:rPr>
        <w:t>场景描述：</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val="0"/>
          <w:i w:val="0"/>
          <w:caps w:val="0"/>
          <w:color w:val="000000"/>
          <w:spacing w:val="0"/>
          <w:sz w:val="21"/>
          <w:szCs w:val="21"/>
        </w:rPr>
        <w:t>有一个品牌</w:t>
      </w:r>
      <w:r>
        <w:rPr>
          <w:rStyle w:val="28"/>
          <w:rFonts w:hint="eastAsia" w:ascii="宋体" w:hAnsi="宋体" w:eastAsia="宋体" w:cs="宋体"/>
          <w:i w:val="0"/>
          <w:caps w:val="0"/>
          <w:color w:val="000000"/>
          <w:spacing w:val="0"/>
          <w:sz w:val="30"/>
          <w:szCs w:val="30"/>
        </w:rPr>
        <w:t>B</w:t>
      </w:r>
      <w:r>
        <w:rPr>
          <w:rFonts w:hint="eastAsia" w:ascii="宋体" w:hAnsi="宋体" w:eastAsia="宋体" w:cs="宋体"/>
          <w:b w:val="0"/>
          <w:i w:val="0"/>
          <w:caps w:val="0"/>
          <w:color w:val="000000"/>
          <w:spacing w:val="0"/>
          <w:sz w:val="21"/>
          <w:szCs w:val="21"/>
        </w:rPr>
        <w:t>希望推广自己的产品。流程将是：</w:t>
      </w:r>
      <w:r>
        <w:rPr>
          <w:rFonts w:hint="default" w:ascii="Calibri" w:hAnsi="Calibri" w:eastAsia="宋体" w:cs="Calibri"/>
          <w:b w:val="0"/>
          <w:i w:val="0"/>
          <w:caps w:val="0"/>
          <w:color w:val="000000"/>
          <w:spacing w:val="0"/>
          <w:sz w:val="21"/>
          <w:szCs w:val="21"/>
        </w:rPr>
        <w:t>B</w:t>
      </w:r>
      <w:r>
        <w:rPr>
          <w:rFonts w:hint="eastAsia" w:ascii="宋体" w:hAnsi="宋体" w:eastAsia="宋体" w:cs="宋体"/>
          <w:b w:val="0"/>
          <w:i w:val="0"/>
          <w:caps w:val="0"/>
          <w:color w:val="000000"/>
          <w:spacing w:val="0"/>
          <w:sz w:val="21"/>
          <w:szCs w:val="21"/>
        </w:rPr>
        <w:t>注册平台会员之后通过添加品牌按钮，通过检测条件池，激活品牌功能。</w:t>
      </w:r>
      <w:r>
        <w:rPr>
          <w:rFonts w:hint="default" w:ascii="Calibri" w:hAnsi="Calibri" w:eastAsia="宋体" w:cs="Calibri"/>
          <w:b w:val="0"/>
          <w:i w:val="0"/>
          <w:caps w:val="0"/>
          <w:color w:val="000000"/>
          <w:spacing w:val="0"/>
          <w:sz w:val="21"/>
          <w:szCs w:val="21"/>
        </w:rPr>
        <w:t>B</w:t>
      </w:r>
      <w:r>
        <w:rPr>
          <w:rFonts w:hint="eastAsia" w:ascii="宋体" w:hAnsi="宋体" w:eastAsia="宋体" w:cs="宋体"/>
          <w:b w:val="0"/>
          <w:i w:val="0"/>
          <w:caps w:val="0"/>
          <w:color w:val="000000"/>
          <w:spacing w:val="0"/>
          <w:sz w:val="21"/>
          <w:szCs w:val="21"/>
        </w:rPr>
        <w:t>通过云平台提供的插件商城，插件商城中主要提供</w:t>
      </w:r>
      <w:r>
        <w:rPr>
          <w:rFonts w:hint="default" w:ascii="Calibri" w:hAnsi="Calibri" w:eastAsia="宋体" w:cs="Calibri"/>
          <w:b w:val="0"/>
          <w:i w:val="0"/>
          <w:caps w:val="0"/>
          <w:color w:val="000000"/>
          <w:spacing w:val="0"/>
          <w:sz w:val="21"/>
          <w:szCs w:val="21"/>
        </w:rPr>
        <w:t>B</w:t>
      </w:r>
      <w:r>
        <w:rPr>
          <w:rFonts w:hint="eastAsia" w:ascii="宋体" w:hAnsi="宋体" w:eastAsia="宋体" w:cs="宋体"/>
          <w:b w:val="0"/>
          <w:i w:val="0"/>
          <w:caps w:val="0"/>
          <w:color w:val="000000"/>
          <w:spacing w:val="0"/>
          <w:sz w:val="21"/>
          <w:szCs w:val="21"/>
        </w:rPr>
        <w:t>建立自己的网站所需要的域名、网站模板、自定义应用插件和数据库。之后</w:t>
      </w:r>
      <w:r>
        <w:rPr>
          <w:rFonts w:hint="default" w:ascii="Calibri" w:hAnsi="Calibri" w:eastAsia="宋体" w:cs="Calibri"/>
          <w:b w:val="0"/>
          <w:i w:val="0"/>
          <w:caps w:val="0"/>
          <w:color w:val="000000"/>
          <w:spacing w:val="0"/>
          <w:sz w:val="21"/>
          <w:szCs w:val="21"/>
        </w:rPr>
        <w:t>B</w:t>
      </w:r>
      <w:r>
        <w:rPr>
          <w:rFonts w:hint="eastAsia" w:ascii="宋体" w:hAnsi="宋体" w:eastAsia="宋体" w:cs="宋体"/>
          <w:b w:val="0"/>
          <w:i w:val="0"/>
          <w:caps w:val="0"/>
          <w:color w:val="000000"/>
          <w:spacing w:val="0"/>
          <w:sz w:val="21"/>
          <w:szCs w:val="21"/>
        </w:rPr>
        <w:t>将通过简单的几个步骤成功拥有自主域名品牌的主页，同时平台将对</w:t>
      </w:r>
      <w:r>
        <w:rPr>
          <w:rFonts w:hint="default" w:ascii="Calibri" w:hAnsi="Calibri" w:eastAsia="宋体" w:cs="Calibri"/>
          <w:b w:val="0"/>
          <w:i w:val="0"/>
          <w:caps w:val="0"/>
          <w:color w:val="000000"/>
          <w:spacing w:val="0"/>
          <w:sz w:val="21"/>
          <w:szCs w:val="21"/>
        </w:rPr>
        <w:t>B</w:t>
      </w:r>
      <w:r>
        <w:rPr>
          <w:rFonts w:hint="eastAsia" w:ascii="宋体" w:hAnsi="宋体" w:eastAsia="宋体" w:cs="宋体"/>
          <w:b w:val="0"/>
          <w:i w:val="0"/>
          <w:caps w:val="0"/>
          <w:color w:val="000000"/>
          <w:spacing w:val="0"/>
          <w:sz w:val="21"/>
          <w:szCs w:val="21"/>
        </w:rPr>
        <w:t>主页进行首页推荐。</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val="0"/>
          <w:i w:val="0"/>
          <w:caps w:val="0"/>
          <w:color w:val="000000"/>
          <w:spacing w:val="0"/>
          <w:sz w:val="21"/>
          <w:szCs w:val="21"/>
        </w:rPr>
        <w:t>对</w:t>
      </w:r>
      <w:r>
        <w:rPr>
          <w:rStyle w:val="28"/>
          <w:rFonts w:hint="eastAsia" w:ascii="宋体" w:hAnsi="宋体" w:eastAsia="宋体" w:cs="宋体"/>
          <w:i w:val="0"/>
          <w:caps w:val="0"/>
          <w:color w:val="000000"/>
          <w:spacing w:val="0"/>
          <w:sz w:val="30"/>
          <w:szCs w:val="30"/>
        </w:rPr>
        <w:t>B</w:t>
      </w:r>
      <w:r>
        <w:rPr>
          <w:rFonts w:hint="eastAsia" w:ascii="宋体" w:hAnsi="宋体" w:eastAsia="宋体" w:cs="宋体"/>
          <w:b w:val="0"/>
          <w:i w:val="0"/>
          <w:caps w:val="0"/>
          <w:color w:val="000000"/>
          <w:spacing w:val="0"/>
          <w:sz w:val="21"/>
          <w:szCs w:val="21"/>
        </w:rPr>
        <w:t>的想法或者产品有共鸣的分销商“</w:t>
      </w:r>
      <w:r>
        <w:rPr>
          <w:rStyle w:val="28"/>
          <w:rFonts w:hint="eastAsia" w:ascii="宋体" w:hAnsi="宋体" w:eastAsia="宋体" w:cs="宋体"/>
          <w:i w:val="0"/>
          <w:caps w:val="0"/>
          <w:color w:val="000000"/>
          <w:spacing w:val="0"/>
          <w:sz w:val="36"/>
          <w:szCs w:val="36"/>
        </w:rPr>
        <w:t>D</w:t>
      </w:r>
      <w:r>
        <w:rPr>
          <w:rFonts w:hint="eastAsia" w:ascii="宋体" w:hAnsi="宋体" w:eastAsia="宋体" w:cs="宋体"/>
          <w:b w:val="0"/>
          <w:i w:val="0"/>
          <w:caps w:val="0"/>
          <w:color w:val="000000"/>
          <w:spacing w:val="0"/>
          <w:sz w:val="21"/>
          <w:szCs w:val="21"/>
        </w:rPr>
        <w:t>”，可以通过注册平台账户，通过平台检测通道和</w:t>
      </w:r>
      <w:r>
        <w:rPr>
          <w:rStyle w:val="28"/>
          <w:rFonts w:hint="eastAsia" w:ascii="宋体" w:hAnsi="宋体" w:eastAsia="宋体" w:cs="宋体"/>
          <w:i w:val="0"/>
          <w:caps w:val="0"/>
          <w:color w:val="000000"/>
          <w:spacing w:val="0"/>
          <w:sz w:val="27"/>
          <w:szCs w:val="27"/>
        </w:rPr>
        <w:t>B</w:t>
      </w:r>
      <w:r>
        <w:rPr>
          <w:rFonts w:hint="eastAsia" w:ascii="宋体" w:hAnsi="宋体" w:eastAsia="宋体" w:cs="宋体"/>
          <w:b w:val="0"/>
          <w:i w:val="0"/>
          <w:caps w:val="0"/>
          <w:color w:val="000000"/>
          <w:spacing w:val="0"/>
          <w:sz w:val="21"/>
          <w:szCs w:val="21"/>
        </w:rPr>
        <w:t>的特殊条款成为</w:t>
      </w:r>
      <w:r>
        <w:rPr>
          <w:rStyle w:val="28"/>
          <w:rFonts w:hint="eastAsia" w:ascii="宋体" w:hAnsi="宋体" w:eastAsia="宋体" w:cs="宋体"/>
          <w:i w:val="0"/>
          <w:caps w:val="0"/>
          <w:color w:val="000000"/>
          <w:spacing w:val="0"/>
          <w:sz w:val="27"/>
          <w:szCs w:val="27"/>
        </w:rPr>
        <w:t>B</w:t>
      </w:r>
      <w:r>
        <w:rPr>
          <w:rFonts w:hint="eastAsia" w:ascii="宋体" w:hAnsi="宋体" w:eastAsia="宋体" w:cs="宋体"/>
          <w:b w:val="0"/>
          <w:i w:val="0"/>
          <w:caps w:val="0"/>
          <w:color w:val="000000"/>
          <w:spacing w:val="0"/>
          <w:sz w:val="21"/>
          <w:szCs w:val="21"/>
        </w:rPr>
        <w:t>的分销，当</w:t>
      </w:r>
      <w:r>
        <w:rPr>
          <w:rStyle w:val="28"/>
          <w:rFonts w:hint="eastAsia" w:ascii="宋体" w:hAnsi="宋体" w:eastAsia="宋体" w:cs="宋体"/>
          <w:i w:val="0"/>
          <w:caps w:val="0"/>
          <w:color w:val="000000"/>
          <w:spacing w:val="0"/>
          <w:sz w:val="27"/>
          <w:szCs w:val="27"/>
        </w:rPr>
        <w:t>B</w:t>
      </w:r>
      <w:r>
        <w:rPr>
          <w:rFonts w:hint="eastAsia" w:ascii="宋体" w:hAnsi="宋体" w:eastAsia="宋体" w:cs="宋体"/>
          <w:b w:val="0"/>
          <w:i w:val="0"/>
          <w:caps w:val="0"/>
          <w:color w:val="000000"/>
          <w:spacing w:val="0"/>
          <w:sz w:val="21"/>
          <w:szCs w:val="21"/>
        </w:rPr>
        <w:t>成功拥有分销商之后，</w:t>
      </w:r>
      <w:r>
        <w:rPr>
          <w:rStyle w:val="28"/>
          <w:rFonts w:hint="eastAsia" w:ascii="宋体" w:hAnsi="宋体" w:eastAsia="宋体" w:cs="宋体"/>
          <w:i w:val="0"/>
          <w:caps w:val="0"/>
          <w:color w:val="000000"/>
          <w:spacing w:val="0"/>
          <w:sz w:val="36"/>
          <w:szCs w:val="36"/>
        </w:rPr>
        <w:t>D</w:t>
      </w:r>
      <w:r>
        <w:rPr>
          <w:rFonts w:hint="eastAsia" w:ascii="宋体" w:hAnsi="宋体" w:eastAsia="宋体" w:cs="宋体"/>
          <w:b w:val="0"/>
          <w:i w:val="0"/>
          <w:caps w:val="0"/>
          <w:color w:val="000000"/>
          <w:spacing w:val="0"/>
          <w:sz w:val="21"/>
          <w:szCs w:val="21"/>
        </w:rPr>
        <w:t>将通过有代码函数限制的插件商城</w:t>
      </w:r>
      <w:r>
        <w:rPr>
          <w:rStyle w:val="28"/>
          <w:rFonts w:hint="eastAsia" w:ascii="宋体" w:hAnsi="宋体" w:eastAsia="宋体" w:cs="宋体"/>
          <w:i w:val="0"/>
          <w:caps w:val="0"/>
          <w:color w:val="000000"/>
          <w:spacing w:val="0"/>
          <w:sz w:val="21"/>
          <w:szCs w:val="21"/>
        </w:rPr>
        <w:t>“一键式”</w:t>
      </w:r>
      <w:r>
        <w:rPr>
          <w:rFonts w:hint="eastAsia" w:ascii="宋体" w:hAnsi="宋体" w:eastAsia="宋体" w:cs="宋体"/>
          <w:b w:val="0"/>
          <w:i w:val="0"/>
          <w:caps w:val="0"/>
          <w:color w:val="000000"/>
          <w:spacing w:val="0"/>
          <w:sz w:val="21"/>
          <w:szCs w:val="21"/>
        </w:rPr>
        <w:t>拥有自己的电商网站，从而大幅度的节约</w:t>
      </w:r>
      <w:r>
        <w:rPr>
          <w:rStyle w:val="28"/>
          <w:rFonts w:hint="eastAsia" w:ascii="宋体" w:hAnsi="宋体" w:eastAsia="宋体" w:cs="宋体"/>
          <w:i w:val="0"/>
          <w:caps w:val="0"/>
          <w:color w:val="000000"/>
          <w:spacing w:val="0"/>
          <w:sz w:val="27"/>
          <w:szCs w:val="27"/>
        </w:rPr>
        <w:t>B和D</w:t>
      </w:r>
      <w:r>
        <w:rPr>
          <w:rFonts w:hint="eastAsia" w:ascii="宋体" w:hAnsi="宋体" w:eastAsia="宋体" w:cs="宋体"/>
          <w:b w:val="0"/>
          <w:i w:val="0"/>
          <w:caps w:val="0"/>
          <w:color w:val="000000"/>
          <w:spacing w:val="0"/>
          <w:sz w:val="21"/>
          <w:szCs w:val="21"/>
        </w:rPr>
        <w:t>的推广成本和技术门槛限制。</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right="210"/>
        <w:rPr>
          <w:rFonts w:hint="default" w:ascii="Helvetica Neue" w:hAnsi="Helvetica Neue" w:eastAsia="Helvetica Neue" w:cs="Helvetica Neue"/>
          <w:b w:val="0"/>
          <w:i w:val="0"/>
          <w:caps w:val="0"/>
          <w:color w:val="000000"/>
          <w:spacing w:val="0"/>
          <w:sz w:val="24"/>
          <w:szCs w:val="24"/>
        </w:rPr>
      </w:pP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default" w:ascii="Helvetica Neue" w:hAnsi="Helvetica Neue" w:eastAsia="Helvetica Neue" w:cs="Helvetica Neue"/>
          <w:b w:val="0"/>
          <w:i w:val="0"/>
          <w:caps w:val="0"/>
          <w:color w:val="000000"/>
          <w:spacing w:val="0"/>
          <w:sz w:val="24"/>
          <w:szCs w:val="24"/>
        </w:rPr>
      </w:pPr>
      <w:r>
        <w:rPr>
          <w:rStyle w:val="28"/>
          <w:rFonts w:hint="eastAsia" w:ascii="宋体" w:hAnsi="宋体" w:eastAsia="宋体" w:cs="宋体"/>
          <w:i w:val="0"/>
          <w:caps w:val="0"/>
          <w:color w:val="000000"/>
          <w:spacing w:val="0"/>
          <w:sz w:val="36"/>
          <w:szCs w:val="36"/>
        </w:rPr>
        <w:t>B</w:t>
      </w:r>
      <w:r>
        <w:rPr>
          <w:rFonts w:hint="eastAsia" w:ascii="宋体" w:hAnsi="宋体" w:eastAsia="宋体" w:cs="宋体"/>
          <w:b w:val="0"/>
          <w:i w:val="0"/>
          <w:caps w:val="0"/>
          <w:color w:val="000000"/>
          <w:spacing w:val="0"/>
          <w:sz w:val="21"/>
          <w:szCs w:val="21"/>
        </w:rPr>
        <w:t>在平台上注册的每一个实体，大到品牌商标，小到每一个产品都会拥有平台分配的二维码用于防伪。并且平台会要求品牌以平台分销商为唯一线上分销途径以避免真假货难以辨别。</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val="0"/>
          <w:i w:val="0"/>
          <w:caps w:val="0"/>
          <w:color w:val="000000"/>
          <w:spacing w:val="0"/>
          <w:sz w:val="21"/>
          <w:szCs w:val="21"/>
        </w:rPr>
        <w:t>在整个过程中，尽管平台不会接触到</w:t>
      </w:r>
      <w:r>
        <w:rPr>
          <w:rFonts w:hint="default" w:ascii="Calibri" w:hAnsi="Calibri" w:eastAsia="宋体" w:cs="Calibri"/>
          <w:b w:val="0"/>
          <w:i w:val="0"/>
          <w:caps w:val="0"/>
          <w:color w:val="000000"/>
          <w:spacing w:val="0"/>
          <w:sz w:val="21"/>
          <w:szCs w:val="21"/>
        </w:rPr>
        <w:t>B</w:t>
      </w:r>
      <w:r>
        <w:rPr>
          <w:rFonts w:hint="eastAsia" w:ascii="宋体" w:hAnsi="宋体" w:eastAsia="宋体" w:cs="宋体"/>
          <w:b w:val="0"/>
          <w:i w:val="0"/>
          <w:caps w:val="0"/>
          <w:color w:val="000000"/>
          <w:spacing w:val="0"/>
          <w:sz w:val="21"/>
          <w:szCs w:val="21"/>
        </w:rPr>
        <w:t>的客户即真实买家，但是所有的买家行为将被存储在平台的信息库当中，使得平台拥有一整套的数据结构为将来的数据分析作准备。</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i w:val="0"/>
          <w:caps w:val="0"/>
          <w:color w:val="000000"/>
          <w:spacing w:val="0"/>
          <w:sz w:val="21"/>
          <w:szCs w:val="21"/>
        </w:rPr>
        <w:t>与已有产品的差异：</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val="0"/>
          <w:i w:val="0"/>
          <w:caps w:val="0"/>
          <w:color w:val="000000"/>
          <w:spacing w:val="0"/>
          <w:sz w:val="21"/>
          <w:szCs w:val="21"/>
        </w:rPr>
        <w:t>淘宝（</w:t>
      </w:r>
      <w:r>
        <w:rPr>
          <w:rFonts w:hint="default" w:ascii="Calibri" w:hAnsi="Calibri" w:eastAsia="宋体" w:cs="Calibri"/>
          <w:b w:val="0"/>
          <w:i w:val="0"/>
          <w:caps w:val="0"/>
          <w:color w:val="000000"/>
          <w:spacing w:val="0"/>
          <w:sz w:val="21"/>
          <w:szCs w:val="21"/>
        </w:rPr>
        <w:t>C2C</w:t>
      </w:r>
      <w:r>
        <w:rPr>
          <w:rFonts w:hint="eastAsia" w:ascii="宋体" w:hAnsi="宋体" w:eastAsia="宋体" w:cs="宋体"/>
          <w:b w:val="0"/>
          <w:i w:val="0"/>
          <w:caps w:val="0"/>
          <w:color w:val="000000"/>
          <w:spacing w:val="0"/>
          <w:sz w:val="21"/>
          <w:szCs w:val="21"/>
        </w:rPr>
        <w:t>，</w:t>
      </w:r>
      <w:r>
        <w:rPr>
          <w:rFonts w:hint="default" w:ascii="Calibri" w:hAnsi="Calibri" w:eastAsia="宋体" w:cs="Calibri"/>
          <w:b w:val="0"/>
          <w:i w:val="0"/>
          <w:caps w:val="0"/>
          <w:color w:val="000000"/>
          <w:spacing w:val="0"/>
          <w:sz w:val="21"/>
          <w:szCs w:val="21"/>
        </w:rPr>
        <w:t>B2C</w:t>
      </w:r>
      <w:r>
        <w:rPr>
          <w:rFonts w:hint="eastAsia" w:ascii="宋体" w:hAnsi="宋体" w:eastAsia="宋体" w:cs="宋体"/>
          <w:b w:val="0"/>
          <w:i w:val="0"/>
          <w:caps w:val="0"/>
          <w:color w:val="000000"/>
          <w:spacing w:val="0"/>
          <w:sz w:val="21"/>
          <w:szCs w:val="21"/>
        </w:rPr>
        <w:t>）：商</w:t>
      </w:r>
      <w:r>
        <w:rPr>
          <w:rFonts w:hint="default" w:ascii="Calibri" w:hAnsi="Calibri" w:eastAsia="宋体" w:cs="Calibri"/>
          <w:b w:val="0"/>
          <w:i w:val="0"/>
          <w:caps w:val="0"/>
          <w:color w:val="000000"/>
          <w:spacing w:val="0"/>
          <w:sz w:val="21"/>
          <w:szCs w:val="21"/>
        </w:rPr>
        <w:t>2.0</w:t>
      </w:r>
      <w:r>
        <w:rPr>
          <w:rFonts w:hint="eastAsia" w:ascii="宋体" w:hAnsi="宋体" w:eastAsia="宋体" w:cs="宋体"/>
          <w:b w:val="0"/>
          <w:i w:val="0"/>
          <w:caps w:val="0"/>
          <w:color w:val="000000"/>
          <w:spacing w:val="0"/>
          <w:sz w:val="21"/>
          <w:szCs w:val="21"/>
        </w:rPr>
        <w:t>版本，能够形成好店，但是形成不了好的品牌。</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val="0"/>
          <w:i w:val="0"/>
          <w:caps w:val="0"/>
          <w:color w:val="000000"/>
          <w:spacing w:val="0"/>
          <w:sz w:val="21"/>
          <w:szCs w:val="21"/>
        </w:rPr>
        <w:t>微店等（</w:t>
      </w:r>
      <w:r>
        <w:rPr>
          <w:rFonts w:hint="default" w:ascii="Calibri" w:hAnsi="Calibri" w:eastAsia="宋体" w:cs="Calibri"/>
          <w:b w:val="0"/>
          <w:i w:val="0"/>
          <w:caps w:val="0"/>
          <w:color w:val="000000"/>
          <w:spacing w:val="0"/>
          <w:sz w:val="21"/>
          <w:szCs w:val="21"/>
        </w:rPr>
        <w:t>C2C</w:t>
      </w:r>
      <w:r>
        <w:rPr>
          <w:rFonts w:hint="eastAsia" w:ascii="宋体" w:hAnsi="宋体" w:eastAsia="宋体" w:cs="宋体"/>
          <w:b w:val="0"/>
          <w:i w:val="0"/>
          <w:caps w:val="0"/>
          <w:color w:val="000000"/>
          <w:spacing w:val="0"/>
          <w:sz w:val="21"/>
          <w:szCs w:val="21"/>
        </w:rPr>
        <w:t>，</w:t>
      </w:r>
      <w:r>
        <w:rPr>
          <w:rFonts w:hint="default" w:ascii="Calibri" w:hAnsi="Calibri" w:eastAsia="宋体" w:cs="Calibri"/>
          <w:b w:val="0"/>
          <w:i w:val="0"/>
          <w:caps w:val="0"/>
          <w:color w:val="000000"/>
          <w:spacing w:val="0"/>
          <w:sz w:val="21"/>
          <w:szCs w:val="21"/>
        </w:rPr>
        <w:t>B2C</w:t>
      </w:r>
      <w:r>
        <w:rPr>
          <w:rFonts w:hint="eastAsia" w:ascii="宋体" w:hAnsi="宋体" w:eastAsia="宋体" w:cs="宋体"/>
          <w:b w:val="0"/>
          <w:i w:val="0"/>
          <w:caps w:val="0"/>
          <w:color w:val="000000"/>
          <w:spacing w:val="0"/>
          <w:sz w:val="21"/>
          <w:szCs w:val="21"/>
        </w:rPr>
        <w:t>）：萌店等产品虽然集合了分销的概念，但是分销是以利益结合，产品不具备创新的概念或者理念或者情怀，故而不具备满足消费者日益增强的心理需求。而且传统的微商供货系统杂乱，很有可能会形成多米了骨牌似的供应链的短缺。</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val="0"/>
          <w:i w:val="0"/>
          <w:caps w:val="0"/>
          <w:color w:val="000000"/>
          <w:spacing w:val="0"/>
          <w:sz w:val="21"/>
          <w:szCs w:val="21"/>
        </w:rPr>
        <w:t>京东（</w:t>
      </w:r>
      <w:r>
        <w:rPr>
          <w:rFonts w:hint="default" w:ascii="Calibri" w:hAnsi="Calibri" w:eastAsia="宋体" w:cs="Calibri"/>
          <w:b w:val="0"/>
          <w:i w:val="0"/>
          <w:caps w:val="0"/>
          <w:color w:val="000000"/>
          <w:spacing w:val="0"/>
          <w:sz w:val="21"/>
          <w:szCs w:val="21"/>
        </w:rPr>
        <w:t>B2C</w:t>
      </w:r>
      <w:r>
        <w:rPr>
          <w:rFonts w:hint="eastAsia" w:ascii="宋体" w:hAnsi="宋体" w:eastAsia="宋体" w:cs="宋体"/>
          <w:b w:val="0"/>
          <w:i w:val="0"/>
          <w:caps w:val="0"/>
          <w:color w:val="000000"/>
          <w:spacing w:val="0"/>
          <w:sz w:val="21"/>
          <w:szCs w:val="21"/>
        </w:rPr>
        <w:t>）：自主经营，不存在能够发展新兴品牌的能力。</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val="0"/>
          <w:i w:val="0"/>
          <w:caps w:val="0"/>
          <w:color w:val="000000"/>
          <w:spacing w:val="0"/>
          <w:sz w:val="21"/>
          <w:szCs w:val="21"/>
        </w:rPr>
        <w:t>聚美优品（</w:t>
      </w:r>
      <w:r>
        <w:rPr>
          <w:rFonts w:hint="default" w:ascii="Calibri" w:hAnsi="Calibri" w:eastAsia="宋体" w:cs="Calibri"/>
          <w:b w:val="0"/>
          <w:i w:val="0"/>
          <w:caps w:val="0"/>
          <w:color w:val="000000"/>
          <w:spacing w:val="0"/>
          <w:sz w:val="21"/>
          <w:szCs w:val="21"/>
        </w:rPr>
        <w:t>B2C</w:t>
      </w:r>
      <w:r>
        <w:rPr>
          <w:rFonts w:hint="eastAsia" w:ascii="宋体" w:hAnsi="宋体" w:eastAsia="宋体" w:cs="宋体"/>
          <w:b w:val="0"/>
          <w:i w:val="0"/>
          <w:caps w:val="0"/>
          <w:color w:val="000000"/>
          <w:spacing w:val="0"/>
          <w:sz w:val="21"/>
          <w:szCs w:val="21"/>
        </w:rPr>
        <w:t>）：自主经营，品目单一，不存在能够发展新兴品牌的能力。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420" w:right="0" w:firstLine="0"/>
        <w:rPr>
          <w:rFonts w:hint="default" w:ascii="Helvetica Neue" w:hAnsi="Helvetica Neue" w:eastAsia="Helvetica Neue" w:cs="Helvetica Neue"/>
          <w:i w:val="0"/>
          <w:caps w:val="0"/>
          <w:color w:val="000000"/>
          <w:spacing w:val="0"/>
          <w:sz w:val="24"/>
          <w:szCs w:val="24"/>
        </w:rPr>
      </w:pPr>
      <w:r>
        <w:rPr>
          <w:rFonts w:hint="eastAsia" w:ascii="宋体" w:hAnsi="宋体" w:eastAsia="宋体" w:cs="宋体"/>
          <w:b/>
          <w:i w:val="0"/>
          <w:caps w:val="0"/>
          <w:color w:val="000000"/>
          <w:spacing w:val="0"/>
          <w:sz w:val="31"/>
          <w:szCs w:val="31"/>
        </w:rPr>
        <w:t>4 商业运营模式（初期完全免费）</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firstLine="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i w:val="0"/>
          <w:caps w:val="0"/>
          <w:color w:val="000000"/>
          <w:spacing w:val="0"/>
          <w:sz w:val="21"/>
          <w:szCs w:val="21"/>
        </w:rPr>
        <w:t>商业模式：</w:t>
      </w:r>
      <w:r>
        <w:rPr>
          <w:rFonts w:hint="eastAsia" w:ascii="宋体" w:hAnsi="宋体" w:eastAsia="宋体" w:cs="宋体"/>
          <w:b w:val="0"/>
          <w:i w:val="0"/>
          <w:caps w:val="0"/>
          <w:color w:val="000000"/>
          <w:spacing w:val="0"/>
          <w:sz w:val="21"/>
          <w:szCs w:val="21"/>
        </w:rPr>
        <w:t>结合PAAS（</w:t>
      </w:r>
      <w:r>
        <w:rPr>
          <w:rFonts w:ascii="Arial" w:hAnsi="Arial" w:eastAsia="Helvetica Neue" w:cs="Arial"/>
          <w:b w:val="0"/>
          <w:i w:val="0"/>
          <w:caps w:val="0"/>
          <w:color w:val="333333"/>
          <w:spacing w:val="0"/>
          <w:sz w:val="19"/>
          <w:szCs w:val="19"/>
          <w:shd w:val="clear" w:fill="FFFFFF"/>
        </w:rPr>
        <w:t>平台即服务</w:t>
      </w:r>
      <w:r>
        <w:rPr>
          <w:rFonts w:hint="eastAsia" w:ascii="宋体" w:hAnsi="宋体" w:eastAsia="宋体" w:cs="宋体"/>
          <w:b w:val="0"/>
          <w:i w:val="0"/>
          <w:caps w:val="0"/>
          <w:color w:val="333333"/>
          <w:spacing w:val="0"/>
          <w:sz w:val="19"/>
          <w:szCs w:val="19"/>
          <w:shd w:val="clear" w:fill="FFFFFF"/>
        </w:rPr>
        <w:t>）</w:t>
      </w:r>
      <w:r>
        <w:rPr>
          <w:rFonts w:hint="default" w:ascii="Arial" w:hAnsi="Arial" w:eastAsia="Helvetica Neue" w:cs="Arial"/>
          <w:b w:val="0"/>
          <w:i w:val="0"/>
          <w:caps w:val="0"/>
          <w:color w:val="333333"/>
          <w:spacing w:val="0"/>
          <w:sz w:val="19"/>
          <w:szCs w:val="19"/>
          <w:shd w:val="clear" w:fill="FFFFFF"/>
        </w:rPr>
        <w:t> 把服务器平台作为一种服务提供的商业模式</w:t>
      </w:r>
      <w:r>
        <w:rPr>
          <w:rFonts w:hint="eastAsia" w:ascii="宋体" w:hAnsi="宋体" w:eastAsia="宋体" w:cs="宋体"/>
          <w:b w:val="0"/>
          <w:i w:val="0"/>
          <w:caps w:val="0"/>
          <w:color w:val="333333"/>
          <w:spacing w:val="0"/>
          <w:sz w:val="19"/>
          <w:szCs w:val="19"/>
          <w:shd w:val="clear" w:fill="FFFFFF"/>
        </w:rPr>
        <w:t>，利用</w:t>
      </w:r>
      <w:r>
        <w:rPr>
          <w:rFonts w:hint="eastAsia" w:ascii="宋体" w:hAnsi="宋体" w:eastAsia="宋体" w:cs="宋体"/>
          <w:b w:val="0"/>
          <w:i w:val="0"/>
          <w:caps w:val="0"/>
          <w:color w:val="000000"/>
          <w:spacing w:val="0"/>
          <w:sz w:val="21"/>
          <w:szCs w:val="21"/>
        </w:rPr>
        <w:t>B2D（</w:t>
      </w:r>
      <w:r>
        <w:rPr>
          <w:rFonts w:hint="default" w:ascii="Calibri" w:hAnsi="Calibri" w:eastAsia="宋体" w:cs="Calibri"/>
          <w:b w:val="0"/>
          <w:i w:val="0"/>
          <w:caps w:val="0"/>
          <w:color w:val="000000"/>
          <w:spacing w:val="0"/>
          <w:sz w:val="21"/>
          <w:szCs w:val="21"/>
        </w:rPr>
        <w:t>Brands to Dealer</w:t>
      </w:r>
      <w:r>
        <w:rPr>
          <w:rFonts w:hint="eastAsia" w:ascii="宋体" w:hAnsi="宋体" w:eastAsia="宋体" w:cs="宋体"/>
          <w:b w:val="0"/>
          <w:i w:val="0"/>
          <w:caps w:val="0"/>
          <w:color w:val="000000"/>
          <w:spacing w:val="0"/>
          <w:sz w:val="21"/>
          <w:szCs w:val="21"/>
        </w:rPr>
        <w:t>）品牌对分销模式这个商业核心模式，诞生出B2D云商城，云商城注册会员又分成Brands ：品牌商；Dealer：分销商和普通注册用户三类构成。</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i w:val="0"/>
          <w:caps w:val="0"/>
          <w:color w:val="000000"/>
          <w:spacing w:val="0"/>
          <w:sz w:val="21"/>
          <w:szCs w:val="21"/>
        </w:rPr>
        <w:t>盈利模式：</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val="0"/>
          <w:i w:val="0"/>
          <w:caps w:val="0"/>
          <w:color w:val="000000"/>
          <w:spacing w:val="0"/>
          <w:sz w:val="21"/>
          <w:szCs w:val="21"/>
        </w:rPr>
        <w:t>品牌入驻：初期免费或仅收取少量的云商店入驻费用，后期将根据平台的发展概况增加入驻费用。</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val="0"/>
          <w:i w:val="0"/>
          <w:caps w:val="0"/>
          <w:color w:val="000000"/>
          <w:spacing w:val="0"/>
          <w:sz w:val="21"/>
          <w:szCs w:val="21"/>
        </w:rPr>
        <w:t>付费云空间和云安全服务：平台将提供起步的云空间服务帮助企业入驻，但是后期的云空间扩展或者是更加深入的云安全服务将会收取一定的费用，费用收取可根据用户需求进行自行选择购买相应云服务。</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val="0"/>
          <w:i w:val="0"/>
          <w:caps w:val="0"/>
          <w:color w:val="000000"/>
          <w:spacing w:val="0"/>
          <w:sz w:val="21"/>
          <w:szCs w:val="21"/>
        </w:rPr>
        <w:t>广告位、频道推荐：广告位主要起到的是品牌宣传的目的，所以一般的广告位是需要收取费用的，但是初期的推广阶段将免费为新的品牌做一些推广。</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rFonts w:hint="default" w:ascii="Helvetica Neue" w:hAnsi="Helvetica Neue" w:eastAsia="Helvetica Neue" w:cs="Helvetica Neue"/>
          <w:b w:val="0"/>
          <w:i w:val="0"/>
          <w:caps w:val="0"/>
          <w:color w:val="000000"/>
          <w:spacing w:val="0"/>
          <w:sz w:val="24"/>
          <w:szCs w:val="24"/>
        </w:rPr>
      </w:pPr>
      <w:r>
        <w:rPr>
          <w:rFonts w:hint="eastAsia" w:ascii="宋体" w:hAnsi="宋体" w:eastAsia="宋体" w:cs="宋体"/>
          <w:b w:val="0"/>
          <w:i w:val="0"/>
          <w:caps w:val="0"/>
          <w:color w:val="000000"/>
          <w:spacing w:val="0"/>
          <w:sz w:val="21"/>
          <w:szCs w:val="21"/>
        </w:rPr>
        <w:t>二维码数据库的使用：创建二维码数据库，或者寻找二维码公司进行商业合作。</w:t>
      </w:r>
    </w:p>
    <w:p>
      <w:pPr>
        <w:pStyle w:val="2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210" w:firstLine="420"/>
        <w:rPr>
          <w:sz w:val="21"/>
          <w:szCs w:val="21"/>
        </w:rPr>
      </w:pPr>
      <w:bookmarkStart w:id="3" w:name="_GoBack"/>
      <w:r>
        <w:rPr>
          <w:rFonts w:hint="eastAsia" w:ascii="宋体" w:hAnsi="宋体" w:eastAsia="宋体" w:cs="宋体"/>
          <w:b/>
          <w:i w:val="0"/>
          <w:caps w:val="0"/>
          <w:color w:val="000000"/>
          <w:spacing w:val="0"/>
          <w:sz w:val="21"/>
          <w:szCs w:val="21"/>
          <w:lang w:eastAsia="zh-CN"/>
        </w:rPr>
        <w:t>新浪</w:t>
      </w:r>
      <w:r>
        <w:rPr>
          <w:rFonts w:hint="eastAsia" w:ascii="宋体" w:hAnsi="宋体" w:eastAsia="宋体" w:cs="宋体"/>
          <w:b/>
          <w:i w:val="0"/>
          <w:caps w:val="0"/>
          <w:color w:val="000000"/>
          <w:spacing w:val="0"/>
          <w:sz w:val="21"/>
          <w:szCs w:val="21"/>
          <w:lang w:val="en-US" w:eastAsia="zh-CN"/>
        </w:rPr>
        <w:t>SAE小虎表态</w:t>
      </w:r>
      <w:r>
        <w:rPr>
          <w:rFonts w:hint="eastAsia" w:ascii="宋体" w:hAnsi="宋体" w:eastAsia="宋体" w:cs="宋体"/>
          <w:b/>
          <w:i w:val="0"/>
          <w:caps w:val="0"/>
          <w:color w:val="000000"/>
          <w:spacing w:val="0"/>
          <w:sz w:val="21"/>
          <w:szCs w:val="21"/>
        </w:rPr>
        <w:t>：</w:t>
      </w:r>
      <w:r>
        <w:rPr>
          <w:rFonts w:hint="eastAsia" w:ascii="宋体" w:hAnsi="宋体" w:eastAsia="宋体" w:cs="宋体"/>
          <w:kern w:val="0"/>
          <w:sz w:val="21"/>
          <w:szCs w:val="21"/>
          <w:lang w:val="en-US" w:eastAsia="zh-CN" w:bidi="ar"/>
        </w:rPr>
        <w:t>对于这个</w:t>
      </w:r>
      <w:r>
        <w:rPr>
          <w:rFonts w:ascii="宋体" w:hAnsi="宋体" w:eastAsia="宋体" w:cs="宋体"/>
          <w:kern w:val="0"/>
          <w:sz w:val="21"/>
          <w:szCs w:val="21"/>
          <w:lang w:val="en-US" w:eastAsia="zh-CN" w:bidi="ar"/>
        </w:rPr>
        <w:t>平台，</w:t>
      </w:r>
      <w:r>
        <w:rPr>
          <w:rFonts w:hint="eastAsia" w:ascii="宋体" w:hAnsi="宋体" w:eastAsia="宋体" w:cs="宋体"/>
          <w:kern w:val="0"/>
          <w:sz w:val="21"/>
          <w:szCs w:val="21"/>
          <w:lang w:val="en-US" w:eastAsia="zh-CN" w:bidi="ar"/>
        </w:rPr>
        <w:t>新浪SAE可以提供接口支持，平台</w:t>
      </w:r>
      <w:r>
        <w:rPr>
          <w:rFonts w:ascii="宋体" w:hAnsi="宋体" w:eastAsia="宋体" w:cs="宋体"/>
          <w:kern w:val="0"/>
          <w:sz w:val="21"/>
          <w:szCs w:val="21"/>
          <w:lang w:val="en-US" w:eastAsia="zh-CN" w:bidi="ar"/>
        </w:rPr>
        <w:t>底层支持sa</w:t>
      </w:r>
      <w:r>
        <w:rPr>
          <w:rFonts w:hint="eastAsia" w:ascii="宋体" w:hAnsi="宋体" w:cs="宋体"/>
          <w:kern w:val="0"/>
          <w:sz w:val="21"/>
          <w:szCs w:val="21"/>
          <w:lang w:val="en-US" w:eastAsia="zh-CN" w:bidi="ar"/>
        </w:rPr>
        <w:t>e</w:t>
      </w:r>
      <w:r>
        <w:rPr>
          <w:rFonts w:hint="eastAsia"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t>阿里云等</w:t>
      </w:r>
      <w:r>
        <w:rPr>
          <w:rFonts w:hint="eastAsia" w:ascii="宋体" w:hAnsi="宋体" w:eastAsia="宋体" w:cs="宋体"/>
          <w:kern w:val="0"/>
          <w:sz w:val="21"/>
          <w:szCs w:val="21"/>
          <w:lang w:val="en-US" w:eastAsia="zh-CN" w:bidi="ar"/>
        </w:rPr>
        <w:t>。</w:t>
      </w:r>
    </w:p>
    <w:bookmarkEnd w:id="3"/>
    <w:p>
      <w:pPr>
        <w:ind w:right="210" w:firstLine="422" w:firstLineChars="200"/>
        <w:rPr>
          <w:b/>
        </w:rPr>
      </w:pPr>
    </w:p>
    <w:sectPr>
      <w:pgSz w:w="11906" w:h="16838"/>
      <w:pgMar w:top="1440" w:right="1800" w:bottom="1440" w:left="1800"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NotTrackMove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52B9D"/>
    <w:rsid w:val="00052B50"/>
    <w:rsid w:val="00153E9D"/>
    <w:rsid w:val="00193C7E"/>
    <w:rsid w:val="003B0FFB"/>
    <w:rsid w:val="003E3D3F"/>
    <w:rsid w:val="004369EE"/>
    <w:rsid w:val="00494CF7"/>
    <w:rsid w:val="004E0897"/>
    <w:rsid w:val="00554EF3"/>
    <w:rsid w:val="006547A5"/>
    <w:rsid w:val="006A2087"/>
    <w:rsid w:val="006B1792"/>
    <w:rsid w:val="006F37AE"/>
    <w:rsid w:val="007230A9"/>
    <w:rsid w:val="008509DD"/>
    <w:rsid w:val="008877EA"/>
    <w:rsid w:val="00982950"/>
    <w:rsid w:val="00A5394B"/>
    <w:rsid w:val="00A93600"/>
    <w:rsid w:val="00B605F6"/>
    <w:rsid w:val="00B807BA"/>
    <w:rsid w:val="00BE511F"/>
    <w:rsid w:val="00C52B9D"/>
    <w:rsid w:val="00D73795"/>
    <w:rsid w:val="00D970C6"/>
    <w:rsid w:val="00E50544"/>
    <w:rsid w:val="00E75082"/>
    <w:rsid w:val="00F101F7"/>
    <w:rsid w:val="00F20A23"/>
    <w:rsid w:val="00F247C2"/>
    <w:rsid w:val="00F45DDF"/>
    <w:rsid w:val="00F603C1"/>
    <w:rsid w:val="00F61CFE"/>
    <w:rsid w:val="00F85827"/>
    <w:rsid w:val="032121AE"/>
    <w:rsid w:val="03DB1601"/>
    <w:rsid w:val="085E42E9"/>
    <w:rsid w:val="0860025C"/>
    <w:rsid w:val="0D7C7607"/>
    <w:rsid w:val="0ED526DC"/>
    <w:rsid w:val="12A4166C"/>
    <w:rsid w:val="12FC46B3"/>
    <w:rsid w:val="14E44D69"/>
    <w:rsid w:val="26EB53FA"/>
    <w:rsid w:val="29137911"/>
    <w:rsid w:val="2CBB63BC"/>
    <w:rsid w:val="30654156"/>
    <w:rsid w:val="309B02E6"/>
    <w:rsid w:val="367D7AB2"/>
    <w:rsid w:val="3CDF116D"/>
    <w:rsid w:val="3FA941D8"/>
    <w:rsid w:val="41FF6DEF"/>
    <w:rsid w:val="47653C70"/>
    <w:rsid w:val="4A65539B"/>
    <w:rsid w:val="4AA119B7"/>
    <w:rsid w:val="4B547222"/>
    <w:rsid w:val="541C1C0A"/>
    <w:rsid w:val="57D65228"/>
    <w:rsid w:val="63846373"/>
    <w:rsid w:val="6FA32465"/>
    <w:rsid w:val="750C2E98"/>
    <w:rsid w:val="7CCD146E"/>
    <w:rsid w:val="7EAD7761"/>
    <w:rsid w:val="7EB84BB6"/>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Calibri" w:hAnsi="Calibri" w:eastAsia="宋体" w:cs="Times New Roman"/>
      <w:kern w:val="2"/>
      <w:sz w:val="21"/>
      <w:szCs w:val="22"/>
      <w:lang w:val="en-US" w:eastAsia="zh-CN" w:bidi="ar-SA"/>
    </w:rPr>
  </w:style>
  <w:style w:type="paragraph" w:styleId="2">
    <w:name w:val="heading 1"/>
    <w:basedOn w:val="1"/>
    <w:next w:val="1"/>
    <w:link w:val="35"/>
    <w:qFormat/>
    <w:uiPriority w:val="0"/>
    <w:pPr>
      <w:keepNext/>
      <w:keepLines/>
      <w:spacing w:before="340" w:after="330" w:line="578" w:lineRule="auto"/>
      <w:outlineLvl w:val="0"/>
    </w:pPr>
    <w:rPr>
      <w:b/>
      <w:bCs/>
      <w:kern w:val="44"/>
      <w:sz w:val="44"/>
      <w:szCs w:val="44"/>
    </w:rPr>
  </w:style>
  <w:style w:type="paragraph" w:styleId="3">
    <w:name w:val="heading 2"/>
    <w:next w:val="4"/>
    <w:link w:val="36"/>
    <w:qFormat/>
    <w:uiPriority w:val="0"/>
    <w:pPr>
      <w:keepNext/>
      <w:keepLines/>
      <w:spacing w:before="260" w:after="260" w:line="415" w:lineRule="auto"/>
      <w:ind w:firstLine="200" w:firstLineChars="200"/>
      <w:outlineLvl w:val="1"/>
    </w:pPr>
    <w:rPr>
      <w:rFonts w:ascii="Cambria" w:hAnsi="Cambria" w:eastAsia="宋体" w:cs="Times New Roman"/>
      <w:b/>
      <w:bCs/>
      <w:sz w:val="32"/>
      <w:szCs w:val="32"/>
      <w:lang w:val="en-US" w:eastAsia="zh-CN" w:bidi="ar-SA"/>
    </w:rPr>
  </w:style>
  <w:style w:type="paragraph" w:styleId="5">
    <w:name w:val="heading 3"/>
    <w:basedOn w:val="1"/>
    <w:next w:val="1"/>
    <w:link w:val="40"/>
    <w:qFormat/>
    <w:uiPriority w:val="0"/>
    <w:pPr>
      <w:keepNext/>
      <w:keepLines/>
      <w:spacing w:before="260" w:after="260" w:line="416" w:lineRule="auto"/>
      <w:outlineLvl w:val="2"/>
    </w:pPr>
    <w:rPr>
      <w:b/>
      <w:bCs/>
      <w:sz w:val="28"/>
      <w:szCs w:val="32"/>
    </w:rPr>
  </w:style>
  <w:style w:type="paragraph" w:styleId="6">
    <w:name w:val="heading 4"/>
    <w:basedOn w:val="1"/>
    <w:next w:val="1"/>
    <w:link w:val="41"/>
    <w:qFormat/>
    <w:uiPriority w:val="0"/>
    <w:pPr>
      <w:keepNext/>
      <w:keepLines/>
      <w:spacing w:before="280" w:after="290" w:line="376" w:lineRule="auto"/>
      <w:outlineLvl w:val="3"/>
    </w:pPr>
    <w:rPr>
      <w:rFonts w:ascii="Cambria" w:hAnsi="Cambria"/>
      <w:b/>
      <w:bCs/>
      <w:sz w:val="28"/>
      <w:szCs w:val="28"/>
    </w:rPr>
  </w:style>
  <w:style w:type="paragraph" w:styleId="7">
    <w:name w:val="heading 5"/>
    <w:basedOn w:val="1"/>
    <w:next w:val="1"/>
    <w:link w:val="42"/>
    <w:qFormat/>
    <w:uiPriority w:val="0"/>
    <w:pPr>
      <w:keepNext/>
      <w:keepLines/>
      <w:spacing w:before="280" w:after="290" w:line="376" w:lineRule="auto"/>
      <w:outlineLvl w:val="4"/>
    </w:pPr>
    <w:rPr>
      <w:b/>
      <w:bCs/>
      <w:sz w:val="28"/>
      <w:szCs w:val="28"/>
    </w:rPr>
  </w:style>
  <w:style w:type="paragraph" w:styleId="8">
    <w:name w:val="heading 6"/>
    <w:basedOn w:val="1"/>
    <w:next w:val="1"/>
    <w:link w:val="43"/>
    <w:qFormat/>
    <w:uiPriority w:val="0"/>
    <w:pPr>
      <w:keepNext/>
      <w:keepLines/>
      <w:spacing w:before="240" w:after="64" w:line="320" w:lineRule="auto"/>
      <w:outlineLvl w:val="5"/>
    </w:pPr>
    <w:rPr>
      <w:rFonts w:ascii="Cambria" w:hAnsi="Cambria"/>
      <w:b/>
      <w:bCs/>
      <w:sz w:val="24"/>
      <w:szCs w:val="24"/>
    </w:rPr>
  </w:style>
  <w:style w:type="paragraph" w:styleId="9">
    <w:name w:val="heading 7"/>
    <w:basedOn w:val="1"/>
    <w:next w:val="1"/>
    <w:link w:val="44"/>
    <w:qFormat/>
    <w:uiPriority w:val="0"/>
    <w:pPr>
      <w:keepNext/>
      <w:keepLines/>
      <w:spacing w:before="240" w:after="64" w:line="320" w:lineRule="auto"/>
      <w:outlineLvl w:val="6"/>
    </w:pPr>
    <w:rPr>
      <w:b/>
      <w:bCs/>
      <w:sz w:val="24"/>
      <w:szCs w:val="24"/>
    </w:rPr>
  </w:style>
  <w:style w:type="paragraph" w:styleId="10">
    <w:name w:val="heading 8"/>
    <w:basedOn w:val="1"/>
    <w:next w:val="1"/>
    <w:link w:val="45"/>
    <w:qFormat/>
    <w:uiPriority w:val="0"/>
    <w:pPr>
      <w:keepNext/>
      <w:keepLines/>
      <w:spacing w:before="240" w:after="64" w:line="320" w:lineRule="auto"/>
      <w:outlineLvl w:val="7"/>
    </w:pPr>
    <w:rPr>
      <w:rFonts w:ascii="Cambria" w:hAnsi="Cambria"/>
      <w:sz w:val="24"/>
      <w:szCs w:val="24"/>
    </w:rPr>
  </w:style>
  <w:style w:type="paragraph" w:styleId="11">
    <w:name w:val="heading 9"/>
    <w:basedOn w:val="1"/>
    <w:next w:val="1"/>
    <w:link w:val="46"/>
    <w:qFormat/>
    <w:uiPriority w:val="0"/>
    <w:pPr>
      <w:keepNext/>
      <w:keepLines/>
      <w:spacing w:before="240" w:after="64" w:line="320" w:lineRule="auto"/>
      <w:outlineLvl w:val="8"/>
    </w:pPr>
    <w:rPr>
      <w:rFonts w:ascii="Cambria" w:hAnsi="Cambria"/>
      <w:szCs w:val="21"/>
    </w:rPr>
  </w:style>
  <w:style w:type="character" w:default="1" w:styleId="27">
    <w:name w:val="Default Paragraph Font"/>
    <w:unhideWhenUsed/>
    <w:qFormat/>
    <w:uiPriority w:val="1"/>
  </w:style>
  <w:style w:type="table" w:default="1" w:styleId="30">
    <w:name w:val="Normal Table"/>
    <w:unhideWhenUsed/>
    <w:qFormat/>
    <w:uiPriority w:val="99"/>
    <w:tblPr>
      <w:tblLayout w:type="fixed"/>
      <w:tblCellMar>
        <w:top w:w="0" w:type="dxa"/>
        <w:left w:w="108" w:type="dxa"/>
        <w:bottom w:w="0" w:type="dxa"/>
        <w:right w:w="108" w:type="dxa"/>
      </w:tblCellMar>
    </w:tblPr>
  </w:style>
  <w:style w:type="paragraph" w:customStyle="1" w:styleId="4">
    <w:name w:val="无间隔1"/>
    <w:link w:val="49"/>
    <w:qFormat/>
    <w:uiPriority w:val="0"/>
    <w:pPr>
      <w:widowControl w:val="0"/>
      <w:jc w:val="both"/>
    </w:pPr>
    <w:rPr>
      <w:rFonts w:ascii="Times New Roman" w:hAnsi="Times New Roman" w:eastAsia="宋体" w:cs="Times New Roman"/>
      <w:lang w:val="en-US" w:eastAsia="zh-CN" w:bidi="ar-SA"/>
    </w:rPr>
  </w:style>
  <w:style w:type="paragraph" w:styleId="12">
    <w:name w:val="toc 7"/>
    <w:basedOn w:val="1"/>
    <w:next w:val="1"/>
    <w:qFormat/>
    <w:uiPriority w:val="0"/>
    <w:pPr>
      <w:ind w:left="1260"/>
      <w:jc w:val="left"/>
    </w:pPr>
    <w:rPr>
      <w:sz w:val="18"/>
      <w:szCs w:val="18"/>
    </w:rPr>
  </w:style>
  <w:style w:type="paragraph" w:styleId="13">
    <w:name w:val="toc 5"/>
    <w:basedOn w:val="1"/>
    <w:next w:val="1"/>
    <w:qFormat/>
    <w:uiPriority w:val="0"/>
    <w:pPr>
      <w:ind w:left="840"/>
      <w:jc w:val="left"/>
    </w:pPr>
    <w:rPr>
      <w:sz w:val="18"/>
      <w:szCs w:val="18"/>
    </w:rPr>
  </w:style>
  <w:style w:type="paragraph" w:styleId="14">
    <w:name w:val="toc 3"/>
    <w:basedOn w:val="1"/>
    <w:next w:val="1"/>
    <w:qFormat/>
    <w:uiPriority w:val="39"/>
    <w:pPr>
      <w:ind w:left="420"/>
      <w:jc w:val="left"/>
    </w:pPr>
    <w:rPr>
      <w:i/>
      <w:iCs/>
      <w:sz w:val="20"/>
      <w:szCs w:val="20"/>
    </w:rPr>
  </w:style>
  <w:style w:type="paragraph" w:styleId="15">
    <w:name w:val="toc 8"/>
    <w:basedOn w:val="1"/>
    <w:next w:val="1"/>
    <w:qFormat/>
    <w:uiPriority w:val="0"/>
    <w:pPr>
      <w:ind w:left="1470"/>
      <w:jc w:val="left"/>
    </w:pPr>
    <w:rPr>
      <w:sz w:val="18"/>
      <w:szCs w:val="18"/>
    </w:rPr>
  </w:style>
  <w:style w:type="paragraph" w:styleId="16">
    <w:name w:val="Balloon Text"/>
    <w:basedOn w:val="1"/>
    <w:link w:val="39"/>
    <w:qFormat/>
    <w:uiPriority w:val="0"/>
    <w:pPr>
      <w:spacing w:line="240" w:lineRule="auto"/>
    </w:pPr>
    <w:rPr>
      <w:sz w:val="18"/>
      <w:szCs w:val="18"/>
    </w:rPr>
  </w:style>
  <w:style w:type="paragraph" w:styleId="17">
    <w:name w:val="footer"/>
    <w:basedOn w:val="1"/>
    <w:link w:val="34"/>
    <w:qFormat/>
    <w:uiPriority w:val="0"/>
    <w:pPr>
      <w:tabs>
        <w:tab w:val="center" w:pos="4153"/>
        <w:tab w:val="right" w:pos="8306"/>
      </w:tabs>
      <w:snapToGrid w:val="0"/>
      <w:jc w:val="left"/>
    </w:pPr>
    <w:rPr>
      <w:sz w:val="18"/>
      <w:szCs w:val="18"/>
    </w:rPr>
  </w:style>
  <w:style w:type="paragraph" w:styleId="18">
    <w:name w:val="header"/>
    <w:basedOn w:val="1"/>
    <w:link w:val="33"/>
    <w:qFormat/>
    <w:uiPriority w:val="0"/>
    <w:pPr>
      <w:pBdr>
        <w:bottom w:val="single" w:color="auto" w:sz="6" w:space="1"/>
      </w:pBdr>
      <w:tabs>
        <w:tab w:val="center" w:pos="4153"/>
        <w:tab w:val="right" w:pos="8306"/>
      </w:tabs>
      <w:snapToGrid w:val="0"/>
      <w:jc w:val="center"/>
    </w:pPr>
    <w:rPr>
      <w:sz w:val="18"/>
      <w:szCs w:val="18"/>
    </w:rPr>
  </w:style>
  <w:style w:type="paragraph" w:styleId="19">
    <w:name w:val="toc 1"/>
    <w:basedOn w:val="1"/>
    <w:next w:val="1"/>
    <w:qFormat/>
    <w:uiPriority w:val="39"/>
    <w:pPr>
      <w:spacing w:before="120" w:after="120"/>
      <w:jc w:val="left"/>
    </w:pPr>
    <w:rPr>
      <w:b/>
      <w:bCs/>
      <w:caps/>
      <w:sz w:val="20"/>
      <w:szCs w:val="20"/>
    </w:rPr>
  </w:style>
  <w:style w:type="paragraph" w:styleId="20">
    <w:name w:val="toc 4"/>
    <w:basedOn w:val="1"/>
    <w:next w:val="1"/>
    <w:qFormat/>
    <w:uiPriority w:val="0"/>
    <w:pPr>
      <w:ind w:left="630"/>
      <w:jc w:val="left"/>
    </w:pPr>
    <w:rPr>
      <w:sz w:val="18"/>
      <w:szCs w:val="18"/>
    </w:rPr>
  </w:style>
  <w:style w:type="paragraph" w:styleId="21">
    <w:name w:val="Subtitle"/>
    <w:basedOn w:val="1"/>
    <w:next w:val="1"/>
    <w:link w:val="38"/>
    <w:qFormat/>
    <w:uiPriority w:val="0"/>
    <w:pPr>
      <w:spacing w:before="240" w:after="60" w:line="312" w:lineRule="auto"/>
      <w:jc w:val="center"/>
      <w:outlineLvl w:val="1"/>
    </w:pPr>
    <w:rPr>
      <w:rFonts w:ascii="Cambria" w:hAnsi="Cambria"/>
      <w:b/>
      <w:bCs/>
      <w:kern w:val="28"/>
      <w:sz w:val="32"/>
      <w:szCs w:val="32"/>
    </w:rPr>
  </w:style>
  <w:style w:type="paragraph" w:styleId="22">
    <w:name w:val="toc 6"/>
    <w:basedOn w:val="1"/>
    <w:next w:val="1"/>
    <w:qFormat/>
    <w:uiPriority w:val="0"/>
    <w:pPr>
      <w:ind w:left="1050"/>
      <w:jc w:val="left"/>
    </w:pPr>
    <w:rPr>
      <w:sz w:val="18"/>
      <w:szCs w:val="18"/>
    </w:rPr>
  </w:style>
  <w:style w:type="paragraph" w:styleId="23">
    <w:name w:val="toc 2"/>
    <w:basedOn w:val="1"/>
    <w:next w:val="1"/>
    <w:link w:val="50"/>
    <w:qFormat/>
    <w:uiPriority w:val="39"/>
    <w:pPr>
      <w:ind w:left="210"/>
      <w:jc w:val="left"/>
    </w:pPr>
    <w:rPr>
      <w:smallCaps/>
      <w:sz w:val="20"/>
      <w:szCs w:val="20"/>
    </w:rPr>
  </w:style>
  <w:style w:type="paragraph" w:styleId="24">
    <w:name w:val="toc 9"/>
    <w:basedOn w:val="1"/>
    <w:next w:val="1"/>
    <w:qFormat/>
    <w:uiPriority w:val="0"/>
    <w:pPr>
      <w:ind w:left="1680"/>
      <w:jc w:val="left"/>
    </w:pPr>
    <w:rPr>
      <w:sz w:val="18"/>
      <w:szCs w:val="18"/>
    </w:rPr>
  </w:style>
  <w:style w:type="paragraph" w:styleId="25">
    <w:name w:val="Normal (Web)"/>
    <w:basedOn w:val="1"/>
    <w:qFormat/>
    <w:uiPriority w:val="0"/>
    <w:pPr>
      <w:spacing w:before="0" w:beforeAutospacing="1" w:after="0" w:afterAutospacing="1"/>
      <w:ind w:left="0" w:right="0"/>
      <w:jc w:val="left"/>
    </w:pPr>
    <w:rPr>
      <w:kern w:val="0"/>
      <w:sz w:val="24"/>
      <w:lang w:val="en-US" w:eastAsia="zh-CN" w:bidi="ar"/>
    </w:rPr>
  </w:style>
  <w:style w:type="paragraph" w:styleId="26">
    <w:name w:val="Title"/>
    <w:basedOn w:val="1"/>
    <w:next w:val="1"/>
    <w:link w:val="37"/>
    <w:qFormat/>
    <w:uiPriority w:val="0"/>
    <w:pPr>
      <w:spacing w:before="240" w:after="60"/>
      <w:jc w:val="center"/>
      <w:outlineLvl w:val="0"/>
    </w:pPr>
    <w:rPr>
      <w:rFonts w:ascii="Cambria" w:hAnsi="Cambria"/>
      <w:b/>
      <w:bCs/>
      <w:sz w:val="30"/>
      <w:szCs w:val="32"/>
    </w:rPr>
  </w:style>
  <w:style w:type="character" w:styleId="28">
    <w:name w:val="Strong"/>
    <w:qFormat/>
    <w:uiPriority w:val="0"/>
    <w:rPr>
      <w:rFonts w:eastAsia="宋体"/>
      <w:b/>
      <w:bCs/>
      <w:sz w:val="32"/>
    </w:rPr>
  </w:style>
  <w:style w:type="character" w:styleId="29">
    <w:name w:val="Hyperlink"/>
    <w:qFormat/>
    <w:uiPriority w:val="99"/>
    <w:rPr>
      <w:color w:val="0000FF"/>
      <w:u w:val="single"/>
    </w:rPr>
  </w:style>
  <w:style w:type="paragraph" w:customStyle="1" w:styleId="31">
    <w:name w:val="列出段落1"/>
    <w:basedOn w:val="1"/>
    <w:qFormat/>
    <w:uiPriority w:val="0"/>
    <w:pPr>
      <w:ind w:firstLine="420" w:firstLineChars="200"/>
    </w:pPr>
  </w:style>
  <w:style w:type="paragraph" w:customStyle="1" w:styleId="32">
    <w:name w:val="TOC 标题1"/>
    <w:basedOn w:val="2"/>
    <w:next w:val="1"/>
    <w:qFormat/>
    <w:uiPriority w:val="0"/>
    <w:pPr>
      <w:widowControl/>
      <w:spacing w:before="480" w:after="0" w:line="276" w:lineRule="auto"/>
      <w:jc w:val="left"/>
      <w:outlineLvl w:val="9"/>
    </w:pPr>
    <w:rPr>
      <w:rFonts w:ascii="Cambria" w:hAnsi="Cambria"/>
      <w:color w:val="365F90"/>
      <w:kern w:val="0"/>
      <w:sz w:val="28"/>
      <w:szCs w:val="28"/>
    </w:rPr>
  </w:style>
  <w:style w:type="character" w:customStyle="1" w:styleId="33">
    <w:name w:val="页眉 Char"/>
    <w:link w:val="18"/>
    <w:semiHidden/>
    <w:qFormat/>
    <w:uiPriority w:val="0"/>
    <w:rPr>
      <w:sz w:val="18"/>
      <w:szCs w:val="18"/>
    </w:rPr>
  </w:style>
  <w:style w:type="character" w:customStyle="1" w:styleId="34">
    <w:name w:val="页脚 Char"/>
    <w:link w:val="17"/>
    <w:semiHidden/>
    <w:qFormat/>
    <w:uiPriority w:val="0"/>
    <w:rPr>
      <w:sz w:val="18"/>
      <w:szCs w:val="18"/>
    </w:rPr>
  </w:style>
  <w:style w:type="character" w:customStyle="1" w:styleId="35">
    <w:name w:val="标题 1 Char"/>
    <w:link w:val="2"/>
    <w:semiHidden/>
    <w:qFormat/>
    <w:uiPriority w:val="0"/>
    <w:rPr>
      <w:b/>
      <w:bCs/>
      <w:kern w:val="44"/>
      <w:sz w:val="44"/>
      <w:szCs w:val="44"/>
    </w:rPr>
  </w:style>
  <w:style w:type="character" w:customStyle="1" w:styleId="36">
    <w:name w:val="标题 2 Char"/>
    <w:link w:val="3"/>
    <w:qFormat/>
    <w:uiPriority w:val="0"/>
    <w:rPr>
      <w:rFonts w:ascii="Cambria" w:hAnsi="Cambria"/>
      <w:b/>
      <w:bCs/>
      <w:sz w:val="32"/>
      <w:szCs w:val="32"/>
      <w:lang w:val="en-US" w:eastAsia="zh-CN" w:bidi="ar-SA"/>
    </w:rPr>
  </w:style>
  <w:style w:type="character" w:customStyle="1" w:styleId="37">
    <w:name w:val="标题 Char"/>
    <w:link w:val="26"/>
    <w:semiHidden/>
    <w:qFormat/>
    <w:uiPriority w:val="0"/>
    <w:rPr>
      <w:rFonts w:ascii="Cambria" w:hAnsi="Cambria" w:eastAsia="宋体"/>
      <w:b/>
      <w:bCs/>
      <w:sz w:val="30"/>
      <w:szCs w:val="32"/>
    </w:rPr>
  </w:style>
  <w:style w:type="character" w:customStyle="1" w:styleId="38">
    <w:name w:val="副标题 Char"/>
    <w:link w:val="21"/>
    <w:semiHidden/>
    <w:qFormat/>
    <w:uiPriority w:val="0"/>
    <w:rPr>
      <w:rFonts w:ascii="Cambria" w:hAnsi="Cambria" w:eastAsia="宋体"/>
      <w:b/>
      <w:bCs/>
      <w:kern w:val="28"/>
      <w:sz w:val="32"/>
      <w:szCs w:val="32"/>
    </w:rPr>
  </w:style>
  <w:style w:type="character" w:customStyle="1" w:styleId="39">
    <w:name w:val="批注框文本 Char"/>
    <w:link w:val="16"/>
    <w:semiHidden/>
    <w:qFormat/>
    <w:uiPriority w:val="0"/>
    <w:rPr>
      <w:sz w:val="18"/>
      <w:szCs w:val="18"/>
    </w:rPr>
  </w:style>
  <w:style w:type="character" w:customStyle="1" w:styleId="40">
    <w:name w:val="标题 3 Char"/>
    <w:link w:val="5"/>
    <w:semiHidden/>
    <w:qFormat/>
    <w:uiPriority w:val="0"/>
    <w:rPr>
      <w:b/>
      <w:bCs/>
      <w:sz w:val="28"/>
      <w:szCs w:val="32"/>
    </w:rPr>
  </w:style>
  <w:style w:type="character" w:customStyle="1" w:styleId="41">
    <w:name w:val="标题 4 Char"/>
    <w:link w:val="6"/>
    <w:semiHidden/>
    <w:qFormat/>
    <w:uiPriority w:val="0"/>
    <w:rPr>
      <w:rFonts w:ascii="Cambria" w:hAnsi="Cambria" w:eastAsia="宋体"/>
      <w:b/>
      <w:bCs/>
      <w:sz w:val="28"/>
      <w:szCs w:val="28"/>
    </w:rPr>
  </w:style>
  <w:style w:type="character" w:customStyle="1" w:styleId="42">
    <w:name w:val="标题 5 Char"/>
    <w:link w:val="7"/>
    <w:semiHidden/>
    <w:qFormat/>
    <w:uiPriority w:val="0"/>
    <w:rPr>
      <w:b/>
      <w:bCs/>
      <w:sz w:val="28"/>
      <w:szCs w:val="28"/>
    </w:rPr>
  </w:style>
  <w:style w:type="character" w:customStyle="1" w:styleId="43">
    <w:name w:val="标题 6 Char"/>
    <w:link w:val="8"/>
    <w:semiHidden/>
    <w:qFormat/>
    <w:uiPriority w:val="0"/>
    <w:rPr>
      <w:rFonts w:ascii="Cambria" w:hAnsi="Cambria" w:eastAsia="宋体"/>
      <w:b/>
      <w:bCs/>
      <w:sz w:val="24"/>
      <w:szCs w:val="24"/>
    </w:rPr>
  </w:style>
  <w:style w:type="character" w:customStyle="1" w:styleId="44">
    <w:name w:val="标题 7 Char"/>
    <w:link w:val="9"/>
    <w:semiHidden/>
    <w:qFormat/>
    <w:uiPriority w:val="0"/>
    <w:rPr>
      <w:b/>
      <w:bCs/>
      <w:sz w:val="24"/>
      <w:szCs w:val="24"/>
    </w:rPr>
  </w:style>
  <w:style w:type="character" w:customStyle="1" w:styleId="45">
    <w:name w:val="标题 8 Char"/>
    <w:link w:val="10"/>
    <w:semiHidden/>
    <w:qFormat/>
    <w:uiPriority w:val="0"/>
    <w:rPr>
      <w:rFonts w:ascii="Cambria" w:hAnsi="Cambria" w:eastAsia="宋体"/>
      <w:sz w:val="24"/>
      <w:szCs w:val="24"/>
    </w:rPr>
  </w:style>
  <w:style w:type="character" w:customStyle="1" w:styleId="46">
    <w:name w:val="标题 9 Char"/>
    <w:link w:val="11"/>
    <w:semiHidden/>
    <w:qFormat/>
    <w:uiPriority w:val="0"/>
    <w:rPr>
      <w:rFonts w:ascii="Cambria" w:hAnsi="Cambria" w:eastAsia="宋体"/>
      <w:szCs w:val="21"/>
    </w:rPr>
  </w:style>
  <w:style w:type="character" w:customStyle="1" w:styleId="47">
    <w:name w:val="不明显强调1"/>
    <w:qFormat/>
    <w:uiPriority w:val="0"/>
    <w:rPr>
      <w:b/>
      <w:iCs/>
      <w:color w:val="000000"/>
    </w:rPr>
  </w:style>
  <w:style w:type="character" w:customStyle="1" w:styleId="48">
    <w:name w:val="明显强调1"/>
    <w:qFormat/>
    <w:uiPriority w:val="0"/>
    <w:rPr>
      <w:b/>
      <w:bCs/>
      <w:i/>
      <w:iCs/>
      <w:color w:val="4F81BD"/>
    </w:rPr>
  </w:style>
  <w:style w:type="character" w:customStyle="1" w:styleId="49">
    <w:name w:val="无间隔 Char"/>
    <w:link w:val="4"/>
    <w:qFormat/>
    <w:uiPriority w:val="0"/>
    <w:rPr>
      <w:lang w:val="en-US" w:eastAsia="zh-CN" w:bidi="ar-SA"/>
    </w:rPr>
  </w:style>
  <w:style w:type="character" w:customStyle="1" w:styleId="50">
    <w:name w:val="目录 2 Char"/>
    <w:link w:val="23"/>
    <w:qFormat/>
    <w:uiPriority w:val="39"/>
    <w:rPr>
      <w:smallCaps/>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AC949B-1611-4C4B-97AF-609FAFFAB702}">
  <ds:schemaRefs/>
</ds:datastoreItem>
</file>

<file path=docProps/app.xml><?xml version="1.0" encoding="utf-8"?>
<Properties xmlns="http://schemas.openxmlformats.org/officeDocument/2006/extended-properties" xmlns:vt="http://schemas.openxmlformats.org/officeDocument/2006/docPropsVTypes">
  <Template>Normal.dotm</Template>
  <Company>公司名称</Company>
  <Pages>6</Pages>
  <Words>447</Words>
  <Characters>2553</Characters>
  <Lines>21</Lines>
  <Paragraphs>5</Paragraphs>
  <ScaleCrop>false</ScaleCrop>
  <LinksUpToDate>false</LinksUpToDate>
  <CharactersWithSpaces>2995</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2013-07-26T02:55:00Z</dcterms:created>
  <dc:creator>小龙人</dc:creator>
  <cp:lastModifiedBy>Administrator</cp:lastModifiedBy>
  <dcterms:modified xsi:type="dcterms:W3CDTF">2016-01-13T09:57:35Z</dcterms:modified>
  <dc:subject>概义版</dc:subject>
  <dc:title>iPad</dc:title>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