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5FAD" w:rsidRPr="00F15FAD" w:rsidRDefault="00F15FAD" w:rsidP="00F15FAD">
      <w:pPr>
        <w:shd w:val="clear" w:color="auto" w:fill="FFFFFF"/>
        <w:adjustRightInd/>
        <w:snapToGrid/>
        <w:spacing w:after="75"/>
        <w:ind w:left="-15"/>
        <w:outlineLvl w:val="0"/>
        <w:rPr>
          <w:rFonts w:ascii="微软雅黑" w:hAnsi="微软雅黑" w:cs="宋体"/>
          <w:color w:val="333333"/>
          <w:kern w:val="36"/>
          <w:sz w:val="39"/>
          <w:szCs w:val="39"/>
        </w:rPr>
      </w:pPr>
      <w:r w:rsidRPr="00F15FAD">
        <w:rPr>
          <w:rFonts w:ascii="微软雅黑" w:hAnsi="微软雅黑" w:cs="宋体" w:hint="eastAsia"/>
          <w:color w:val="333333"/>
          <w:kern w:val="36"/>
          <w:sz w:val="39"/>
          <w:szCs w:val="39"/>
        </w:rPr>
        <w:t>PCB</w:t>
      </w:r>
      <w:r>
        <w:rPr>
          <w:rFonts w:ascii="微软雅黑" w:hAnsi="微软雅黑" w:cs="宋体" w:hint="eastAsia"/>
          <w:color w:val="333333"/>
          <w:kern w:val="36"/>
          <w:sz w:val="39"/>
          <w:szCs w:val="39"/>
        </w:rPr>
        <w:t>电路板</w:t>
      </w:r>
      <w:r w:rsidRPr="00F15FAD">
        <w:rPr>
          <w:rFonts w:ascii="微软雅黑" w:hAnsi="微软雅黑" w:cs="宋体" w:hint="eastAsia"/>
          <w:color w:val="333333"/>
          <w:kern w:val="36"/>
          <w:sz w:val="39"/>
          <w:szCs w:val="39"/>
        </w:rPr>
        <w:t xml:space="preserve"> EMI设计规范</w:t>
      </w:r>
      <w:r>
        <w:rPr>
          <w:rFonts w:ascii="微软雅黑" w:hAnsi="微软雅黑" w:cs="宋体" w:hint="eastAsia"/>
          <w:color w:val="333333"/>
          <w:kern w:val="36"/>
          <w:sz w:val="39"/>
          <w:szCs w:val="39"/>
        </w:rPr>
        <w:t>及步骤</w:t>
      </w:r>
    </w:p>
    <w:p w:rsidR="00F15FAD" w:rsidRPr="00F15FAD" w:rsidRDefault="00F15FAD" w:rsidP="00F15FAD">
      <w:pPr>
        <w:shd w:val="clear" w:color="auto" w:fill="FFFFFF"/>
        <w:adjustRightInd/>
        <w:snapToGrid/>
        <w:spacing w:after="180"/>
        <w:rPr>
          <w:rFonts w:ascii="微软雅黑" w:hAnsi="微软雅黑" w:cs="宋体" w:hint="eastAsia"/>
          <w:color w:val="999999"/>
          <w:sz w:val="20"/>
          <w:szCs w:val="20"/>
        </w:rPr>
      </w:pPr>
      <w:r w:rsidRPr="00F15FAD">
        <w:rPr>
          <w:rFonts w:ascii="微软雅黑" w:hAnsi="微软雅黑" w:cs="宋体" w:hint="eastAsia"/>
          <w:color w:val="999999"/>
          <w:sz w:val="20"/>
          <w:szCs w:val="20"/>
        </w:rPr>
        <w:t>来源：华强PCB</w:t>
      </w:r>
    </w:p>
    <w:p w:rsidR="00F15FAD" w:rsidRPr="00F15FAD" w:rsidRDefault="00F15FAD" w:rsidP="00F15FAD">
      <w:pPr>
        <w:shd w:val="clear" w:color="auto" w:fill="FFFFFF"/>
        <w:adjustRightInd/>
        <w:snapToGrid/>
        <w:spacing w:after="0" w:line="360" w:lineRule="atLeast"/>
        <w:rPr>
          <w:rFonts w:ascii="微软雅黑" w:hAnsi="微软雅黑" w:cs="宋体" w:hint="eastAsia"/>
          <w:color w:val="333333"/>
          <w:sz w:val="23"/>
          <w:szCs w:val="23"/>
        </w:rPr>
      </w:pPr>
      <w:r w:rsidRPr="00F15FAD">
        <w:rPr>
          <w:rFonts w:ascii="Arial" w:hAnsi="Arial" w:cs="Arial"/>
          <w:b/>
          <w:bCs/>
          <w:color w:val="111111"/>
          <w:sz w:val="20"/>
          <w:szCs w:val="20"/>
          <w:shd w:val="clear" w:color="auto" w:fill="FFFFFF"/>
        </w:rPr>
        <w:t xml:space="preserve">1 </w:t>
      </w:r>
      <w:r w:rsidRPr="00F15FAD">
        <w:rPr>
          <w:rFonts w:ascii="Arial" w:hAnsi="Arial" w:cs="Arial"/>
          <w:b/>
          <w:bCs/>
          <w:color w:val="111111"/>
          <w:sz w:val="20"/>
          <w:szCs w:val="20"/>
          <w:shd w:val="clear" w:color="auto" w:fill="FFFFFF"/>
        </w:rPr>
        <w:t>、</w:t>
      </w:r>
      <w:r w:rsidRPr="00F15FAD">
        <w:rPr>
          <w:rFonts w:ascii="Arial" w:hAnsi="Arial" w:cs="Arial"/>
          <w:b/>
          <w:bCs/>
          <w:color w:val="111111"/>
          <w:sz w:val="20"/>
          <w:szCs w:val="20"/>
          <w:shd w:val="clear" w:color="auto" w:fill="FFFFFF"/>
        </w:rPr>
        <w:t>IC</w:t>
      </w:r>
      <w:r w:rsidRPr="00F15FAD">
        <w:rPr>
          <w:rFonts w:ascii="Arial" w:hAnsi="Arial" w:cs="Arial"/>
          <w:b/>
          <w:bCs/>
          <w:color w:val="111111"/>
          <w:sz w:val="20"/>
          <w:szCs w:val="20"/>
          <w:shd w:val="clear" w:color="auto" w:fill="FFFFFF"/>
        </w:rPr>
        <w:t>的电源处理</w:t>
      </w:r>
      <w:r w:rsidRPr="00F15FAD">
        <w:rPr>
          <w:rFonts w:ascii="Arial" w:hAnsi="Arial" w:cs="Arial"/>
          <w:b/>
          <w:bCs/>
          <w:color w:val="111111"/>
          <w:sz w:val="20"/>
          <w:szCs w:val="20"/>
        </w:rPr>
        <w:br/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　　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1.1)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保证每个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IC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的电源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PIN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都有一个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0.1UF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的去</w:t>
      </w:r>
      <w:proofErr w:type="gramStart"/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耦</w:t>
      </w:r>
      <w:proofErr w:type="gramEnd"/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电容，对于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BGA CHIP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，要求在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BGA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的四角分别有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0.1UF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、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0.01UF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的电容共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8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个。对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PCB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走线的电源尤其要注意加滤波电容，如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VTT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等。这不仅对稳定性有影响，对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EMI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也有很大的影响。</w:t>
      </w:r>
    </w:p>
    <w:p w:rsidR="00F15FAD" w:rsidRPr="00F15FAD" w:rsidRDefault="00F15FAD" w:rsidP="00F15FAD">
      <w:pPr>
        <w:shd w:val="clear" w:color="auto" w:fill="FFFFFF"/>
        <w:adjustRightInd/>
        <w:snapToGrid/>
        <w:spacing w:after="0" w:line="360" w:lineRule="atLeast"/>
        <w:rPr>
          <w:rFonts w:ascii="微软雅黑" w:hAnsi="微软雅黑" w:cs="宋体" w:hint="eastAsia"/>
          <w:color w:val="333333"/>
          <w:sz w:val="23"/>
          <w:szCs w:val="23"/>
        </w:rPr>
      </w:pPr>
      <w:r w:rsidRPr="00F15FAD">
        <w:rPr>
          <w:rFonts w:ascii="Arial" w:hAnsi="Arial" w:cs="Arial"/>
          <w:b/>
          <w:bCs/>
          <w:color w:val="111111"/>
          <w:sz w:val="20"/>
          <w:szCs w:val="20"/>
          <w:shd w:val="clear" w:color="auto" w:fill="FFFFFF"/>
        </w:rPr>
        <w:t>2</w:t>
      </w:r>
      <w:r w:rsidRPr="00F15FAD">
        <w:rPr>
          <w:rFonts w:ascii="Arial" w:hAnsi="Arial" w:cs="Arial"/>
          <w:b/>
          <w:bCs/>
          <w:color w:val="111111"/>
          <w:sz w:val="20"/>
          <w:szCs w:val="20"/>
          <w:shd w:val="clear" w:color="auto" w:fill="FFFFFF"/>
        </w:rPr>
        <w:t>、</w:t>
      </w:r>
      <w:r w:rsidRPr="00F15FAD">
        <w:rPr>
          <w:rFonts w:ascii="Arial" w:hAnsi="Arial" w:cs="Arial"/>
          <w:b/>
          <w:bCs/>
          <w:color w:val="111111"/>
          <w:sz w:val="20"/>
          <w:szCs w:val="20"/>
          <w:shd w:val="clear" w:color="auto" w:fill="FFFFFF"/>
        </w:rPr>
        <w:t xml:space="preserve"> </w:t>
      </w:r>
      <w:r w:rsidRPr="00F15FAD">
        <w:rPr>
          <w:rFonts w:ascii="Arial" w:hAnsi="Arial" w:cs="Arial"/>
          <w:b/>
          <w:bCs/>
          <w:color w:val="111111"/>
          <w:sz w:val="20"/>
          <w:szCs w:val="20"/>
          <w:shd w:val="clear" w:color="auto" w:fill="FFFFFF"/>
        </w:rPr>
        <w:t>时钟线的处理</w:t>
      </w:r>
    </w:p>
    <w:p w:rsidR="00F15FAD" w:rsidRDefault="00F15FAD" w:rsidP="00F15FAD">
      <w:pPr>
        <w:shd w:val="clear" w:color="auto" w:fill="FFFFFF"/>
        <w:adjustRightInd/>
        <w:snapToGrid/>
        <w:spacing w:after="0" w:line="360" w:lineRule="atLeast"/>
        <w:ind w:firstLine="405"/>
        <w:rPr>
          <w:rFonts w:ascii="Arial" w:hAnsi="Arial" w:cs="Arial" w:hint="eastAsia"/>
          <w:color w:val="111111"/>
          <w:sz w:val="20"/>
          <w:szCs w:val="20"/>
          <w:shd w:val="clear" w:color="auto" w:fill="FFFFFF"/>
        </w:rPr>
      </w:pP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2.1)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建议先走时钟线。</w:t>
      </w:r>
      <w:r w:rsidRPr="00F15FAD">
        <w:rPr>
          <w:rFonts w:ascii="Arial" w:hAnsi="Arial" w:cs="Arial"/>
          <w:color w:val="111111"/>
          <w:sz w:val="20"/>
          <w:szCs w:val="20"/>
        </w:rPr>
        <w:br/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　　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2.2)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频率大于等于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66M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的时钟线，每条过孔数不要超过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2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个，平均不得超过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1.5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个。</w:t>
      </w:r>
      <w:r w:rsidRPr="00F15FAD">
        <w:rPr>
          <w:rFonts w:ascii="Arial" w:hAnsi="Arial" w:cs="Arial"/>
          <w:color w:val="111111"/>
          <w:sz w:val="20"/>
          <w:szCs w:val="20"/>
        </w:rPr>
        <w:br/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　　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2.3)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频率小于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66M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的时钟线，每条过孔数不要超过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3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个，平均不得超过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2.5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个</w:t>
      </w:r>
      <w:r w:rsidRPr="00F15FAD">
        <w:rPr>
          <w:rFonts w:ascii="Arial" w:hAnsi="Arial" w:cs="Arial"/>
          <w:color w:val="111111"/>
          <w:sz w:val="20"/>
          <w:szCs w:val="20"/>
        </w:rPr>
        <w:br/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　　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2.4)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长度超过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12inch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的时钟线，如果频率大于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20M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，过孔数不得超过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2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个。</w:t>
      </w:r>
      <w:r w:rsidRPr="00F15FAD">
        <w:rPr>
          <w:rFonts w:ascii="Arial" w:hAnsi="Arial" w:cs="Arial"/>
          <w:color w:val="111111"/>
          <w:sz w:val="20"/>
          <w:szCs w:val="20"/>
        </w:rPr>
        <w:br/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　　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2.5)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如果时钟线有过孔，在过孔的相邻位置，在第二层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(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地层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)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和第三层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(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电源层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)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之间加一个旁路电容，以确保时钟</w:t>
      </w:r>
      <w:proofErr w:type="gramStart"/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线换层</w:t>
      </w:r>
      <w:proofErr w:type="gramEnd"/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后，参考层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(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相邻层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)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的高频电流的回路连续。旁路电容所在的电源层必须是过孔穿过的电源层，并尽可能地靠近过孔，旁路电容与过孔的间距最大不超过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300MIL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。图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2.5-1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过孔处的旁路电容</w:t>
      </w:r>
    </w:p>
    <w:p w:rsidR="00F15FAD" w:rsidRDefault="00F15FAD" w:rsidP="00F15FAD">
      <w:pPr>
        <w:shd w:val="clear" w:color="auto" w:fill="FFFFFF"/>
        <w:adjustRightInd/>
        <w:snapToGrid/>
        <w:spacing w:after="0" w:line="360" w:lineRule="atLeast"/>
        <w:ind w:firstLine="405"/>
        <w:jc w:val="center"/>
        <w:rPr>
          <w:rFonts w:ascii="Arial" w:hAnsi="Arial" w:cs="Arial" w:hint="eastAsia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111111"/>
          <w:sz w:val="20"/>
          <w:szCs w:val="20"/>
        </w:rPr>
        <w:drawing>
          <wp:inline distT="0" distB="0" distL="0" distR="0">
            <wp:extent cx="5000625" cy="2286000"/>
            <wp:effectExtent l="0" t="0" r="0" b="0"/>
            <wp:docPr id="1" name="图片 1" descr="D:\用户目录\我的图片\360截图201711021115548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用户目录\我的图片\360截图20171102111554816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5FAD">
        <w:rPr>
          <w:rFonts w:ascii="Arial" w:hAnsi="Arial" w:cs="Arial"/>
          <w:color w:val="111111"/>
          <w:sz w:val="20"/>
          <w:szCs w:val="20"/>
        </w:rPr>
        <w:br/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　　</w:t>
      </w:r>
    </w:p>
    <w:p w:rsidR="00F15FAD" w:rsidRPr="00F15FAD" w:rsidRDefault="00F15FAD" w:rsidP="00F15FAD">
      <w:pPr>
        <w:shd w:val="clear" w:color="auto" w:fill="FFFFFF"/>
        <w:adjustRightInd/>
        <w:snapToGrid/>
        <w:spacing w:after="0" w:line="360" w:lineRule="atLeast"/>
        <w:ind w:firstLine="405"/>
        <w:rPr>
          <w:rFonts w:ascii="微软雅黑" w:hAnsi="微软雅黑" w:cs="宋体" w:hint="eastAsia"/>
          <w:color w:val="333333"/>
          <w:sz w:val="23"/>
          <w:szCs w:val="23"/>
        </w:rPr>
      </w:pP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2.6)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所有时钟线原则上不可以穿岛。下面列举</w:t>
      </w:r>
      <w:proofErr w:type="gramStart"/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了穿岛的</w:t>
      </w:r>
      <w:proofErr w:type="gramEnd"/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四种情形。</w:t>
      </w:r>
      <w:r w:rsidRPr="00F15FAD">
        <w:rPr>
          <w:rFonts w:ascii="Arial" w:hAnsi="Arial" w:cs="Arial"/>
          <w:color w:val="111111"/>
          <w:sz w:val="20"/>
          <w:szCs w:val="20"/>
        </w:rPr>
        <w:br/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　　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2.6.1) </w:t>
      </w:r>
      <w:proofErr w:type="gramStart"/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跨岛出现</w:t>
      </w:r>
      <w:proofErr w:type="gramEnd"/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在电源岛与电源岛之间。此时时钟线在第四层的背面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PCB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走线，第三层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(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电源层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)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有两个电源岛，且第四层的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PCB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走线必须跨过这两个岛。</w:t>
      </w:r>
      <w:r w:rsidRPr="00F15FAD">
        <w:rPr>
          <w:rFonts w:ascii="Arial" w:hAnsi="Arial" w:cs="Arial"/>
          <w:color w:val="111111"/>
          <w:sz w:val="20"/>
          <w:szCs w:val="20"/>
        </w:rPr>
        <w:br/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　　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2.6.2) </w:t>
      </w:r>
      <w:proofErr w:type="gramStart"/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跨岛出现</w:t>
      </w:r>
      <w:proofErr w:type="gramEnd"/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在电源岛与地岛之间。此时时钟线在第四层的背面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PCB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走线，第三层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(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电源层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)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的一个电源岛中间有一块地岛，且第四层的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PCB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走线必须跨过这两个岛。如图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2.6-2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所示。</w:t>
      </w:r>
      <w:r w:rsidRPr="00F15FAD">
        <w:rPr>
          <w:rFonts w:ascii="Arial" w:hAnsi="Arial" w:cs="Arial"/>
          <w:color w:val="111111"/>
          <w:sz w:val="20"/>
          <w:szCs w:val="20"/>
        </w:rPr>
        <w:br/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　　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2.6.3) </w:t>
      </w:r>
      <w:proofErr w:type="gramStart"/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跨岛出现</w:t>
      </w:r>
      <w:proofErr w:type="gramEnd"/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在地岛与地层之间。此时时钟线在第一层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PCB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走线，第二层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(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地层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)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的中间有一块地岛，且第一层的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PCB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走线必须跨过地岛，相当于地线被中断。如图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2.6-3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所示。</w:t>
      </w:r>
      <w:r w:rsidRPr="00F15FAD">
        <w:rPr>
          <w:rFonts w:ascii="Arial" w:hAnsi="Arial" w:cs="Arial"/>
          <w:color w:val="111111"/>
          <w:sz w:val="20"/>
          <w:szCs w:val="20"/>
        </w:rPr>
        <w:br/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　　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2.6.4) 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时钟线下面没有铺铜。若条件限制实在做不到不穿岛，保证频率大于等于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66M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的时钟线不穿岛，频率小于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66M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的时钟线若穿岛，必须加一个去</w:t>
      </w:r>
      <w:proofErr w:type="gramStart"/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耦</w:t>
      </w:r>
      <w:proofErr w:type="gramEnd"/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电容形成镜像通路。在两个电源岛之间并</w:t>
      </w:r>
      <w:proofErr w:type="gramStart"/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靠近跨岛的</w:t>
      </w:r>
      <w:proofErr w:type="gramEnd"/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时钟线，放置一个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0.1UF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的电容。</w:t>
      </w:r>
      <w:r w:rsidRPr="00F15FAD">
        <w:rPr>
          <w:rFonts w:ascii="Arial" w:hAnsi="Arial" w:cs="Arial"/>
          <w:color w:val="111111"/>
          <w:sz w:val="20"/>
          <w:szCs w:val="20"/>
        </w:rPr>
        <w:br/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lastRenderedPageBreak/>
        <w:t xml:space="preserve">　　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2.7)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当面临两个过孔和</w:t>
      </w:r>
      <w:proofErr w:type="gramStart"/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一次穿岛的</w:t>
      </w:r>
      <w:proofErr w:type="gramEnd"/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取舍时，选一次穿岛。</w:t>
      </w:r>
      <w:r w:rsidRPr="00F15FAD">
        <w:rPr>
          <w:rFonts w:ascii="Arial" w:hAnsi="Arial" w:cs="Arial"/>
          <w:color w:val="111111"/>
          <w:sz w:val="20"/>
          <w:szCs w:val="20"/>
        </w:rPr>
        <w:br/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　　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2.8)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时钟线要远离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I/O</w:t>
      </w:r>
      <w:proofErr w:type="gramStart"/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一</w:t>
      </w:r>
      <w:proofErr w:type="gramEnd"/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侧板边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500MIL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以上，并且不要和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I/O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线并行走，若实在做不到，时钟线与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I/O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口线间距要大于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50MIL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。</w:t>
      </w:r>
      <w:r w:rsidRPr="00F15FAD">
        <w:rPr>
          <w:rFonts w:ascii="Arial" w:hAnsi="Arial" w:cs="Arial"/>
          <w:color w:val="111111"/>
          <w:sz w:val="20"/>
          <w:szCs w:val="20"/>
        </w:rPr>
        <w:br/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　　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2.9)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时钟线走在第四层时，时钟线的参考层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(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电源平面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)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应尽量为时钟供电的那个电源面上，以其他电源面为参考的时钟越少越好，另外，频率大于等于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66M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的时钟线参考电源面必须为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3.3V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电源平面。</w:t>
      </w:r>
      <w:r w:rsidRPr="00F15FAD">
        <w:rPr>
          <w:rFonts w:ascii="Arial" w:hAnsi="Arial" w:cs="Arial"/>
          <w:color w:val="111111"/>
          <w:sz w:val="20"/>
          <w:szCs w:val="20"/>
        </w:rPr>
        <w:br/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　　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2.10)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时钟线打线时线间距要大于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25MIL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。</w:t>
      </w:r>
      <w:r w:rsidRPr="00F15FAD">
        <w:rPr>
          <w:rFonts w:ascii="Arial" w:hAnsi="Arial" w:cs="Arial"/>
          <w:color w:val="111111"/>
          <w:sz w:val="20"/>
          <w:szCs w:val="20"/>
        </w:rPr>
        <w:br/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　　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2.11)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时钟线打线时进去的线</w:t>
      </w:r>
      <w:proofErr w:type="gramStart"/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和出去</w:t>
      </w:r>
      <w:proofErr w:type="gramEnd"/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的线应该尽量远。尽量避免</w:t>
      </w:r>
      <w:proofErr w:type="gramStart"/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类似图</w:t>
      </w:r>
      <w:proofErr w:type="gramEnd"/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A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和图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C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所示的打线方式，采用</w:t>
      </w:r>
      <w:proofErr w:type="gramStart"/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类似图</w:t>
      </w:r>
      <w:proofErr w:type="gramEnd"/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B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和图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D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的打线方式，若时钟线需换层，避免采用图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E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的打线方式，采用图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F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的打线方式。</w:t>
      </w:r>
      <w:r w:rsidRPr="00F15FAD">
        <w:rPr>
          <w:rFonts w:ascii="Arial" w:hAnsi="Arial" w:cs="Arial"/>
          <w:color w:val="111111"/>
          <w:sz w:val="20"/>
          <w:szCs w:val="20"/>
        </w:rPr>
        <w:br/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　　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2.12) 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时钟线连接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BGA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等器件时，若时钟</w:t>
      </w:r>
      <w:proofErr w:type="gramStart"/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线换层</w:t>
      </w:r>
      <w:proofErr w:type="gramEnd"/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，尽量避免采用图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G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的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PCB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走线形式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,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过</w:t>
      </w:r>
      <w:proofErr w:type="gramStart"/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孔不要</w:t>
      </w:r>
      <w:proofErr w:type="gramEnd"/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在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BGA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下面走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,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最好采用图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H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的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PCB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走线形式。</w:t>
      </w:r>
      <w:r w:rsidRPr="00F15FAD">
        <w:rPr>
          <w:rFonts w:ascii="Arial" w:hAnsi="Arial" w:cs="Arial"/>
          <w:color w:val="111111"/>
          <w:sz w:val="20"/>
          <w:szCs w:val="20"/>
        </w:rPr>
        <w:br/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　　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2.13) 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注意各个时钟信号，不要忽略任何一个时钟，包括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AUDIO CODEC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的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AC_BITCLK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，尤其注意的是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FS3-FS0,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虽然说从名称上看不是时钟，但实际上跑的是时钟，要加以注意。</w:t>
      </w:r>
      <w:r w:rsidRPr="00F15FAD">
        <w:rPr>
          <w:rFonts w:ascii="Arial" w:hAnsi="Arial" w:cs="Arial"/>
          <w:color w:val="111111"/>
          <w:sz w:val="20"/>
          <w:szCs w:val="20"/>
        </w:rPr>
        <w:br/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　　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2.14) Clock Chip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上</w:t>
      </w:r>
      <w:proofErr w:type="gramStart"/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拉下拉</w:t>
      </w:r>
      <w:proofErr w:type="gramEnd"/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电阻尽量靠近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Clock Chip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。</w:t>
      </w:r>
      <w:r w:rsidRPr="00F15FAD">
        <w:rPr>
          <w:rFonts w:ascii="Arial" w:hAnsi="Arial" w:cs="Arial"/>
          <w:color w:val="111111"/>
          <w:sz w:val="20"/>
          <w:szCs w:val="20"/>
        </w:rPr>
        <w:br/>
      </w:r>
    </w:p>
    <w:p w:rsidR="00F15FAD" w:rsidRPr="00F15FAD" w:rsidRDefault="00F15FAD" w:rsidP="00F15FAD">
      <w:pPr>
        <w:shd w:val="clear" w:color="auto" w:fill="FFFFFF"/>
        <w:adjustRightInd/>
        <w:snapToGrid/>
        <w:spacing w:after="0" w:line="360" w:lineRule="atLeast"/>
        <w:rPr>
          <w:rFonts w:ascii="微软雅黑" w:hAnsi="微软雅黑" w:cs="宋体" w:hint="eastAsia"/>
          <w:color w:val="333333"/>
          <w:sz w:val="23"/>
          <w:szCs w:val="23"/>
        </w:rPr>
      </w:pPr>
      <w:r w:rsidRPr="00F15FAD">
        <w:rPr>
          <w:rFonts w:ascii="Arial" w:hAnsi="Arial" w:cs="Arial"/>
          <w:b/>
          <w:bCs/>
          <w:color w:val="111111"/>
          <w:sz w:val="20"/>
          <w:szCs w:val="20"/>
          <w:shd w:val="clear" w:color="auto" w:fill="FFFFFF"/>
        </w:rPr>
        <w:t>3. I/O</w:t>
      </w:r>
      <w:r w:rsidRPr="00F15FAD">
        <w:rPr>
          <w:rFonts w:ascii="Arial" w:hAnsi="Arial" w:cs="Arial"/>
          <w:b/>
          <w:bCs/>
          <w:color w:val="111111"/>
          <w:sz w:val="20"/>
          <w:szCs w:val="20"/>
          <w:shd w:val="clear" w:color="auto" w:fill="FFFFFF"/>
        </w:rPr>
        <w:t>口的处理</w:t>
      </w:r>
    </w:p>
    <w:p w:rsidR="00F15FAD" w:rsidRPr="00F15FAD" w:rsidRDefault="00F15FAD" w:rsidP="00F15FAD">
      <w:pPr>
        <w:shd w:val="clear" w:color="auto" w:fill="FFFFFF"/>
        <w:adjustRightInd/>
        <w:snapToGrid/>
        <w:spacing w:after="0" w:line="360" w:lineRule="atLeast"/>
        <w:ind w:firstLine="480"/>
        <w:rPr>
          <w:rFonts w:ascii="微软雅黑" w:hAnsi="微软雅黑" w:cs="宋体" w:hint="eastAsia"/>
          <w:color w:val="333333"/>
          <w:sz w:val="23"/>
          <w:szCs w:val="23"/>
        </w:rPr>
      </w:pPr>
      <w:r w:rsidRPr="00F15FAD">
        <w:rPr>
          <w:rFonts w:ascii="Arial" w:hAnsi="Arial" w:cs="Arial"/>
          <w:b/>
          <w:bCs/>
          <w:color w:val="111111"/>
          <w:sz w:val="20"/>
          <w:szCs w:val="20"/>
        </w:rPr>
        <w:br/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　　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3.1) 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各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I/O</w:t>
      </w:r>
      <w:proofErr w:type="gramStart"/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口包括</w:t>
      </w:r>
      <w:proofErr w:type="gramEnd"/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PS/2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、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USB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、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LPT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、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COM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、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SPEAK OUT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、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GAME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分成一块地，最左与最右与数字地相连，宽度不小于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200MIL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或三个过孔，其他地方不要与数字地相连。</w:t>
      </w:r>
      <w:r w:rsidRPr="00F15FAD">
        <w:rPr>
          <w:rFonts w:ascii="Arial" w:hAnsi="Arial" w:cs="Arial"/>
          <w:color w:val="111111"/>
          <w:sz w:val="20"/>
          <w:szCs w:val="20"/>
        </w:rPr>
        <w:br/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　　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3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．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2)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若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COM2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口是插针式的，尽可能靠近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I/O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地。</w:t>
      </w:r>
      <w:r w:rsidRPr="00F15FAD">
        <w:rPr>
          <w:rFonts w:ascii="Arial" w:hAnsi="Arial" w:cs="Arial"/>
          <w:color w:val="111111"/>
          <w:sz w:val="20"/>
          <w:szCs w:val="20"/>
        </w:rPr>
        <w:br/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　　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3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．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3)I/O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电路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EMI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器件尽量靠近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I/O SHIELD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。</w:t>
      </w:r>
      <w:r w:rsidRPr="00F15FAD">
        <w:rPr>
          <w:rFonts w:ascii="Arial" w:hAnsi="Arial" w:cs="Arial"/>
          <w:color w:val="111111"/>
          <w:sz w:val="20"/>
          <w:szCs w:val="20"/>
        </w:rPr>
        <w:br/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　　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3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．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4) I/O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口处电源层与地层单独划岛，且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Bottom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和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TOP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层都要铺地，不许</w:t>
      </w:r>
      <w:proofErr w:type="gramStart"/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信号穿岛</w:t>
      </w:r>
      <w:proofErr w:type="gramEnd"/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(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信号线直接拉出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PORT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，不在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I/O PORT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中长距离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PCB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走线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)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。给出了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I/O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口处理的参考示意图。</w:t>
      </w:r>
      <w:r w:rsidRPr="00F15FAD">
        <w:rPr>
          <w:rFonts w:ascii="Arial" w:hAnsi="Arial" w:cs="Arial"/>
          <w:color w:val="111111"/>
          <w:sz w:val="20"/>
          <w:szCs w:val="20"/>
        </w:rPr>
        <w:br/>
      </w:r>
      <w:r w:rsidRPr="00F15FAD">
        <w:rPr>
          <w:rFonts w:ascii="Arial" w:hAnsi="Arial" w:cs="Arial"/>
          <w:color w:val="111111"/>
          <w:sz w:val="20"/>
          <w:szCs w:val="20"/>
        </w:rPr>
        <w:br/>
      </w:r>
      <w:r w:rsidRPr="00F15FAD">
        <w:rPr>
          <w:rFonts w:ascii="Arial" w:hAnsi="Arial" w:cs="Arial"/>
          <w:b/>
          <w:bCs/>
          <w:color w:val="111111"/>
          <w:sz w:val="20"/>
          <w:szCs w:val="20"/>
          <w:shd w:val="clear" w:color="auto" w:fill="FFFFFF"/>
        </w:rPr>
        <w:t xml:space="preserve">4. </w:t>
      </w:r>
      <w:r w:rsidRPr="00F15FAD">
        <w:rPr>
          <w:rFonts w:ascii="Arial" w:hAnsi="Arial" w:cs="Arial"/>
          <w:b/>
          <w:bCs/>
          <w:color w:val="111111"/>
          <w:sz w:val="20"/>
          <w:szCs w:val="20"/>
          <w:shd w:val="clear" w:color="auto" w:fill="FFFFFF"/>
        </w:rPr>
        <w:t>几点说明</w:t>
      </w:r>
      <w:bookmarkStart w:id="0" w:name="_GoBack"/>
      <w:bookmarkEnd w:id="0"/>
    </w:p>
    <w:p w:rsidR="00F15FAD" w:rsidRPr="00F15FAD" w:rsidRDefault="00F15FAD" w:rsidP="00F15FAD">
      <w:pPr>
        <w:shd w:val="clear" w:color="auto" w:fill="FFFFFF"/>
        <w:adjustRightInd/>
        <w:snapToGrid/>
        <w:spacing w:after="0" w:line="360" w:lineRule="atLeast"/>
        <w:ind w:firstLine="480"/>
        <w:rPr>
          <w:rFonts w:ascii="微软雅黑" w:hAnsi="微软雅黑" w:cs="宋体" w:hint="eastAsia"/>
          <w:color w:val="333333"/>
          <w:sz w:val="23"/>
          <w:szCs w:val="23"/>
        </w:rPr>
      </w:pPr>
    </w:p>
    <w:p w:rsidR="00F15FAD" w:rsidRPr="00F15FAD" w:rsidRDefault="00F15FAD" w:rsidP="00F15FAD">
      <w:pPr>
        <w:shd w:val="clear" w:color="auto" w:fill="FFFFFF"/>
        <w:adjustRightInd/>
        <w:snapToGrid/>
        <w:spacing w:after="0" w:line="360" w:lineRule="atLeast"/>
        <w:ind w:firstLine="480"/>
        <w:rPr>
          <w:rFonts w:ascii="微软雅黑" w:hAnsi="微软雅黑" w:cs="宋体" w:hint="eastAsia"/>
          <w:color w:val="333333"/>
          <w:sz w:val="23"/>
          <w:szCs w:val="23"/>
        </w:rPr>
      </w:pP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Ａ．对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EMI PCB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设计规范，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PCB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设计工程师要严格遵守，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EMI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工程师有检查的权力，违背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EMI PCB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设计规范而</w:t>
      </w:r>
      <w:proofErr w:type="gramStart"/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导至</w:t>
      </w:r>
      <w:proofErr w:type="gramEnd"/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EMI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测试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FAIL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，责任由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PCB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设计工程师承担。</w:t>
      </w:r>
    </w:p>
    <w:p w:rsidR="00F15FAD" w:rsidRPr="00F15FAD" w:rsidRDefault="00F15FAD" w:rsidP="00F15FAD">
      <w:pPr>
        <w:shd w:val="clear" w:color="auto" w:fill="FFFFFF"/>
        <w:adjustRightInd/>
        <w:snapToGrid/>
        <w:spacing w:after="0" w:line="360" w:lineRule="atLeast"/>
        <w:ind w:firstLine="480"/>
        <w:rPr>
          <w:rFonts w:ascii="微软雅黑" w:hAnsi="微软雅黑" w:cs="宋体" w:hint="eastAsia"/>
          <w:color w:val="333333"/>
          <w:sz w:val="23"/>
          <w:szCs w:val="23"/>
        </w:rPr>
      </w:pP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Ｂ．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EMI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工程师对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PCB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设计规范负责，对严格遵守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EMIPCB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设计规范，但仍然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EMI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测试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FAIL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，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EMI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工程师有责任给出解决方案，并总结到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EMIPCB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设计规范中来。</w:t>
      </w:r>
    </w:p>
    <w:p w:rsidR="00F15FAD" w:rsidRPr="00F15FAD" w:rsidRDefault="00F15FAD" w:rsidP="00F15FAD">
      <w:pPr>
        <w:shd w:val="clear" w:color="auto" w:fill="FFFFFF"/>
        <w:adjustRightInd/>
        <w:snapToGrid/>
        <w:spacing w:after="0" w:line="360" w:lineRule="atLeast"/>
        <w:ind w:firstLine="480"/>
        <w:rPr>
          <w:rFonts w:ascii="微软雅黑" w:hAnsi="微软雅黑" w:cs="宋体" w:hint="eastAsia"/>
          <w:color w:val="333333"/>
          <w:sz w:val="23"/>
          <w:szCs w:val="23"/>
        </w:rPr>
      </w:pP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Ｃ．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EMI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工程师对每一个外设口的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EMI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测试负有责任，不可漏测。</w:t>
      </w:r>
    </w:p>
    <w:p w:rsidR="00F15FAD" w:rsidRPr="00F15FAD" w:rsidRDefault="00F15FAD" w:rsidP="00F15FAD">
      <w:pPr>
        <w:shd w:val="clear" w:color="auto" w:fill="FFFFFF"/>
        <w:adjustRightInd/>
        <w:snapToGrid/>
        <w:spacing w:after="0" w:line="360" w:lineRule="atLeast"/>
        <w:ind w:firstLine="480"/>
        <w:rPr>
          <w:rFonts w:ascii="微软雅黑" w:hAnsi="微软雅黑" w:cs="宋体" w:hint="eastAsia"/>
          <w:color w:val="333333"/>
          <w:sz w:val="23"/>
          <w:szCs w:val="23"/>
        </w:rPr>
      </w:pP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Ｄ．每个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PCB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设计工程师有对该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PCB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设计规范作修改的建议权和质疑的权力。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EMI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工程师有责任回答质疑，对工程师的建议通过实验后证实后加入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PCB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设计规范。</w:t>
      </w:r>
    </w:p>
    <w:p w:rsidR="00F15FAD" w:rsidRPr="00F15FAD" w:rsidRDefault="00F15FAD" w:rsidP="00F15FAD">
      <w:pPr>
        <w:shd w:val="clear" w:color="auto" w:fill="FFFFFF"/>
        <w:adjustRightInd/>
        <w:snapToGrid/>
        <w:spacing w:after="0" w:line="360" w:lineRule="atLeast"/>
        <w:ind w:firstLine="480"/>
        <w:rPr>
          <w:rFonts w:ascii="微软雅黑" w:hAnsi="微软雅黑" w:cs="宋体" w:hint="eastAsia"/>
          <w:color w:val="333333"/>
          <w:sz w:val="23"/>
          <w:szCs w:val="23"/>
        </w:rPr>
      </w:pP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Ｅ．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EMI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工程师有责任降低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EMIPCB</w:t>
      </w:r>
      <w:r w:rsidRPr="00F15FAD">
        <w:rPr>
          <w:rFonts w:ascii="Arial" w:hAnsi="Arial" w:cs="Arial"/>
          <w:color w:val="111111"/>
          <w:sz w:val="20"/>
          <w:szCs w:val="20"/>
          <w:shd w:val="clear" w:color="auto" w:fill="FFFFFF"/>
        </w:rPr>
        <w:t>设计的成本，减少磁珠的使用个数。</w:t>
      </w:r>
    </w:p>
    <w:sectPr w:rsidR="00F15FAD" w:rsidRPr="00F15FA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323B43"/>
    <w:rsid w:val="003D37D8"/>
    <w:rsid w:val="00426133"/>
    <w:rsid w:val="004358AB"/>
    <w:rsid w:val="008B7726"/>
    <w:rsid w:val="00D31D50"/>
    <w:rsid w:val="00F15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F15FAD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F15FAD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15FA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F15FAD"/>
    <w:rPr>
      <w:rFonts w:ascii="宋体" w:eastAsia="宋体" w:hAnsi="宋体" w:cs="宋体"/>
      <w:b/>
      <w:bCs/>
      <w:sz w:val="36"/>
      <w:szCs w:val="36"/>
    </w:rPr>
  </w:style>
  <w:style w:type="character" w:customStyle="1" w:styleId="creat-time">
    <w:name w:val="creat-time"/>
    <w:basedOn w:val="a0"/>
    <w:rsid w:val="00F15FAD"/>
  </w:style>
  <w:style w:type="character" w:customStyle="1" w:styleId="laiyuan">
    <w:name w:val="laiyuan"/>
    <w:basedOn w:val="a0"/>
    <w:rsid w:val="00F15FAD"/>
  </w:style>
  <w:style w:type="character" w:customStyle="1" w:styleId="zuozhe">
    <w:name w:val="zuozhe"/>
    <w:basedOn w:val="a0"/>
    <w:rsid w:val="00F15FAD"/>
  </w:style>
  <w:style w:type="paragraph" w:styleId="a3">
    <w:name w:val="Normal (Web)"/>
    <w:basedOn w:val="a"/>
    <w:uiPriority w:val="99"/>
    <w:semiHidden/>
    <w:unhideWhenUsed/>
    <w:rsid w:val="00F15FA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F15FAD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F15FAD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15FAD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8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24827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single" w:sz="6" w:space="5" w:color="E0E0E0"/>
            <w:right w:val="none" w:sz="0" w:space="0" w:color="auto"/>
          </w:divBdr>
        </w:div>
        <w:div w:id="89686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7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44780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295</Words>
  <Characters>1687</Characters>
  <Application>Microsoft Office Word</Application>
  <DocSecurity>0</DocSecurity>
  <Lines>14</Lines>
  <Paragraphs>3</Paragraphs>
  <ScaleCrop>false</ScaleCrop>
  <Company/>
  <LinksUpToDate>false</LinksUpToDate>
  <CharactersWithSpaces>1979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jfbjz</dc:creator>
  <cp:keywords/>
  <dc:description/>
  <cp:lastModifiedBy>Administrator</cp:lastModifiedBy>
  <cp:revision>2</cp:revision>
  <dcterms:created xsi:type="dcterms:W3CDTF">2008-09-11T17:20:00Z</dcterms:created>
  <dcterms:modified xsi:type="dcterms:W3CDTF">2017-11-02T03:17:00Z</dcterms:modified>
</cp:coreProperties>
</file>