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测试执行结果示例</w:t>
      </w:r>
    </w:p>
    <w:p>
      <w:r>
        <w:t>记录项目名称查询功能、时间格式化函数和健康接口并发请求的实测结果。</w:t>
      </w:r>
    </w:p>
    <w:p>
      <w:pPr>
        <w:pStyle w:val="Heading1"/>
      </w:pPr>
      <w:r>
        <w:t>功能测试结果</w:t>
      </w:r>
    </w:p>
    <w:p/>
    <w:p>
      <w:pPr>
        <w:pStyle w:val="Heading2"/>
      </w:pPr>
      <w:r>
        <w:t>完整示例 项目查询与接口测试 实测记录</w:t>
      </w:r>
    </w:p>
    <w:p>
      <w:pPr/>
      <w:r>
        <w:t>执行时间：2026-10-07T08:05:31Z 至 2026-10-07T08:06:32Z</w:t>
      </w:r>
    </w:p>
    <w:p>
      <w:pPr/>
      <w:r>
        <w:t>本次执行结果：全部通过</w:t>
      </w:r>
    </w:p>
    <w:p>
      <w:pPr/>
      <w:r>
        <w:t>测试数据范围：允许在隔离测试浏览器登录和查询项目名称；允许读取健康接口，生成和执行独立纯函数 pytest。禁止新建、编辑、删除任何项目、文档、模板、用户或其他业务记录。</w:t>
      </w:r>
    </w:p>
    <w:p>
      <w:pPr>
        <w:pStyle w:val="Heading3"/>
      </w:pPr>
      <w:r>
        <w:t>项目名称查询无匹配结果</w:t>
      </w:r>
    </w:p>
    <w:p>
      <w:pPr/>
      <w:r>
        <w:t>类型：功能测试</w:t>
      </w:r>
    </w:p>
    <w:p>
      <w:pPr/>
      <w:r>
        <w:t>计划依据：功能测试章节：登录后在项目页“项目名称”输入不存在的关键字并查询，要求页面停留在 /projects、查询词保留、展示无结果提示与“共 0 个项目”、出现“清除筛选”，上一页/下一页均不可用。登录为前置步骤而非独立用例。</w:t>
      </w:r>
    </w:p>
    <w:p>
      <w:pPr/>
      <w:r>
        <w:t>源码依据：frontend/src/views/SignIn.vue 登录表单（label 账号 / label 密码 / 按钮 登录）与 login()/writeSession()+router.replace；frontend/src/views/ProjectsView.vue（约 L1-90）draft.applied、search()、hasFilters 分支文案“没有找到项目/清除筛选”、`共 {{ total }} 个项目`、pageCount=Math.max(1, Math.ceil(total/pageSize)) 与上一页/下一页 disabled 条件</w:t>
      </w:r>
    </w:p>
    <w:p>
      <w:pPr/>
      <w:r>
        <w:t>预期结果：URL 为 http://localhost:5173/projects；“项目名称”输入框值仍为 DOCWB-NOMATCH-20261007-6f7bd542；页面显示“没有找到项目”“共 0 个项目”“清除筛选”；“上一页”“下一页”按钮均禁用。</w:t>
      </w:r>
    </w:p>
    <w:p>
      <w:pPr/>
      <w:r>
        <w:t>实际结果：通过</w:t>
      </w:r>
    </w:p>
    <w:p>
      <w:pPr>
        <w:keepNext/>
      </w:pPr>
      <w:r>
        <w:t>步骤 1：打开测试服务</w:t>
      </w:r>
    </w:p>
    <w:p>
      <w:pPr>
        <w:keepNext/>
      </w:pPr>
      <w:r>
        <w:t>通过；已打开 http://localhost:5173/login?redirect=/projects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 descr="步骤 1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2：打开登录页</w:t>
      </w:r>
    </w:p>
    <w:p>
      <w:pPr>
        <w:keepNext/>
      </w:pPr>
      <w:r>
        <w:t>通过；已打开 http://localhost:5173/login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 descr="步骤 2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3：填写账号</w:t>
      </w:r>
    </w:p>
    <w:p>
      <w:pPr>
        <w:keepNext/>
      </w:pPr>
      <w:r>
        <w:t>通过；字段填写完成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90022"/>
            <wp:docPr id="3" name="Picture 3" descr="步骤 3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rcRect l="32240" t="35278" r="32240" b="421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4：填写密码</w:t>
      </w:r>
    </w:p>
    <w:p>
      <w:pPr>
        <w:keepNext/>
      </w:pPr>
      <w:r>
        <w:t>通过；字段填写完成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20302"/>
            <wp:docPr id="4" name="Picture 4" descr="步骤 4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rcRect l="32292" t="43611" r="34375" b="3398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5：提交登录</w:t>
      </w:r>
    </w:p>
    <w:p>
      <w:pPr>
        <w:keepNext/>
      </w:pPr>
      <w:r>
        <w:t>通过；控件点击完成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 descr="步骤 5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6：确认跳转到项目列表页</w:t>
      </w:r>
    </w:p>
    <w:p>
      <w:pPr>
        <w:keepNext/>
      </w:pPr>
      <w:r>
        <w:t>通过；原测试计划中的预期结果断言通过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6" name="Picture 6" descr="步骤 6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7：在项目名称输入不存在的关键字</w:t>
      </w:r>
    </w:p>
    <w:p>
      <w:pPr>
        <w:keepNext/>
      </w:pPr>
      <w:r>
        <w:t>通过；字段填写完成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45895"/>
            <wp:docPr id="7" name="Picture 7" descr="步骤 7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rcRect l="5573" t="9444" r="58802" b="683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8：点击查询</w:t>
      </w:r>
    </w:p>
    <w:p>
      <w:pPr>
        <w:keepNext/>
      </w:pPr>
      <w:r>
        <w:t>通过；控件点击完成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8" name="Picture 8" descr="步骤 8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9：查询词完整保留</w:t>
      </w:r>
    </w:p>
    <w:p>
      <w:pPr>
        <w:keepNext/>
      </w:pPr>
      <w:r>
        <w:t>通过；原测试计划中的预期结果断言通过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45895"/>
            <wp:docPr id="9" name="Picture 9" descr="步骤 9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rcRect l="5573" t="9444" r="58802" b="683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10：显示无匹配结果提示</w:t>
      </w:r>
    </w:p>
    <w:p>
      <w:pPr>
        <w:keepNext/>
      </w:pPr>
      <w:r>
        <w:t>通过；原测试计划中的预期结果断言通过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00300"/>
            <wp:docPr id="10" name="Picture 10" descr="步骤 10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rcRect l="45104" t="45741" r="21562" b="320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11：总数显示为 0</w:t>
      </w:r>
    </w:p>
    <w:p>
      <w:pPr>
        <w:keepNext/>
      </w:pPr>
      <w:r>
        <w:t>通过；原测试计划中的预期结果断言通过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00300"/>
            <wp:docPr id="11" name="Picture 11" descr="步骤 11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rcRect l="55156" t="77778" r="1151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12：出现清除筛选按钮</w:t>
      </w:r>
    </w:p>
    <w:p>
      <w:pPr>
        <w:keepNext/>
      </w:pPr>
      <w:r>
        <w:t>通过；原测试计划中的预期结果断言通过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00300"/>
            <wp:docPr id="12" name="Picture 12" descr="步骤 12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rcRect l="45469" t="49074" r="21198" b="2870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13：上一页按钮禁用</w:t>
      </w:r>
    </w:p>
    <w:p>
      <w:pPr>
        <w:keepNext/>
      </w:pPr>
      <w:r>
        <w:t>通过；原测试计划中的预期结果断言通过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00300"/>
            <wp:docPr id="13" name="Picture 13" descr="步骤 13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rcRect l="66667" t="7777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14：下一页按钮禁用</w:t>
      </w:r>
    </w:p>
    <w:p>
      <w:pPr>
        <w:keepNext/>
      </w:pPr>
      <w:r>
        <w:t>通过；原测试计划中的预期结果断言通过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00300"/>
            <wp:docPr id="14" name="Picture 14" descr="步骤 14 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rcRect l="66667" t="7777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单元测试结果</w:t>
      </w:r>
    </w:p>
    <w:p/>
    <w:p>
      <w:pPr>
        <w:pStyle w:val="Heading2"/>
      </w:pPr>
      <w:r>
        <w:t>完整示例 项目查询与接口测试 实测记录</w:t>
      </w:r>
    </w:p>
    <w:p>
      <w:pPr/>
      <w:r>
        <w:t>执行时间：2026-10-07T08:05:31Z 至 2026-10-07T08:06:32Z</w:t>
      </w:r>
    </w:p>
    <w:p>
      <w:pPr/>
      <w:r>
        <w:t>本次执行结果：全部通过</w:t>
      </w:r>
    </w:p>
    <w:p>
      <w:pPr/>
      <w:r>
        <w:t>测试数据范围：允许在隔离测试浏览器登录和查询项目名称；允许读取健康接口，生成和执行独立纯函数 pytest。禁止新建、编辑、删除任何项目、文档、模板、用户或其他业务记录。</w:t>
      </w:r>
    </w:p>
    <w:p>
      <w:pPr>
        <w:pStyle w:val="Heading3"/>
      </w:pPr>
      <w:r>
        <w:t>format_timestamp 统一为 UTC</w:t>
      </w:r>
    </w:p>
    <w:p>
      <w:pPr/>
      <w:r>
        <w:t>类型：单元测试</w:t>
      </w:r>
    </w:p>
    <w:p>
      <w:pPr/>
      <w:r>
        <w:t>计划依据：单元测试章节：在隔离环境新建 test_format_timestamp_demo.py，直接导入并真实调用 app.models.format_timestamp，对三个输入分别断言输出 2026-10-07T10:20:30Z、2026-10-07T10:20:30Z、2026-10-07T02:20:30Z，不复制实现、不修改源码、不使用 mock 返回值，要求 pytest 真实执行且退出码 0。</w:t>
      </w:r>
    </w:p>
    <w:p>
      <w:pPr/>
      <w:r>
        <w:t>源码依据：backend/app/models.py format_timestamp（约 L10-13）：naive 时间按 UTC 处理，随后 astimezone(timezone.utc).strftime("%Y-%m-%dT%H:%M:%SZ")。</w:t>
      </w:r>
    </w:p>
    <w:p>
      <w:pPr/>
      <w:r>
        <w:t>预期结果：pytest 至少收集并执行 1 个测试函数 test_format_timestamp，三条等值断言全部通过，退出码为 0。</w:t>
      </w:r>
    </w:p>
    <w:p>
      <w:pPr/>
      <w:r>
        <w:t>实际结果：通过</w:t>
      </w:r>
    </w:p>
    <w:p>
      <w:pPr/>
      <w:r>
        <w:t>步骤 1：pytest test_format_timestamp_demo.py</w:t>
      </w:r>
    </w:p>
    <w:p>
      <w:pPr/>
      <w:r>
        <w:t>通过；退出码 0；执行测试 1；耗时 0.42 秒</w:t>
      </w:r>
    </w:p>
    <w:p>
      <w:pPr/>
      <w:r>
        <w:t>执行日志</w:t>
      </w:r>
    </w:p>
    <w:p>
      <w:pPr/>
      <w:r>
        <w:t>.                                                                        [100%]</w:t>
      </w:r>
    </w:p>
    <w:p>
      <w:pPr/>
      <w:r>
        <w:t>1 passed in 0.06s</w:t>
      </w:r>
    </w:p>
    <w:p>
      <w:pPr>
        <w:pStyle w:val="Heading1"/>
      </w:pPr>
      <w:r>
        <w:t>并发测试结果</w:t>
      </w:r>
    </w:p>
    <w:p/>
    <w:p>
      <w:pPr>
        <w:pStyle w:val="Heading2"/>
      </w:pPr>
      <w:r>
        <w:t>完整示例 项目查询与接口测试 实测记录</w:t>
      </w:r>
    </w:p>
    <w:p>
      <w:pPr/>
      <w:r>
        <w:t>执行时间：2026-10-07T08:05:31Z 至 2026-10-07T08:06:32Z</w:t>
      </w:r>
    </w:p>
    <w:p>
      <w:pPr/>
      <w:r>
        <w:t>本次执行结果：全部通过</w:t>
      </w:r>
    </w:p>
    <w:p>
      <w:pPr/>
      <w:r>
        <w:t>测试数据范围：允许在隔离测试浏览器登录和查询项目名称；允许读取健康接口，生成和执行独立纯函数 pytest。禁止新建、编辑、删除任何项目、文档、模板、用户或其他业务记录。</w:t>
      </w:r>
    </w:p>
    <w:p>
      <w:pPr>
        <w:pStyle w:val="Heading3"/>
      </w:pPr>
      <w:r>
        <w:t>健康接口只读并发请求</w:t>
      </w:r>
    </w:p>
    <w:p>
      <w:pPr/>
      <w:r>
        <w:t>类型：并发测试</w:t>
      </w:r>
    </w:p>
    <w:p>
      <w:pPr/>
      <w:r>
        <w:t>计划依据：并发测试章节：对 http://127.0.0.1:8001/api/v1/health 发起 GET 只读请求，并发度 5、总请求数 20，每请求期望 HTTP 200、单请求耗时不超过 2000 ms，不做写请求与响应体校验，记录平均耗时、P95 与实际完成请求数。</w:t>
      </w:r>
    </w:p>
    <w:p>
      <w:pPr/>
      <w:r>
        <w:t>源码依据：backend/app/main.py get_health（约 L38-45）：GET /health 返回 ping() 结果与时间戳；backend/app/db.py ping()（约 L110-116）：执行 select 1 的只读探测；路由经 api=APIRouter(prefix="/api/v1") 挂载。</w:t>
      </w:r>
    </w:p>
    <w:p>
      <w:pPr/>
      <w:r>
        <w:t>预期结果：并发 5、共 20 个 GET 请求全部完成，失败 0 个；每个响应状态码均为 200 且单请求耗时 ≤ 2000 ms（阈值来自计划），输出平均耗时、P95 与实际完成请求数。</w:t>
      </w:r>
    </w:p>
    <w:p>
      <w:pPr/>
      <w:r>
        <w:t>实际结果：通过</w:t>
      </w:r>
    </w:p>
    <w:p>
      <w:pPr/>
      <w:r>
        <w:t>步骤 1：5 并发 / 20 请求 GET http://127.0.0.1:8001/api/v1/health</w:t>
      </w:r>
    </w:p>
    <w:p>
      <w:pPr/>
      <w:r>
        <w:t>通过；完成 20，失败 0，P95 15.07 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并发指标</w:t>
            </w:r>
          </w:p>
        </w:tc>
        <w:tc>
          <w:tcPr>
            <w:tcW w:type="dxa" w:w="5040"/>
          </w:tcPr>
          <w:p>
            <w:r>
              <w:rPr>
                <w:b/>
              </w:rPr>
              <w:t>实测值</w:t>
            </w:r>
          </w:p>
        </w:tc>
      </w:tr>
      <w:tr>
        <w:tc>
          <w:tcPr>
            <w:tcW w:type="dxa" w:w="5040"/>
          </w:tcPr>
          <w:p>
            <w:r>
              <w:t>并发数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计划请求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完成请求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失败请求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平均耗时（ms）</w:t>
            </w:r>
          </w:p>
        </w:tc>
        <w:tc>
          <w:tcPr>
            <w:tcW w:type="dxa" w:w="5040"/>
          </w:tcPr>
          <w:p>
            <w:r>
              <w:t>9.26</w:t>
            </w:r>
          </w:p>
        </w:tc>
      </w:tr>
      <w:tr>
        <w:tc>
          <w:tcPr>
            <w:tcW w:type="dxa" w:w="5040"/>
          </w:tcPr>
          <w:p>
            <w:r>
              <w:t>P95（ms）</w:t>
            </w:r>
          </w:p>
        </w:tc>
        <w:tc>
          <w:tcPr>
            <w:tcW w:type="dxa" w:w="5040"/>
          </w:tcPr>
          <w:p>
            <w:r>
              <w:t>15.07</w:t>
            </w:r>
          </w:p>
        </w:tc>
      </w:tr>
      <w:tr>
        <w:tc>
          <w:tcPr>
            <w:tcW w:type="dxa" w:w="5040"/>
          </w:tcPr>
          <w:p>
            <w:r>
              <w:t>最大允许耗时（ms）</w:t>
            </w:r>
          </w:p>
        </w:tc>
        <w:tc>
          <w:tcPr>
            <w:tcW w:type="dxa" w:w="5040"/>
          </w:tcPr>
          <w:p>
            <w:r>
              <w:t>2000.0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