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多猫舍 AI 助理平台（精简版一页架构文案）</w:t>
      </w:r>
    </w:p>
    <w:p/>
    <w:p>
      <w:r>
        <w:t xml:space="preserve">版本定位（V1）：先实现“客户服务闭环 + 自动记账 + 图片视频健康识别”，确保低成本、可快速上线、可持续迭代。</w:t>
      </w:r>
    </w:p>
    <w:p/>
    <w:p>
      <w:r>
        <w:t xml:space="preserve">1) 建设目标</w:t>
      </w:r>
    </w:p>
    <w:p>
      <w:r>
        <w:t xml:space="preserve">- 企业微信自动接待，完成咨询、预约、下单、售后基础闭环</w:t>
      </w:r>
    </w:p>
    <w:p>
      <w:r>
        <w:t xml:space="preserve">- 财务仅做自动记账，统一沉淀收入/退款/平台费用流水</w:t>
      </w:r>
    </w:p>
    <w:p>
      <w:r>
        <w:t xml:space="preserve">- 健康模块仅做图片/视频自动采集与自动识别健康状态</w:t>
      </w:r>
    </w:p>
    <w:p>
      <w:r>
        <w:t xml:space="preserve">- 全链路可追溯（客户、猫、订单、账务、健康记录）</w:t>
      </w:r>
    </w:p>
    <w:p/>
    <w:p>
      <w:r>
        <w:t xml:space="preserve">2) 精简总体架构</w:t>
      </w:r>
    </w:p>
    <w:p>
      <w:r>
        <w:t xml:space="preserve">[渠道层]</w:t>
      </w:r>
    </w:p>
    <w:p>
      <w:r>
        <w:t xml:space="preserve">企业微信 / 美团 / 淘宝 / 支付渠道 / 摄像头相机</w:t>
      </w:r>
    </w:p>
    <w:p>
      <w:r>
        <w:t xml:space="preserve">        |</w:t>
      </w:r>
    </w:p>
    <w:p>
      <w:r>
        <w:t xml:space="preserve">        v</w:t>
      </w:r>
    </w:p>
    <w:p>
      <w:r>
        <w:t xml:space="preserve">[接入层]</w:t>
      </w:r>
    </w:p>
    <w:p>
      <w:r>
        <w:t xml:space="preserve">API Gateway + Webhook + 鉴权 + 幂等</w:t>
      </w:r>
    </w:p>
    <w:p>
      <w:r>
        <w:t xml:space="preserve">        |</w:t>
      </w:r>
    </w:p>
    <w:p>
      <w:r>
        <w:t xml:space="preserve">        v</w:t>
      </w:r>
    </w:p>
    <w:p>
      <w:r>
        <w:t xml:space="preserve">[核心业务层]</w:t>
      </w:r>
    </w:p>
    <w:p>
      <w:r>
        <w:t xml:space="preserve">CRM | 会话AI | 预约订单 | 财务自动记账 | 健康自动识别</w:t>
      </w:r>
    </w:p>
    <w:p>
      <w:r>
        <w:t xml:space="preserve">        |</w:t>
      </w:r>
    </w:p>
    <w:p>
      <w:r>
        <w:t xml:space="preserve">        v</w:t>
      </w:r>
    </w:p>
    <w:p>
      <w:r>
        <w:t xml:space="preserve">[AI与规则层]</w:t>
      </w:r>
    </w:p>
    <w:p>
      <w:r>
        <w:t xml:space="preserve">LLM意图识别与回复 | RAG知识库 | 图像视频识别模型 | 风险规则</w:t>
      </w:r>
    </w:p>
    <w:p>
      <w:r>
        <w:t xml:space="preserve">        |</w:t>
      </w:r>
    </w:p>
    <w:p>
      <w:r>
        <w:t xml:space="preserve">        v</w:t>
      </w:r>
    </w:p>
    <w:p>
      <w:r>
        <w:t xml:space="preserve">[数据与基础设施层]</w:t>
      </w:r>
    </w:p>
    <w:p>
      <w:r>
        <w:t xml:space="preserve">MySQL | Redis | RabbitMQ | Celery | MinIO/OSS | 监控日志</w:t>
      </w:r>
    </w:p>
    <w:p/>
    <w:p>
      <w:r>
        <w:t xml:space="preserve">3) 模块职责（V1范围）</w:t>
      </w:r>
    </w:p>
    <w:p>
      <w:r>
        <w:t xml:space="preserve">- CRM：客户档案、猫档案、客户-多猫关系、授权状态</w:t>
      </w:r>
    </w:p>
    <w:p>
      <w:r>
        <w:t xml:space="preserve">- 会话AI（企业微信）：意图识别、槽位采集、工具调用、自动回复、转人工</w:t>
      </w:r>
    </w:p>
    <w:p>
      <w:r>
        <w:t xml:space="preserve">- 预约与订单：预约/改期/取消、统一订单号、支付回调、履约状态</w:t>
      </w:r>
    </w:p>
    <w:p>
      <w:r>
        <w:t xml:space="preserve">- 财务（仅自动记账）：自动记录收入、退款、平台费用，形成统一流水账</w:t>
      </w:r>
    </w:p>
    <w:p>
      <w:r>
        <w:t xml:space="preserve">- 健康（仅图片视频识别）：摄像头/相机自动采集 -&gt; 模型识别 -&gt; 输出健康状态（正常/关注/高风险）</w:t>
      </w:r>
    </w:p>
    <w:p/>
    <w:p>
      <w:r>
        <w:t xml:space="preserve">4) 关键流程（简版）</w:t>
      </w:r>
    </w:p>
    <w:p>
      <w:r>
        <w:t xml:space="preserve">- 会话闭环：客户消息 -&gt; AI识别意图 -&gt; 调预约/订单/知识库 -&gt; 回复结果</w:t>
      </w:r>
    </w:p>
    <w:p>
      <w:r>
        <w:t xml:space="preserve">- 自动记账：支付/退款/平台扣费事件 -&gt; 自动写入 finance_ledger</w:t>
      </w:r>
    </w:p>
    <w:p>
      <w:r>
        <w:t xml:space="preserve">- 健康识别：自动采集图片视频 -&gt; 异步识别 -&gt; 回写猫档案 -&gt; 高风险告警人工</w:t>
      </w:r>
    </w:p>
    <w:p/>
    <w:p>
      <w:r>
        <w:t xml:space="preserve">5) V1技术栈</w:t>
      </w:r>
    </w:p>
    <w:p>
      <w:r>
        <w:t xml:space="preserve">- 后端：FastAPI</w:t>
      </w:r>
    </w:p>
    <w:p>
      <w:r>
        <w:t xml:space="preserve">- 数据：MySQL + Redis</w:t>
      </w:r>
    </w:p>
    <w:p>
      <w:r>
        <w:t xml:space="preserve">- 异步：RabbitMQ + Celery</w:t>
      </w:r>
    </w:p>
    <w:p>
      <w:r>
        <w:t xml:space="preserve">- 存储：MinIO/OSS</w:t>
      </w:r>
    </w:p>
    <w:p>
      <w:r>
        <w:t xml:space="preserve">- AI：LLM（Qwen/DeepSeek/OpenAI兼容）+ RAG（pgvector/Milvus）</w:t>
      </w:r>
    </w:p>
    <w:p>
      <w:r>
        <w:t xml:space="preserve">- 视觉：OpenCV + FFmpeg + 推理服务（云API或本地）</w:t>
      </w:r>
    </w:p>
    <w:p/>
    <w:p>
      <w:r>
        <w:t xml:space="preserve">6) 边界与合规</w:t>
      </w:r>
    </w:p>
    <w:p>
      <w:r>
        <w:t xml:space="preserve">- 财务V1不做审批流和复杂经营分析，仅自动记账</w:t>
      </w:r>
    </w:p>
    <w:p>
      <w:r>
        <w:t xml:space="preserve">- 健康V1不做医疗诊断，仅做风险识别与提醒</w:t>
      </w:r>
    </w:p>
    <w:p>
      <w:r>
        <w:t xml:space="preserve">- 固定声明：“识别结果仅供护理参考，不构成医疗诊断。”</w:t>
      </w:r>
    </w:p>
    <w:p>
      <w:r>
        <w:t xml:space="preserve">- 高风险（如疑似急性异常）必须转人工并建议线下兽医</w:t>
      </w:r>
    </w:p>
    <w:p/>
    <w:p>
      <w:r>
        <w:t xml:space="preserve">7) 交付价值</w:t>
      </w:r>
    </w:p>
    <w:p>
      <w:r>
        <w:t xml:space="preserve">- 快速上线：业务先跑通</w:t>
      </w:r>
    </w:p>
    <w:p>
      <w:r>
        <w:t xml:space="preserve">- 成本可控：优先自动化高频环节</w:t>
      </w:r>
    </w:p>
    <w:p>
      <w:r>
        <w:t xml:space="preserve">- 可迭代：后续可平滑升级财务分析、问诊流程与模型能力</w:t>
      </w:r>
    </w:p>
    <w:p/>
    <w:p>
      <w:r>
        <w:t xml:space="preserve">8) 成本估算（4-5家店，V1）</w:t>
      </w:r>
    </w:p>
    <w:p>
      <w:r>
        <w:t xml:space="preserve">一次性开发成本：约 11.5万 ~ 22万</w:t>
      </w:r>
    </w:p>
    <w:p>
      <w:r>
        <w:t xml:space="preserve">- CRM：2万 ~ 4万</w:t>
      </w:r>
    </w:p>
    <w:p>
      <w:r>
        <w:t xml:space="preserve">- 会话AI：3万 ~ 6万</w:t>
      </w:r>
    </w:p>
    <w:p>
      <w:r>
        <w:t xml:space="preserve">- 预约订单：3万 ~ 5万</w:t>
      </w:r>
    </w:p>
    <w:p>
      <w:r>
        <w:t xml:space="preserve">- 财务自动记账：1.5万 ~ 3万</w:t>
      </w:r>
    </w:p>
    <w:p>
      <w:r>
        <w:t xml:space="preserve">- 健康识别（图像视频）：2万 ~ 4万</w:t>
      </w:r>
    </w:p>
    <w:p/>
    <w:p>
      <w:r>
        <w:t xml:space="preserve">硬件成本（健康采集）：</w:t>
      </w:r>
    </w:p>
    <w:p>
      <w:r>
        <w:t xml:space="preserve">- 单店（2摄像头+1迷你主机）：2500 ~ 4000</w:t>
      </w:r>
    </w:p>
    <w:p>
      <w:r>
        <w:t xml:space="preserve">- 4-5家店合计：1万 ~ 2万</w:t>
      </w:r>
    </w:p>
    <w:p/>
    <w:p>
      <w:r>
        <w:t xml:space="preserve">月度运行成本：约 2800 ~ 1万/月</w:t>
      </w:r>
    </w:p>
    <w:p>
      <w:r>
        <w:t xml:space="preserve">- 云资源+数据库+缓存：1000 ~ 2500/月</w:t>
      </w:r>
    </w:p>
    <w:p>
      <w:r>
        <w:t xml:space="preserve">- 对象存储：300 ~ 1000/月</w:t>
      </w:r>
    </w:p>
    <w:p>
      <w:r>
        <w:t xml:space="preserve">- LLM调用：1000 ~ 4000/月</w:t>
      </w:r>
    </w:p>
    <w:p>
      <w:r>
        <w:t xml:space="preserve">- 图像视频识别：500 ~ 2500/月</w:t>
      </w:r>
    </w:p>
    <w:p/>
    <w:p>
      <w:r>
        <w:t xml:space="preserve">首年总投入参考：约 16万 ~ 36万（开发+硬件+12个月运行）</w:t>
      </w:r>
    </w:p>
    <w:p/>
    <w:sectPr>
      <w:pgSz w:w="11906" w:h="16838"/>
      <w:pgMar w:top="1440" w:right="1440" w:bottom="1440" w:left="1440" w:header="708" w:footer="708" w:gutter="0"/>
    </w:sectPr>
  </w:body>
</w:document>
</file>