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46FB" w14:textId="019F288B" w:rsidR="00826DDF" w:rsidRPr="00D83982" w:rsidRDefault="00826DDF" w:rsidP="00147DA0">
      <w:pPr>
        <w:pStyle w:val="a3"/>
        <w:rPr>
          <w:rFonts w:hint="eastAsia"/>
          <w:b/>
          <w:bCs/>
          <w:sz w:val="40"/>
          <w:szCs w:val="40"/>
        </w:rPr>
      </w:pPr>
      <w:r w:rsidRPr="00D83982">
        <w:rPr>
          <w:rFonts w:hint="eastAsia"/>
          <w:b/>
          <w:bCs/>
          <w:sz w:val="40"/>
          <w:szCs w:val="40"/>
        </w:rPr>
        <w:t>Cr</w:t>
      </w:r>
      <w:r w:rsidR="00DF0980" w:rsidRPr="00D83982">
        <w:rPr>
          <w:rFonts w:hint="eastAsia"/>
          <w:b/>
          <w:bCs/>
          <w:sz w:val="40"/>
          <w:szCs w:val="40"/>
        </w:rPr>
        <w:t>t</w:t>
      </w:r>
      <w:r w:rsidRPr="00D83982">
        <w:rPr>
          <w:rFonts w:hint="eastAsia"/>
          <w:b/>
          <w:bCs/>
          <w:sz w:val="40"/>
          <w:szCs w:val="40"/>
        </w:rPr>
        <w:t>c中期考核文档</w:t>
      </w:r>
    </w:p>
    <w:p w14:paraId="7A69200A" w14:textId="77EBD496" w:rsidR="00147DA0" w:rsidRPr="00147DA0" w:rsidRDefault="00147DA0" w:rsidP="00147DA0">
      <w:pPr>
        <w:pStyle w:val="a5"/>
        <w:rPr>
          <w:rFonts w:hint="eastAsia"/>
        </w:rPr>
      </w:pPr>
      <w:r>
        <w:rPr>
          <w:rFonts w:hint="eastAsia"/>
        </w:rPr>
        <w:t>求也得排队—关于</w:t>
      </w:r>
      <w:r w:rsidRPr="00147DA0">
        <w:rPr>
          <w:rFonts w:hint="eastAsia"/>
        </w:rPr>
        <w:t>构思到实现</w:t>
      </w:r>
      <w:r>
        <w:rPr>
          <w:rFonts w:hint="eastAsia"/>
        </w:rPr>
        <w:t>的思考</w:t>
      </w:r>
    </w:p>
    <w:p w14:paraId="0FB9A34F" w14:textId="233F3B9C" w:rsidR="00826DDF" w:rsidRDefault="00EC1A9B" w:rsidP="007D0166">
      <w:pPr>
        <w:ind w:firstLineChars="200" w:firstLine="420"/>
      </w:pPr>
      <w:r>
        <w:rPr>
          <w:rFonts w:hint="eastAsia"/>
        </w:rPr>
        <w:t>从报名开始，我们就</w:t>
      </w:r>
      <w:proofErr w:type="gramStart"/>
      <w:r>
        <w:rPr>
          <w:rFonts w:hint="eastAsia"/>
        </w:rPr>
        <w:t>怀揣着</w:t>
      </w:r>
      <w:proofErr w:type="gramEnd"/>
      <w:r>
        <w:rPr>
          <w:rFonts w:hint="eastAsia"/>
        </w:rPr>
        <w:t>热情积极备战</w:t>
      </w:r>
      <w:r w:rsidR="00BA56BB">
        <w:rPr>
          <w:rFonts w:hint="eastAsia"/>
        </w:rPr>
        <w:t>，各成员也在第一时间学习</w:t>
      </w:r>
      <w:r w:rsidR="00BA56BB">
        <w:rPr>
          <w:rFonts w:hint="eastAsia"/>
        </w:rPr>
        <w:t>fusion</w:t>
      </w:r>
      <w:r w:rsidR="00BA56BB">
        <w:rPr>
          <w:rFonts w:hint="eastAsia"/>
        </w:rPr>
        <w:t>建模；</w:t>
      </w:r>
      <w:r w:rsidR="00BA56BB">
        <w:rPr>
          <w:rFonts w:hint="eastAsia"/>
        </w:rPr>
        <w:t>PCB</w:t>
      </w:r>
      <w:r w:rsidR="00BA56BB">
        <w:rPr>
          <w:rFonts w:hint="eastAsia"/>
        </w:rPr>
        <w:t>板设计等知识</w:t>
      </w:r>
      <w:r>
        <w:rPr>
          <w:rFonts w:hint="eastAsia"/>
        </w:rPr>
        <w:t>；</w:t>
      </w:r>
      <w:r w:rsidR="00BA56BB">
        <w:rPr>
          <w:rFonts w:hint="eastAsia"/>
        </w:rPr>
        <w:t>而到正式宣布命题，</w:t>
      </w:r>
      <w:r w:rsidR="00ED25FD">
        <w:rPr>
          <w:rFonts w:hint="eastAsia"/>
        </w:rPr>
        <w:t>我们深知，切入一项比赛的最好方式，就是从规则入手</w:t>
      </w:r>
      <w:r w:rsidR="007D0166">
        <w:rPr>
          <w:rFonts w:hint="eastAsia"/>
        </w:rPr>
        <w:t>。</w:t>
      </w:r>
      <w:r w:rsidR="00ED25FD">
        <w:rPr>
          <w:rFonts w:hint="eastAsia"/>
        </w:rPr>
        <w:t>所以在一开始，我们战队便对规则展开了充分的解读</w:t>
      </w:r>
      <w:r w:rsidR="00ED25FD">
        <w:rPr>
          <w:rFonts w:hint="eastAsia"/>
        </w:rPr>
        <w:t>,</w:t>
      </w:r>
      <w:r w:rsidR="00ED25FD">
        <w:rPr>
          <w:rFonts w:hint="eastAsia"/>
        </w:rPr>
        <w:t>以便从</w:t>
      </w:r>
      <w:r w:rsidR="007D0166">
        <w:rPr>
          <w:rFonts w:hint="eastAsia"/>
        </w:rPr>
        <w:t>一</w:t>
      </w:r>
      <w:r w:rsidR="00ED25FD">
        <w:rPr>
          <w:rFonts w:hint="eastAsia"/>
        </w:rPr>
        <w:t>开始就制定最优的策略</w:t>
      </w:r>
      <w:r w:rsidR="007D0166">
        <w:rPr>
          <w:rFonts w:hint="eastAsia"/>
        </w:rPr>
        <w:t>。</w:t>
      </w:r>
    </w:p>
    <w:p w14:paraId="19E38B93" w14:textId="791210E1" w:rsidR="00217C9C" w:rsidRDefault="00DF0980" w:rsidP="007D0166">
      <w:pPr>
        <w:ind w:firstLineChars="200" w:firstLine="420"/>
      </w:pPr>
      <w:r>
        <w:rPr>
          <w:rFonts w:hint="eastAsia"/>
        </w:rPr>
        <w:t>在启动思路上，我们积极参考往届比赛文件以及现有的开源资源，</w:t>
      </w:r>
      <w:r w:rsidR="00217C9C">
        <w:rPr>
          <w:rFonts w:hint="eastAsia"/>
        </w:rPr>
        <w:t>共同学习了一辆合格的遥控车需要多方面的组织，运动解析、编写程序、线路构建、车辆安装等。在有了大致蓝图之后，便可以开始一起就着规则来设计收集了。</w:t>
      </w:r>
    </w:p>
    <w:p w14:paraId="222CC4A5" w14:textId="77777777" w:rsidR="00D83982" w:rsidRDefault="00D83982" w:rsidP="007D0166">
      <w:pPr>
        <w:ind w:firstLineChars="200" w:firstLine="420"/>
      </w:pPr>
    </w:p>
    <w:p w14:paraId="7DF55D02" w14:textId="63734D79" w:rsidR="00217C9C" w:rsidRDefault="00217C9C" w:rsidP="007D0166">
      <w:pPr>
        <w:ind w:firstLineChars="200" w:firstLine="420"/>
      </w:pPr>
      <w:r>
        <w:rPr>
          <w:rFonts w:hint="eastAsia"/>
        </w:rPr>
        <w:t>之后，我们</w:t>
      </w:r>
      <w:r w:rsidR="00EC56EB">
        <w:rPr>
          <w:rFonts w:hint="eastAsia"/>
        </w:rPr>
        <w:t>大致出现了三种收集方案：</w:t>
      </w:r>
      <w:r w:rsidR="00EC56EB">
        <w:rPr>
          <w:rFonts w:hint="eastAsia"/>
        </w:rPr>
        <w:t>1</w:t>
      </w:r>
      <w:r w:rsidR="00EC56EB">
        <w:rPr>
          <w:rFonts w:hint="eastAsia"/>
        </w:rPr>
        <w:t>抽风机负压吸球；</w:t>
      </w:r>
      <w:r w:rsidR="00EC56EB">
        <w:rPr>
          <w:rFonts w:hint="eastAsia"/>
        </w:rPr>
        <w:t>2</w:t>
      </w:r>
      <w:r w:rsidR="00EC56EB">
        <w:rPr>
          <w:rFonts w:hint="eastAsia"/>
        </w:rPr>
        <w:t>内滚轮收集；</w:t>
      </w:r>
      <w:r w:rsidR="00EC56EB">
        <w:rPr>
          <w:rFonts w:hint="eastAsia"/>
        </w:rPr>
        <w:t>3</w:t>
      </w:r>
      <w:r w:rsidR="00EC56EB">
        <w:rPr>
          <w:rFonts w:hint="eastAsia"/>
        </w:rPr>
        <w:t>铲车铲式收集。</w:t>
      </w:r>
      <w:r w:rsidR="00EC56EB">
        <w:rPr>
          <w:rFonts w:hint="eastAsia"/>
        </w:rPr>
        <w:t>1</w:t>
      </w:r>
      <w:r w:rsidR="00EC56EB">
        <w:rPr>
          <w:rFonts w:hint="eastAsia"/>
        </w:rPr>
        <w:t>方案有过大致的设计构想，包括已经完成了建模。但是通过计算和历年有过的构想，发现此方案实现条件极为严苛：管道过宽，负压太低；管道过窄，容易产生大摩擦力。更何况收集效率也不高，抽风系统的设计难度也阻碍着我们，遂暂定放弃。</w:t>
      </w:r>
      <w:r w:rsidR="00EC56EB">
        <w:rPr>
          <w:rFonts w:hint="eastAsia"/>
        </w:rPr>
        <w:t>2</w:t>
      </w:r>
      <w:r w:rsidR="00EC56EB">
        <w:rPr>
          <w:rFonts w:hint="eastAsia"/>
        </w:rPr>
        <w:t>方案是目前正在使用的</w:t>
      </w:r>
      <w:r w:rsidR="00EC56EB">
        <w:rPr>
          <w:rFonts w:hint="eastAsia"/>
        </w:rPr>
        <w:t>1</w:t>
      </w:r>
      <w:r w:rsidR="00EC56EB">
        <w:rPr>
          <w:rFonts w:hint="eastAsia"/>
        </w:rPr>
        <w:t>号车收集方案，它因易制造、收集效率高、控制程序简单而受所有人青睐。</w:t>
      </w:r>
      <w:r w:rsidR="00EC1A9B">
        <w:rPr>
          <w:rFonts w:hint="eastAsia"/>
        </w:rPr>
        <w:t>3</w:t>
      </w:r>
      <w:r w:rsidR="00EC1A9B">
        <w:rPr>
          <w:rFonts w:hint="eastAsia"/>
        </w:rPr>
        <w:t>方案具有很强的灵活性，但在力矩计算中，按原机械的建模方案，可能存在力矩过大的问题，导致舵机无法带动收集铲，于是花费了大量时间更迭硬件设施，降低力矩大小，最终形成的方案收集效率也中</w:t>
      </w:r>
      <w:proofErr w:type="gramStart"/>
      <w:r w:rsidR="00EC1A9B">
        <w:rPr>
          <w:rFonts w:hint="eastAsia"/>
        </w:rPr>
        <w:t>规</w:t>
      </w:r>
      <w:proofErr w:type="gramEnd"/>
      <w:r w:rsidR="00EC1A9B">
        <w:rPr>
          <w:rFonts w:hint="eastAsia"/>
        </w:rPr>
        <w:t>中矩，于是放弃了主要收集的设想；但是，其在</w:t>
      </w:r>
      <w:proofErr w:type="gramStart"/>
      <w:r w:rsidR="00EC1A9B">
        <w:rPr>
          <w:rFonts w:hint="eastAsia"/>
        </w:rPr>
        <w:t>干绕和</w:t>
      </w:r>
      <w:proofErr w:type="gramEnd"/>
      <w:r w:rsidR="00EC1A9B">
        <w:rPr>
          <w:rFonts w:hint="eastAsia"/>
        </w:rPr>
        <w:t>辅助能力方面表现突出，既能干扰开局</w:t>
      </w:r>
      <w:r w:rsidR="00EC1A9B">
        <w:rPr>
          <w:rFonts w:hint="eastAsia"/>
        </w:rPr>
        <w:t>1</w:t>
      </w:r>
      <w:r w:rsidR="00EC1A9B">
        <w:rPr>
          <w:rFonts w:hint="eastAsia"/>
        </w:rPr>
        <w:t>分钟对手采用抢占高台接小球的方案，也能阻挡小车路线（胶轮优势便是其一，大摩擦力使其不易被推动和阻挡），于是用作二号车方案。</w:t>
      </w:r>
    </w:p>
    <w:p w14:paraId="23EB557A" w14:textId="77777777" w:rsidR="00D83982" w:rsidRDefault="00D83982" w:rsidP="007D0166">
      <w:pPr>
        <w:ind w:firstLineChars="200" w:firstLine="420"/>
      </w:pPr>
    </w:p>
    <w:p w14:paraId="6613DF54" w14:textId="454EE008" w:rsidR="00D65217" w:rsidRDefault="00217C9C" w:rsidP="007D0166">
      <w:pPr>
        <w:ind w:firstLineChars="200" w:firstLine="420"/>
      </w:pPr>
      <w:r>
        <w:rPr>
          <w:rFonts w:hint="eastAsia"/>
        </w:rPr>
        <w:t>最终就</w:t>
      </w:r>
      <w:r w:rsidR="00DF0980">
        <w:rPr>
          <w:rFonts w:hint="eastAsia"/>
        </w:rPr>
        <w:t>确定了两车计划与战术：一车采用滚轮收集的方式，高效收集沿路小球；二车采用铲式，</w:t>
      </w:r>
      <w:r w:rsidR="002534CD">
        <w:rPr>
          <w:rFonts w:hint="eastAsia"/>
        </w:rPr>
        <w:t>一方面辅助一车收集小球，第二（也是更主要</w:t>
      </w:r>
      <w:r>
        <w:rPr>
          <w:rFonts w:hint="eastAsia"/>
        </w:rPr>
        <w:t>的</w:t>
      </w:r>
      <w:r w:rsidR="002534CD">
        <w:rPr>
          <w:rFonts w:hint="eastAsia"/>
        </w:rPr>
        <w:t>目的）是对对手进行干扰。</w:t>
      </w:r>
    </w:p>
    <w:p w14:paraId="7BC07FA7" w14:textId="247BE836" w:rsidR="00826DDF" w:rsidRDefault="002534CD" w:rsidP="00B0371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v0.2</w:t>
      </w:r>
      <w:r>
        <w:rPr>
          <w:rFonts w:hint="eastAsia"/>
        </w:rPr>
        <w:t>版本，对小球的“大量”有了更精确的定义（</w:t>
      </w:r>
      <w:r>
        <w:rPr>
          <w:rFonts w:hint="eastAsia"/>
        </w:rPr>
        <w:t>1000</w:t>
      </w:r>
      <w:r w:rsidRPr="002534CD">
        <w:rPr>
          <w:rFonts w:hint="eastAsia"/>
        </w:rPr>
        <w:t>±</w:t>
      </w:r>
      <w:r>
        <w:rPr>
          <w:rFonts w:hint="eastAsia"/>
        </w:rPr>
        <w:t>5</w:t>
      </w:r>
      <w:r>
        <w:rPr>
          <w:rFonts w:hint="eastAsia"/>
        </w:rPr>
        <w:t>颗），</w:t>
      </w:r>
      <w:r w:rsidR="00C657DE">
        <w:rPr>
          <w:rFonts w:hint="eastAsia"/>
        </w:rPr>
        <w:t>发现这个小球数量在场地上十分庞大，</w:t>
      </w:r>
      <w:r>
        <w:rPr>
          <w:rFonts w:hint="eastAsia"/>
        </w:rPr>
        <w:t>便更</w:t>
      </w:r>
      <w:r w:rsidR="001F3B4A">
        <w:rPr>
          <w:rFonts w:hint="eastAsia"/>
        </w:rPr>
        <w:t>确定了比赛路径：暂时搁置考虑以移动速度争夺场上未收集的小球，而更应该注重收集效率和防干扰措施。</w:t>
      </w:r>
      <w:r w:rsidR="00B03716">
        <w:rPr>
          <w:rFonts w:hint="eastAsia"/>
        </w:rPr>
        <w:t>就像这样，</w:t>
      </w:r>
      <w:r w:rsidR="00C657DE">
        <w:rPr>
          <w:rFonts w:hint="eastAsia"/>
        </w:rPr>
        <w:t>随着时间的推移，参赛手册也在逐步更新，及时关注</w:t>
      </w:r>
      <w:r w:rsidR="00D65217">
        <w:rPr>
          <w:rFonts w:hint="eastAsia"/>
        </w:rPr>
        <w:t>更新内容，据此及时调整方案策略</w:t>
      </w:r>
      <w:r w:rsidR="00B03716">
        <w:rPr>
          <w:rFonts w:hint="eastAsia"/>
        </w:rPr>
        <w:t>，也是我们重点考虑的一</w:t>
      </w:r>
      <w:r w:rsidR="00217C9C">
        <w:rPr>
          <w:rFonts w:hint="eastAsia"/>
        </w:rPr>
        <w:t>环。</w:t>
      </w:r>
    </w:p>
    <w:p w14:paraId="6CC1FDEF" w14:textId="77777777" w:rsidR="00D83982" w:rsidRDefault="00D83982" w:rsidP="00B03716">
      <w:pPr>
        <w:ind w:firstLineChars="200" w:firstLine="420"/>
      </w:pPr>
    </w:p>
    <w:p w14:paraId="0E60BEA9" w14:textId="6D21E5DF" w:rsidR="00B03716" w:rsidRDefault="00B03716" w:rsidP="005559C8">
      <w:pPr>
        <w:ind w:firstLineChars="200" w:firstLine="420"/>
      </w:pPr>
      <w:r>
        <w:rPr>
          <w:rFonts w:hint="eastAsia"/>
        </w:rPr>
        <w:t>在设计整车时，各成员也</w:t>
      </w:r>
      <w:proofErr w:type="gramStart"/>
      <w:r>
        <w:rPr>
          <w:rFonts w:hint="eastAsia"/>
        </w:rPr>
        <w:t>秉持着</w:t>
      </w:r>
      <w:proofErr w:type="gramEnd"/>
      <w:r>
        <w:rPr>
          <w:rFonts w:hint="eastAsia"/>
        </w:rPr>
        <w:t>各司其职、有条不紊的态度分工合作，也不乏项目间的紧密</w:t>
      </w:r>
      <w:r w:rsidR="00217C9C">
        <w:rPr>
          <w:rFonts w:hint="eastAsia"/>
        </w:rPr>
        <w:t>沟通联系，共同处理问题。以下是四位队员的自述，简要说明了个人负责部分</w:t>
      </w:r>
      <w:r w:rsidR="00217C9C" w:rsidRPr="00217C9C">
        <w:rPr>
          <w:rFonts w:hint="eastAsia"/>
        </w:rPr>
        <w:t>从构思到实现的全部过程</w:t>
      </w:r>
      <w:r w:rsidR="00217C9C">
        <w:rPr>
          <w:rFonts w:hint="eastAsia"/>
        </w:rPr>
        <w:t>：</w:t>
      </w:r>
    </w:p>
    <w:p w14:paraId="5DC64C0B" w14:textId="26B78192" w:rsidR="005559C8" w:rsidRDefault="005559C8" w:rsidP="00217C9C">
      <w:r>
        <w:rPr>
          <w:rFonts w:hint="eastAsia"/>
        </w:rPr>
        <w:t xml:space="preserve">    </w:t>
      </w:r>
    </w:p>
    <w:p w14:paraId="53717762" w14:textId="77777777" w:rsidR="005559C8" w:rsidRPr="00D83982" w:rsidRDefault="00217C9C" w:rsidP="00D83982">
      <w:pPr>
        <w:pStyle w:val="a5"/>
        <w:rPr>
          <w:rStyle w:val="ae"/>
          <w:rFonts w:hint="eastAsia"/>
          <w:b/>
          <w:bCs/>
          <w:i w:val="0"/>
          <w:iCs w:val="0"/>
        </w:rPr>
      </w:pPr>
      <w:r w:rsidRPr="00D83982">
        <w:rPr>
          <w:rStyle w:val="ae"/>
          <w:rFonts w:hint="eastAsia"/>
          <w:b/>
          <w:bCs/>
          <w:i w:val="0"/>
          <w:iCs w:val="0"/>
        </w:rPr>
        <w:t>机械自述1：</w:t>
      </w:r>
    </w:p>
    <w:p w14:paraId="74B71E3D" w14:textId="71881D95" w:rsidR="00A00111" w:rsidRDefault="00A00111" w:rsidP="005559C8">
      <w:pPr>
        <w:ind w:firstLineChars="200" w:firstLine="420"/>
      </w:pPr>
      <w:r>
        <w:rPr>
          <w:rFonts w:hint="eastAsia"/>
        </w:rPr>
        <w:t>从开始学习</w:t>
      </w:r>
      <w:r>
        <w:rPr>
          <w:rFonts w:hint="eastAsia"/>
        </w:rPr>
        <w:t>fusion</w:t>
      </w:r>
      <w:r>
        <w:rPr>
          <w:rFonts w:hint="eastAsia"/>
        </w:rPr>
        <w:t>，我便对其抱有浓厚的兴趣，但即使看完了推荐的</w:t>
      </w:r>
      <w:r>
        <w:rPr>
          <w:rFonts w:hint="eastAsia"/>
        </w:rPr>
        <w:t>fusion</w:t>
      </w:r>
      <w:r>
        <w:rPr>
          <w:rFonts w:hint="eastAsia"/>
        </w:rPr>
        <w:t>教程，也觉得还是有许多实用操作没有学会；后来，我常去交创，向学长学姐学习建模技巧，现在也能做到几乎完成任何给定的模型。</w:t>
      </w:r>
    </w:p>
    <w:p w14:paraId="4B5A5E74" w14:textId="77777777" w:rsidR="00D83982" w:rsidRDefault="00D83982" w:rsidP="005559C8">
      <w:pPr>
        <w:ind w:firstLineChars="200" w:firstLine="420"/>
      </w:pPr>
    </w:p>
    <w:p w14:paraId="6334D3F8" w14:textId="6DACA03E" w:rsidR="00A00111" w:rsidRDefault="00A00111" w:rsidP="005559C8">
      <w:pPr>
        <w:ind w:firstLineChars="200" w:firstLine="420"/>
      </w:pPr>
      <w:r>
        <w:rPr>
          <w:rFonts w:hint="eastAsia"/>
        </w:rPr>
        <w:t>在总设计上，</w:t>
      </w:r>
      <w:r w:rsidR="00BA56BB">
        <w:rPr>
          <w:rFonts w:hint="eastAsia"/>
        </w:rPr>
        <w:t>我第一项研究的便是长宽高的限制，十分棘手，从底盘出发，根本没有留给车子收集、储存小球的部分（更过分的是旧底盘，只有把亚</w:t>
      </w:r>
      <w:proofErr w:type="gramStart"/>
      <w:r w:rsidR="00BA56BB">
        <w:rPr>
          <w:rFonts w:hint="eastAsia"/>
        </w:rPr>
        <w:t>克力板裁掉</w:t>
      </w:r>
      <w:proofErr w:type="gramEnd"/>
      <w:r w:rsidR="00BA56BB">
        <w:rPr>
          <w:rFonts w:hint="eastAsia"/>
        </w:rPr>
        <w:t>一部分才能满足</w:t>
      </w:r>
      <w:r w:rsidR="00BA56BB">
        <w:rPr>
          <w:rFonts w:hint="eastAsia"/>
        </w:rPr>
        <w:t>180mm</w:t>
      </w:r>
      <w:r w:rsidR="00BA56BB">
        <w:rPr>
          <w:rFonts w:hint="eastAsia"/>
        </w:rPr>
        <w:t>的限宽条件，这让我绞尽脑汁，最后等我刚开始</w:t>
      </w:r>
      <w:proofErr w:type="gramStart"/>
      <w:r w:rsidR="00BA56BB">
        <w:rPr>
          <w:rFonts w:hint="eastAsia"/>
        </w:rPr>
        <w:t>裁亚克力板</w:t>
      </w:r>
      <w:proofErr w:type="gramEnd"/>
      <w:r w:rsidR="00BA56BB">
        <w:rPr>
          <w:rFonts w:hint="eastAsia"/>
        </w:rPr>
        <w:t>时，官方推荐底盘换了一个更适配规则的，便解决了问题）</w:t>
      </w:r>
      <w:r>
        <w:rPr>
          <w:rFonts w:hint="eastAsia"/>
        </w:rPr>
        <w:t>。长度限制也是棘手的一环，收集装置的极限</w:t>
      </w:r>
      <w:r w:rsidR="004C0196">
        <w:rPr>
          <w:rFonts w:hint="eastAsia"/>
        </w:rPr>
        <w:t>长度只剩</w:t>
      </w:r>
      <w:r w:rsidR="004C0196">
        <w:rPr>
          <w:rFonts w:hint="eastAsia"/>
        </w:rPr>
        <w:lastRenderedPageBreak/>
        <w:t>7cm</w:t>
      </w:r>
      <w:r w:rsidR="004C0196">
        <w:rPr>
          <w:rFonts w:hint="eastAsia"/>
        </w:rPr>
        <w:t>，后来，因为是金属底板，考虑弯折前后端之后节省长度，顺便把弯折的部分做连接方案，正好解决了长度问题，又解决了收集装置和车辆的连接问题，双双解决。</w:t>
      </w:r>
    </w:p>
    <w:p w14:paraId="760A4330" w14:textId="77777777" w:rsidR="00D83982" w:rsidRDefault="00D83982" w:rsidP="005559C8">
      <w:pPr>
        <w:ind w:firstLineChars="200" w:firstLine="420"/>
      </w:pPr>
    </w:p>
    <w:p w14:paraId="5C79F802" w14:textId="3CF6981C" w:rsidR="00B03716" w:rsidRDefault="005559C8" w:rsidP="00D83982">
      <w:pPr>
        <w:ind w:firstLineChars="200" w:firstLine="420"/>
      </w:pPr>
      <w:r>
        <w:rPr>
          <w:rFonts w:hint="eastAsia"/>
        </w:rPr>
        <w:t>之后，如何合理利用空间，分配到收集装置、储存装置、硬件设施三部分上，成为了主要难题。两板之间的空间是黄金位置，一开始打算放置硬件设施，但是后面发现可以把设施简化到车顶和车底（在保证强度的情况下），把黄金位置留给储存装置，这样做，把储存位置放低，还能降低收集难度。但是在“大量（</w:t>
      </w:r>
      <w:r>
        <w:rPr>
          <w:rFonts w:hint="eastAsia"/>
        </w:rPr>
        <w:t>1000</w:t>
      </w:r>
      <w:r w:rsidRPr="005559C8">
        <w:rPr>
          <w:rFonts w:hint="eastAsia"/>
        </w:rPr>
        <w:t>±</w:t>
      </w:r>
      <w:r>
        <w:rPr>
          <w:rFonts w:hint="eastAsia"/>
        </w:rPr>
        <w:t>5</w:t>
      </w:r>
      <w:r>
        <w:rPr>
          <w:rFonts w:hint="eastAsia"/>
        </w:rPr>
        <w:t>）”小球下，我开始担心容量问题，于是从“初始”</w:t>
      </w:r>
      <w:proofErr w:type="gramStart"/>
      <w:r>
        <w:rPr>
          <w:rFonts w:hint="eastAsia"/>
        </w:rPr>
        <w:t>车大小</w:t>
      </w:r>
      <w:proofErr w:type="gramEnd"/>
      <w:r>
        <w:rPr>
          <w:rFonts w:hint="eastAsia"/>
        </w:rPr>
        <w:t>入手，计划改用软网储存扩大容积，球可以通过网袋略微向外拓展储存而不占用</w:t>
      </w:r>
      <w:proofErr w:type="gramStart"/>
      <w:r>
        <w:rPr>
          <w:rFonts w:hint="eastAsia"/>
        </w:rPr>
        <w:t>原有效</w:t>
      </w:r>
      <w:proofErr w:type="gramEnd"/>
      <w:r>
        <w:rPr>
          <w:rFonts w:hint="eastAsia"/>
        </w:rPr>
        <w:t>空间。</w:t>
      </w:r>
    </w:p>
    <w:p w14:paraId="4D1DEA47" w14:textId="77777777" w:rsidR="00D83982" w:rsidRPr="00D83982" w:rsidRDefault="00D83982" w:rsidP="00D83982">
      <w:pPr>
        <w:ind w:firstLineChars="200" w:firstLine="420"/>
      </w:pPr>
    </w:p>
    <w:p w14:paraId="1CF084EF" w14:textId="64D12B7C" w:rsidR="005559C8" w:rsidRDefault="005559C8" w:rsidP="00D83982">
      <w:pPr>
        <w:ind w:firstLine="420"/>
      </w:pPr>
      <w:r>
        <w:rPr>
          <w:rFonts w:hint="eastAsia"/>
        </w:rPr>
        <w:t>而在组装方面的问题，其实并没有太多</w:t>
      </w:r>
      <w:r w:rsidR="00A00111">
        <w:rPr>
          <w:rFonts w:hint="eastAsia"/>
        </w:rPr>
        <w:t>难题。（</w:t>
      </w:r>
      <w:r>
        <w:rPr>
          <w:rFonts w:hint="eastAsia"/>
        </w:rPr>
        <w:t>我在这里也感慨</w:t>
      </w:r>
      <w:r w:rsidR="00A00111">
        <w:rPr>
          <w:rFonts w:hint="eastAsia"/>
        </w:rPr>
        <w:t>，</w:t>
      </w:r>
      <w:r>
        <w:rPr>
          <w:rFonts w:hint="eastAsia"/>
        </w:rPr>
        <w:t>提前准备好多种</w:t>
      </w:r>
      <w:r w:rsidR="00A00111">
        <w:rPr>
          <w:rFonts w:hint="eastAsia"/>
        </w:rPr>
        <w:t>螺丝、螺母、</w:t>
      </w:r>
      <w:proofErr w:type="gramStart"/>
      <w:r w:rsidR="00A00111">
        <w:rPr>
          <w:rFonts w:hint="eastAsia"/>
        </w:rPr>
        <w:t>铜柱等</w:t>
      </w:r>
      <w:proofErr w:type="gramEnd"/>
      <w:r w:rsidR="00A00111">
        <w:rPr>
          <w:rFonts w:hint="eastAsia"/>
        </w:rPr>
        <w:t>材料，是十分关键的。）</w:t>
      </w:r>
      <w:r w:rsidR="00A00111">
        <w:rPr>
          <w:rFonts w:hint="eastAsia"/>
        </w:rPr>
        <w:t>PLA</w:t>
      </w:r>
      <w:r w:rsidR="00A00111">
        <w:rPr>
          <w:rFonts w:hint="eastAsia"/>
        </w:rPr>
        <w:t>材质的连接，我也采用了提前建模打孔上螺丝</w:t>
      </w:r>
      <w:r w:rsidR="00A00111">
        <w:rPr>
          <w:rFonts w:hint="eastAsia"/>
        </w:rPr>
        <w:t>+416</w:t>
      </w:r>
      <w:r w:rsidR="00A00111">
        <w:rPr>
          <w:rFonts w:hint="eastAsia"/>
        </w:rPr>
        <w:t>胶水的方式，保证绝对的强度（强度焦虑得到了很好的解决）。对于硬件的安装，要通过</w:t>
      </w:r>
      <w:r w:rsidR="00A00111">
        <w:rPr>
          <w:rFonts w:hint="eastAsia"/>
        </w:rPr>
        <w:t>20mm</w:t>
      </w:r>
      <w:r w:rsidR="00A00111">
        <w:rPr>
          <w:rFonts w:hint="eastAsia"/>
        </w:rPr>
        <w:t>摔落测试，我们计划了电工胶布缠绕＋扎带的方式，也是可以保证在比赛过程和摔落测试中不脱落的。</w:t>
      </w:r>
    </w:p>
    <w:p w14:paraId="05609217" w14:textId="721DBA64" w:rsidR="00D83982" w:rsidRDefault="00CB58DC" w:rsidP="00CB58DC">
      <w:r>
        <w:rPr>
          <w:noProof/>
          <w14:ligatures w14:val="standardContextual"/>
        </w:rPr>
        <w:drawing>
          <wp:inline distT="0" distB="0" distL="0" distR="0" wp14:anchorId="46A51885" wp14:editId="1F24FB10">
            <wp:extent cx="1717040" cy="1963615"/>
            <wp:effectExtent l="0" t="0" r="0" b="0"/>
            <wp:docPr id="583176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76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2897" cy="19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8D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Pr="00CB58D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5A5B06BB" wp14:editId="7E2C9594">
            <wp:extent cx="1616396" cy="1306195"/>
            <wp:effectExtent l="0" t="0" r="3175" b="8255"/>
            <wp:docPr id="13285580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701" cy="13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8D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B58D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4EA252C" wp14:editId="7BB8DE14">
            <wp:extent cx="1852246" cy="1352055"/>
            <wp:effectExtent l="0" t="0" r="0" b="635"/>
            <wp:docPr id="14743568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19" cy="13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8DC">
        <w:rPr>
          <w:noProof/>
        </w:rPr>
        <w:drawing>
          <wp:inline distT="0" distB="0" distL="0" distR="0" wp14:anchorId="798473B4" wp14:editId="32E7A530">
            <wp:extent cx="1485442" cy="1096108"/>
            <wp:effectExtent l="0" t="0" r="635" b="8890"/>
            <wp:docPr id="1168559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981" cy="110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D1D2" w14:textId="77777777" w:rsidR="00B60896" w:rsidRDefault="00B60896" w:rsidP="00CB58DC">
      <w:pPr>
        <w:ind w:firstLineChars="200" w:firstLine="420"/>
      </w:pPr>
    </w:p>
    <w:p w14:paraId="45B074D4" w14:textId="27ED5AE4" w:rsidR="00B60896" w:rsidRPr="00B60896" w:rsidRDefault="00B60896" w:rsidP="00B60896">
      <w:pPr>
        <w:pStyle w:val="a5"/>
        <w:rPr>
          <w:rFonts w:hint="eastAsia"/>
          <w:b/>
          <w:bCs/>
        </w:rPr>
      </w:pPr>
      <w:r w:rsidRPr="00B60896">
        <w:rPr>
          <w:rFonts w:hint="eastAsia"/>
          <w:b/>
          <w:bCs/>
        </w:rPr>
        <w:t>机械自述2</w:t>
      </w:r>
    </w:p>
    <w:p w14:paraId="712C7EE9" w14:textId="080907DD" w:rsidR="00B60896" w:rsidRDefault="00B60896" w:rsidP="00B60896">
      <w:pPr>
        <w:ind w:firstLineChars="200" w:firstLine="420"/>
      </w:pPr>
      <w:r>
        <w:rPr>
          <w:rFonts w:hint="eastAsia"/>
        </w:rPr>
        <w:t>起初，我参加</w:t>
      </w:r>
      <w:r>
        <w:rPr>
          <w:rFonts w:hint="eastAsia"/>
        </w:rPr>
        <w:t>CRTC</w:t>
      </w:r>
      <w:r>
        <w:rPr>
          <w:rFonts w:hint="eastAsia"/>
        </w:rPr>
        <w:t>这个比赛仅是抱着“为自己找点事做”的想法，可是当我实际去学习机械相关知识时，去解决建模等问题时，我发现我在不知不觉间沉迷了进去。我进入了一个对我而言全然未知的域，不同于在高中时期死板的学习，我真切地感受到了灵活运用所学识、充分发挥想象力的重要性。</w:t>
      </w:r>
    </w:p>
    <w:p w14:paraId="530D92E0" w14:textId="2C90A2A3" w:rsidR="00B60896" w:rsidRDefault="00B60896" w:rsidP="00B60896">
      <w:pPr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在建模的过程中，我遇到了许多难题，其中最让我费思的就是在各种限制条件下找出对于胜利的最优解，我和我的机械队友多次聚在一起讨论，我们想出了多种方案，可碍于我们的能力尚有限，实际操作可能误差较大，材料强度无法保证等多种原因一一作废，由于没有经验，我们不敢过于冒险，最后发现各种天马行空的想法都各有各的问题，最后还是要落于实际。在把想法变为现实的过程中，我认识到了自己想法的局限性，也明白了建模不能纸上谈兵，需要考虑模型强度，误差可容性，完成所耗时等多种因素。</w:t>
      </w:r>
    </w:p>
    <w:p w14:paraId="24F766DC" w14:textId="43BC14FE" w:rsidR="00B60896" w:rsidRDefault="00B60896" w:rsidP="00B60896">
      <w:pPr>
        <w:ind w:firstLineChars="200" w:firstLine="420"/>
      </w:pPr>
      <w:r>
        <w:rPr>
          <w:rFonts w:hint="eastAsia"/>
        </w:rPr>
        <w:lastRenderedPageBreak/>
        <w:t>同时，在建模的过程中，与电控及硬件队友的协调合作也是需要重视的一大因素，建模需与他们做好交接，让他们理解我们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这种建模的原因及目的，以便于他们据此做出设计及规划；相应的，我和机械队友也充分听取他们所需的空间，</w:t>
      </w:r>
      <w:proofErr w:type="gramStart"/>
      <w:r>
        <w:rPr>
          <w:rFonts w:hint="eastAsia"/>
        </w:rPr>
        <w:t>电孔点</w:t>
      </w:r>
      <w:proofErr w:type="gramEnd"/>
      <w:r>
        <w:rPr>
          <w:rFonts w:hint="eastAsia"/>
        </w:rPr>
        <w:t>等，以此做出建模调整。在整个队的协调协作下才最终有了成果。</w:t>
      </w:r>
    </w:p>
    <w:p w14:paraId="5AC37BFA" w14:textId="019FA68F" w:rsidR="00DF149A" w:rsidRDefault="00DF149A" w:rsidP="00B60896">
      <w:pPr>
        <w:ind w:firstLineChars="200" w:firstLine="420"/>
      </w:pPr>
      <w:r w:rsidRPr="00DF149A">
        <w:rPr>
          <w:noProof/>
        </w:rPr>
        <w:drawing>
          <wp:inline distT="0" distB="0" distL="0" distR="0" wp14:anchorId="586F840C" wp14:editId="540A4069">
            <wp:extent cx="2895600" cy="2089601"/>
            <wp:effectExtent l="0" t="0" r="0" b="6350"/>
            <wp:docPr id="292375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943" cy="21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19C1" w14:textId="16EE5821" w:rsidR="00B60896" w:rsidRPr="00B60896" w:rsidRDefault="00B60896" w:rsidP="00B60896">
      <w:pPr>
        <w:pStyle w:val="a5"/>
        <w:rPr>
          <w:rFonts w:hint="eastAsia"/>
          <w:b/>
          <w:bCs/>
        </w:rPr>
      </w:pPr>
      <w:r w:rsidRPr="00B60896">
        <w:rPr>
          <w:rFonts w:hint="eastAsia"/>
          <w:b/>
          <w:bCs/>
        </w:rPr>
        <w:t>电控自述</w:t>
      </w:r>
    </w:p>
    <w:p w14:paraId="58AB7A85" w14:textId="5A7B0087" w:rsidR="00CB58DC" w:rsidRDefault="00CB58DC" w:rsidP="00CB58DC">
      <w:pPr>
        <w:ind w:firstLineChars="200" w:firstLine="420"/>
      </w:pPr>
      <w:r w:rsidRPr="00CB58DC">
        <w:rPr>
          <w:rFonts w:hint="eastAsia"/>
        </w:rPr>
        <w:t>在方案选择阶段，我对比</w:t>
      </w:r>
      <w:proofErr w:type="gramStart"/>
      <w:r w:rsidRPr="00CB58DC">
        <w:rPr>
          <w:rFonts w:hint="eastAsia"/>
        </w:rPr>
        <w:t>了蓝牙等</w:t>
      </w:r>
      <w:proofErr w:type="gramEnd"/>
      <w:r w:rsidRPr="00CB58DC">
        <w:rPr>
          <w:rFonts w:hint="eastAsia"/>
        </w:rPr>
        <w:t>多种通信方式，最终选定了</w:t>
      </w:r>
      <w:r>
        <w:rPr>
          <w:rFonts w:hint="eastAsia"/>
        </w:rPr>
        <w:t>2.4G</w:t>
      </w:r>
      <w:r>
        <w:rPr>
          <w:rFonts w:hint="eastAsia"/>
        </w:rPr>
        <w:t>的</w:t>
      </w:r>
      <w:r w:rsidRPr="00CB58DC">
        <w:rPr>
          <w:rFonts w:hint="eastAsia"/>
        </w:rPr>
        <w:t>PS2</w:t>
      </w:r>
      <w:r w:rsidRPr="00CB58DC">
        <w:rPr>
          <w:rFonts w:hint="eastAsia"/>
        </w:rPr>
        <w:t>协议，</w:t>
      </w:r>
      <w:r>
        <w:rPr>
          <w:rFonts w:hint="eastAsia"/>
        </w:rPr>
        <w:t>因其控制稳定、连接范围大而受青睐，</w:t>
      </w:r>
      <w:r w:rsidRPr="00CB58DC">
        <w:rPr>
          <w:rFonts w:hint="eastAsia"/>
        </w:rPr>
        <w:t>确保稳定性和低延迟。一开始，我专注于让小车尽快动起来，于是深入钻研</w:t>
      </w:r>
      <w:r w:rsidRPr="00CB58DC">
        <w:rPr>
          <w:rFonts w:hint="eastAsia"/>
        </w:rPr>
        <w:t>PS2</w:t>
      </w:r>
      <w:r w:rsidRPr="00CB58DC">
        <w:rPr>
          <w:rFonts w:hint="eastAsia"/>
        </w:rPr>
        <w:t>协议：查阅数据手册、分析时序图，并借助</w:t>
      </w:r>
      <w:r w:rsidRPr="00CB58DC">
        <w:rPr>
          <w:rFonts w:hint="eastAsia"/>
        </w:rPr>
        <w:t>WiringPi</w:t>
      </w:r>
      <w:r w:rsidRPr="00CB58DC">
        <w:rPr>
          <w:rFonts w:hint="eastAsia"/>
        </w:rPr>
        <w:t>库模拟</w:t>
      </w:r>
      <w:r w:rsidRPr="00CB58DC">
        <w:rPr>
          <w:rFonts w:hint="eastAsia"/>
        </w:rPr>
        <w:t>SPI</w:t>
      </w:r>
      <w:r w:rsidRPr="00CB58DC">
        <w:rPr>
          <w:rFonts w:hint="eastAsia"/>
        </w:rPr>
        <w:t>接口，</w:t>
      </w:r>
      <w:proofErr w:type="gramStart"/>
      <w:r w:rsidRPr="00CB58DC">
        <w:rPr>
          <w:rFonts w:hint="eastAsia"/>
        </w:rPr>
        <w:t>一</w:t>
      </w:r>
      <w:proofErr w:type="gramEnd"/>
      <w:r w:rsidRPr="00CB58DC">
        <w:rPr>
          <w:rFonts w:hint="eastAsia"/>
        </w:rPr>
        <w:t>步步读取摇杆数据。数据成功获取后，却发现小车在静止状态下仍有轻微抖动，急转弯时甚至出现打滑现象。为此，我重新优化了控制算法，</w:t>
      </w:r>
      <w:r>
        <w:rPr>
          <w:rFonts w:hint="eastAsia"/>
        </w:rPr>
        <w:t>通过更精确地更改和验证延时函数，</w:t>
      </w:r>
      <w:r w:rsidRPr="00CB58DC">
        <w:rPr>
          <w:rFonts w:hint="eastAsia"/>
        </w:rPr>
        <w:t>显著提升了运动平稳性。</w:t>
      </w:r>
    </w:p>
    <w:p w14:paraId="6DFF595D" w14:textId="77777777" w:rsidR="00CB58DC" w:rsidRPr="00CB58DC" w:rsidRDefault="00CB58DC" w:rsidP="00CB58DC">
      <w:pPr>
        <w:ind w:firstLineChars="200" w:firstLine="420"/>
      </w:pPr>
    </w:p>
    <w:p w14:paraId="45882219" w14:textId="55D23983" w:rsidR="00CB58DC" w:rsidRDefault="00CB58DC" w:rsidP="00CB58DC">
      <w:pPr>
        <w:ind w:firstLineChars="200" w:firstLine="420"/>
      </w:pPr>
      <w:r w:rsidRPr="00CB58DC">
        <w:rPr>
          <w:rFonts w:hint="eastAsia"/>
        </w:rPr>
        <w:t>在轮子选型</w:t>
      </w:r>
      <w:r>
        <w:rPr>
          <w:rFonts w:hint="eastAsia"/>
        </w:rPr>
        <w:t>程序</w:t>
      </w:r>
      <w:r w:rsidRPr="00CB58DC">
        <w:rPr>
          <w:rFonts w:hint="eastAsia"/>
        </w:rPr>
        <w:t>上，我</w:t>
      </w:r>
      <w:proofErr w:type="gramStart"/>
      <w:r w:rsidRPr="00CB58DC">
        <w:rPr>
          <w:rFonts w:hint="eastAsia"/>
        </w:rPr>
        <w:t>对麦轮和</w:t>
      </w:r>
      <w:proofErr w:type="gramEnd"/>
      <w:r w:rsidRPr="00CB58DC">
        <w:rPr>
          <w:rFonts w:hint="eastAsia"/>
        </w:rPr>
        <w:t>胶轮进行了详细对比，通过速度</w:t>
      </w:r>
      <w:r>
        <w:rPr>
          <w:rFonts w:hint="eastAsia"/>
        </w:rPr>
        <w:t>对比、</w:t>
      </w:r>
      <w:r w:rsidRPr="00CB58DC">
        <w:rPr>
          <w:rFonts w:hint="eastAsia"/>
        </w:rPr>
        <w:t>实际测试</w:t>
      </w:r>
      <w:r>
        <w:rPr>
          <w:rFonts w:hint="eastAsia"/>
        </w:rPr>
        <w:t>和代码实现的难度</w:t>
      </w:r>
      <w:r w:rsidRPr="00CB58DC">
        <w:rPr>
          <w:rFonts w:hint="eastAsia"/>
        </w:rPr>
        <w:t>，最终选择了胶轮方案，以实现更可靠的抓地力和操控精度。</w:t>
      </w:r>
    </w:p>
    <w:p w14:paraId="3C1D75DD" w14:textId="77777777" w:rsidR="00CB58DC" w:rsidRPr="00CB58DC" w:rsidRDefault="00CB58DC" w:rsidP="00CB58DC">
      <w:pPr>
        <w:ind w:firstLineChars="200" w:firstLine="420"/>
      </w:pPr>
    </w:p>
    <w:p w14:paraId="1290F47F" w14:textId="6A2851E9" w:rsidR="00CB58DC" w:rsidRDefault="00CB58DC" w:rsidP="00CB58DC">
      <w:pPr>
        <w:ind w:firstLineChars="200" w:firstLine="420"/>
      </w:pPr>
      <w:r w:rsidRPr="00CB58DC">
        <w:rPr>
          <w:rFonts w:hint="eastAsia"/>
        </w:rPr>
        <w:t>机械臂</w:t>
      </w:r>
      <w:r>
        <w:rPr>
          <w:rFonts w:hint="eastAsia"/>
        </w:rPr>
        <w:t>程序</w:t>
      </w:r>
      <w:r w:rsidRPr="00CB58DC">
        <w:rPr>
          <w:rFonts w:hint="eastAsia"/>
        </w:rPr>
        <w:t>设计时，我坚持简洁原则，直接利用</w:t>
      </w:r>
      <w:r w:rsidRPr="00CB58DC">
        <w:rPr>
          <w:rFonts w:hint="eastAsia"/>
        </w:rPr>
        <w:t>GPIO</w:t>
      </w:r>
      <w:r w:rsidRPr="00CB58DC">
        <w:rPr>
          <w:rFonts w:hint="eastAsia"/>
        </w:rPr>
        <w:t>输出</w:t>
      </w:r>
      <w:r w:rsidRPr="00CB58DC">
        <w:rPr>
          <w:rFonts w:hint="eastAsia"/>
        </w:rPr>
        <w:t>PWM</w:t>
      </w:r>
      <w:r w:rsidRPr="00CB58DC">
        <w:rPr>
          <w:rFonts w:hint="eastAsia"/>
        </w:rPr>
        <w:t>信号控制舵机：两个按键分别对应预设角度，操作直观高效，避免了不必要的复杂性。</w:t>
      </w:r>
    </w:p>
    <w:p w14:paraId="0CF97C93" w14:textId="77777777" w:rsidR="00CB58DC" w:rsidRPr="00CB58DC" w:rsidRDefault="00CB58DC" w:rsidP="00CB58DC">
      <w:pPr>
        <w:ind w:firstLineChars="200" w:firstLine="420"/>
      </w:pPr>
    </w:p>
    <w:p w14:paraId="02F03D4E" w14:textId="4926EFF9" w:rsidR="00D83982" w:rsidRDefault="00CB58DC" w:rsidP="00CB58DC">
      <w:pPr>
        <w:ind w:firstLineChars="200" w:firstLine="420"/>
      </w:pPr>
      <w:r>
        <w:rPr>
          <w:rFonts w:hint="eastAsia"/>
        </w:rPr>
        <w:t>控制</w:t>
      </w:r>
      <w:r w:rsidRPr="00CB58DC">
        <w:rPr>
          <w:rFonts w:hint="eastAsia"/>
        </w:rPr>
        <w:t>方面，我最担忧信号中断导致小车失控，因此设置了</w:t>
      </w:r>
      <w:r w:rsidRPr="00CB58DC">
        <w:rPr>
          <w:rFonts w:hint="eastAsia"/>
        </w:rPr>
        <w:t>200ms</w:t>
      </w:r>
      <w:r w:rsidRPr="00CB58DC">
        <w:rPr>
          <w:rFonts w:hint="eastAsia"/>
        </w:rPr>
        <w:t>超时机制，一旦连接异常即自动停止。同时，为防范潜在短路风险，</w:t>
      </w:r>
      <w:r>
        <w:rPr>
          <w:rFonts w:hint="eastAsia"/>
        </w:rPr>
        <w:t>需谨慎</w:t>
      </w:r>
      <w:r w:rsidRPr="00CB58DC">
        <w:rPr>
          <w:rFonts w:hint="eastAsia"/>
        </w:rPr>
        <w:t>布线，确保所有接口稳固可靠。</w:t>
      </w:r>
      <w:r>
        <w:rPr>
          <w:rFonts w:hint="eastAsia"/>
          <w:noProof/>
        </w:rPr>
        <w:drawing>
          <wp:inline distT="0" distB="0" distL="0" distR="0" wp14:anchorId="28BD6F07" wp14:editId="67FEBEB9">
            <wp:extent cx="2788772" cy="1230923"/>
            <wp:effectExtent l="0" t="0" r="0" b="7620"/>
            <wp:docPr id="8870338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93" cy="126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5B20" w14:textId="35EF806F" w:rsidR="00ED25FD" w:rsidRPr="00D83982" w:rsidRDefault="00ED25FD" w:rsidP="00D83982">
      <w:pPr>
        <w:pStyle w:val="a5"/>
        <w:rPr>
          <w:rFonts w:hint="eastAsia"/>
          <w:b/>
          <w:bCs/>
        </w:rPr>
      </w:pPr>
      <w:r w:rsidRPr="00D83982">
        <w:rPr>
          <w:rFonts w:hint="eastAsia"/>
          <w:b/>
          <w:bCs/>
        </w:rPr>
        <w:t>硬件自述：</w:t>
      </w:r>
    </w:p>
    <w:p w14:paraId="405E3F2C" w14:textId="122176D9" w:rsidR="00ED25FD" w:rsidRDefault="00ED25FD" w:rsidP="00DF0980">
      <w:pPr>
        <w:ind w:firstLineChars="200" w:firstLine="420"/>
      </w:pPr>
      <w:r>
        <w:rPr>
          <w:rFonts w:hint="eastAsia"/>
        </w:rPr>
        <w:t>第</w:t>
      </w:r>
      <w:r w:rsidR="00DF0980">
        <w:rPr>
          <w:rFonts w:hint="eastAsia"/>
        </w:rPr>
        <w:t>一</w:t>
      </w:r>
      <w:r>
        <w:rPr>
          <w:rFonts w:hint="eastAsia"/>
        </w:rPr>
        <w:t>次看见硬件模块，</w:t>
      </w:r>
      <w:r w:rsidR="00DF0980">
        <w:rPr>
          <w:rFonts w:hint="eastAsia"/>
        </w:rPr>
        <w:t>几乎</w:t>
      </w:r>
      <w:r>
        <w:rPr>
          <w:rFonts w:hint="eastAsia"/>
        </w:rPr>
        <w:t>完全没有思路。单片机、</w:t>
      </w:r>
      <w:r>
        <w:rPr>
          <w:rFonts w:hint="eastAsia"/>
        </w:rPr>
        <w:t>PS2</w:t>
      </w:r>
      <w:r>
        <w:rPr>
          <w:rFonts w:hint="eastAsia"/>
        </w:rPr>
        <w:t>接收模块、电机驱动板、直流电机，还有一堆的杜邦线，零件上的引脚号和参数全看不懂。</w:t>
      </w:r>
      <w:r>
        <w:t xml:space="preserve"> </w:t>
      </w:r>
    </w:p>
    <w:p w14:paraId="273AFE5F" w14:textId="77777777" w:rsidR="00D83982" w:rsidRDefault="00D83982" w:rsidP="00DF0980">
      <w:pPr>
        <w:ind w:firstLineChars="200" w:firstLine="420"/>
      </w:pPr>
    </w:p>
    <w:p w14:paraId="73EC6FAA" w14:textId="44ACABDD" w:rsidR="00ED25FD" w:rsidRDefault="00DF0980" w:rsidP="00ED25FD">
      <w:r>
        <w:rPr>
          <w:rFonts w:hint="eastAsia"/>
        </w:rPr>
        <w:t>然后通过询问学长</w:t>
      </w:r>
      <w:r w:rsidR="00ED25FD">
        <w:rPr>
          <w:rFonts w:hint="eastAsia"/>
        </w:rPr>
        <w:t>，</w:t>
      </w:r>
      <w:r>
        <w:rPr>
          <w:rFonts w:hint="eastAsia"/>
        </w:rPr>
        <w:t>观</w:t>
      </w:r>
      <w:r w:rsidR="00ED25FD">
        <w:rPr>
          <w:rFonts w:hint="eastAsia"/>
        </w:rPr>
        <w:t>看</w:t>
      </w:r>
      <w:r w:rsidR="00ED25FD">
        <w:rPr>
          <w:rFonts w:hint="eastAsia"/>
        </w:rPr>
        <w:t>PS2</w:t>
      </w:r>
      <w:r w:rsidR="00ED25FD">
        <w:rPr>
          <w:rFonts w:hint="eastAsia"/>
        </w:rPr>
        <w:t>小车的模块拆解教程。跟着视频学，慢慢搞懂</w:t>
      </w:r>
      <w:r>
        <w:rPr>
          <w:rFonts w:hint="eastAsia"/>
        </w:rPr>
        <w:t>了</w:t>
      </w:r>
      <w:r w:rsidR="00ED25FD">
        <w:rPr>
          <w:rFonts w:hint="eastAsia"/>
        </w:rPr>
        <w:t>每个零件的用处</w:t>
      </w:r>
      <w:r>
        <w:rPr>
          <w:rFonts w:hint="eastAsia"/>
        </w:rPr>
        <w:t>，</w:t>
      </w:r>
      <w:r w:rsidR="00ED25FD">
        <w:rPr>
          <w:rFonts w:hint="eastAsia"/>
        </w:rPr>
        <w:t>边看边在实物上标引脚，心里才算有了小车运作的大概思路——遥控信号是从手</w:t>
      </w:r>
      <w:r w:rsidR="00BA56BB">
        <w:rPr>
          <w:rFonts w:hint="eastAsia"/>
        </w:rPr>
        <w:t>柄</w:t>
      </w:r>
      <w:r w:rsidR="00ED25FD">
        <w:rPr>
          <w:rFonts w:hint="eastAsia"/>
        </w:rPr>
        <w:t>到接收模块，再传给单片机，最后驱动板带电机转起来。</w:t>
      </w:r>
    </w:p>
    <w:p w14:paraId="5252654D" w14:textId="77777777" w:rsidR="00D83982" w:rsidRDefault="00D83982" w:rsidP="00ED25FD"/>
    <w:p w14:paraId="126FC2D7" w14:textId="20675196" w:rsidR="00ED25FD" w:rsidRDefault="00ED25FD" w:rsidP="00BA56BB">
      <w:pPr>
        <w:ind w:firstLineChars="200" w:firstLine="420"/>
      </w:pPr>
      <w:r>
        <w:rPr>
          <w:rFonts w:hint="eastAsia"/>
        </w:rPr>
        <w:t>弄清楚理论之后，</w:t>
      </w:r>
      <w:r w:rsidR="00BA56BB">
        <w:rPr>
          <w:rFonts w:hint="eastAsia"/>
        </w:rPr>
        <w:t>要</w:t>
      </w:r>
      <w:r>
        <w:rPr>
          <w:rFonts w:hint="eastAsia"/>
        </w:rPr>
        <w:t>搞明白模块怎么连，就去网上找了套</w:t>
      </w:r>
      <w:r>
        <w:rPr>
          <w:rFonts w:hint="eastAsia"/>
        </w:rPr>
        <w:t>PS2</w:t>
      </w:r>
      <w:r>
        <w:rPr>
          <w:rFonts w:hint="eastAsia"/>
        </w:rPr>
        <w:t>小车的开源电路图。对着图纸一行行对引脚怎么接，比如单片机哪个</w:t>
      </w:r>
      <w:r>
        <w:rPr>
          <w:rFonts w:hint="eastAsia"/>
        </w:rPr>
        <w:t>IO</w:t>
      </w:r>
      <w:proofErr w:type="gramStart"/>
      <w:r>
        <w:rPr>
          <w:rFonts w:hint="eastAsia"/>
        </w:rPr>
        <w:t>口接驱动</w:t>
      </w:r>
      <w:proofErr w:type="gramEnd"/>
      <w:r>
        <w:rPr>
          <w:rFonts w:hint="eastAsia"/>
        </w:rPr>
        <w:t>板的使能端、接收模块的信号线该连哪个引脚，看不懂的就记下来问学长，慢慢把“理论连线”记熟了。</w:t>
      </w:r>
    </w:p>
    <w:p w14:paraId="67BC560A" w14:textId="77777777" w:rsidR="00D83982" w:rsidRDefault="00D83982" w:rsidP="00BA56BB">
      <w:pPr>
        <w:ind w:firstLineChars="200" w:firstLine="420"/>
      </w:pPr>
    </w:p>
    <w:p w14:paraId="6101E345" w14:textId="0F508E14" w:rsidR="00ED25FD" w:rsidRDefault="00ED25FD" w:rsidP="00BA56BB">
      <w:pPr>
        <w:ind w:firstLineChars="200" w:firstLine="420"/>
      </w:pPr>
      <w:r>
        <w:rPr>
          <w:rFonts w:hint="eastAsia"/>
        </w:rPr>
        <w:t>后来学长组织硬件组培训，帮我理清了重点：不光要会连线，还得懂电路逻辑、能找问题。但那时候我觉得，按图接线肯定没错，完全没</w:t>
      </w:r>
      <w:r w:rsidR="00BA56BB">
        <w:rPr>
          <w:rFonts w:hint="eastAsia"/>
        </w:rPr>
        <w:t>预</w:t>
      </w:r>
      <w:r>
        <w:rPr>
          <w:rFonts w:hint="eastAsia"/>
        </w:rPr>
        <w:t>料到实操里面会有各种小意外。</w:t>
      </w:r>
    </w:p>
    <w:p w14:paraId="3989C763" w14:textId="77777777" w:rsidR="00D83982" w:rsidRDefault="00D83982" w:rsidP="00BA56BB">
      <w:pPr>
        <w:ind w:firstLineChars="200" w:firstLine="420"/>
      </w:pPr>
    </w:p>
    <w:p w14:paraId="5437EE21" w14:textId="758AC581" w:rsidR="00ED25FD" w:rsidRDefault="00ED25FD" w:rsidP="00BA56BB">
      <w:pPr>
        <w:ind w:firstLineChars="200" w:firstLine="420"/>
      </w:pPr>
      <w:r>
        <w:rPr>
          <w:rFonts w:hint="eastAsia"/>
        </w:rPr>
        <w:t>真正有进步是在学长实验室实操的时候。第一次拿电烙铁焊电机端子，我手都抖，怕焊错；跟机械组对车轮安装高度、跟</w:t>
      </w:r>
      <w:proofErr w:type="gramStart"/>
      <w:r>
        <w:rPr>
          <w:rFonts w:hint="eastAsia"/>
        </w:rPr>
        <w:t>电控组</w:t>
      </w:r>
      <w:proofErr w:type="gramEnd"/>
      <w:r>
        <w:rPr>
          <w:rFonts w:hint="eastAsia"/>
        </w:rPr>
        <w:t>确认遥控信号参数，才知道硬件不是</w:t>
      </w:r>
      <w:r w:rsidR="00BA56BB">
        <w:rPr>
          <w:rFonts w:hint="eastAsia"/>
        </w:rPr>
        <w:t>孤立的。</w:t>
      </w:r>
      <w:r>
        <w:rPr>
          <w:rFonts w:hint="eastAsia"/>
        </w:rPr>
        <w:t>小车要跑稳，得硬件、机械、电控配合好才行。</w:t>
      </w:r>
    </w:p>
    <w:p w14:paraId="6E244451" w14:textId="77777777" w:rsidR="00D83982" w:rsidRDefault="00D83982" w:rsidP="00BA56BB">
      <w:pPr>
        <w:ind w:firstLineChars="200" w:firstLine="420"/>
      </w:pPr>
    </w:p>
    <w:p w14:paraId="62160A63" w14:textId="6502E645" w:rsidR="005038A0" w:rsidRDefault="00ED25FD" w:rsidP="00BA56BB">
      <w:pPr>
        <w:ind w:firstLineChars="200" w:firstLine="420"/>
      </w:pPr>
      <w:r>
        <w:rPr>
          <w:rFonts w:hint="eastAsia"/>
        </w:rPr>
        <w:t>最棘手的是查“单边轮转”的问题：</w:t>
      </w:r>
      <w:proofErr w:type="gramStart"/>
      <w:r>
        <w:rPr>
          <w:rFonts w:hint="eastAsia"/>
        </w:rPr>
        <w:t>按前进键</w:t>
      </w:r>
      <w:proofErr w:type="gramEnd"/>
      <w:r>
        <w:rPr>
          <w:rFonts w:hint="eastAsia"/>
        </w:rPr>
        <w:t>，只有右轮转，左轮不动。我对着电路图反复查连线，拆了接、接了又拆，还是没找到毛病。最后学长善意的提醒“看看驱动板的使能引脚接没接对”，我才发现左轮对应的驱动板使能端，杜邦线松了一半没插紧。重新插紧后再按手柄，最终实现了小车的</w:t>
      </w:r>
      <w:r w:rsidR="00BA56BB">
        <w:rPr>
          <w:rFonts w:hint="eastAsia"/>
        </w:rPr>
        <w:t>正常运动。</w:t>
      </w:r>
    </w:p>
    <w:p w14:paraId="283AAEDD" w14:textId="0368DF73" w:rsidR="00D83982" w:rsidRDefault="001E5D25" w:rsidP="001E5D25">
      <w:pPr>
        <w:rPr>
          <w:rFonts w:hint="eastAsia"/>
        </w:rPr>
      </w:pPr>
      <w:r w:rsidRPr="001E5D25">
        <w:rPr>
          <w:noProof/>
        </w:rPr>
        <w:drawing>
          <wp:inline distT="0" distB="0" distL="0" distR="0" wp14:anchorId="54108F25" wp14:editId="0648E720">
            <wp:extent cx="1846385" cy="2190728"/>
            <wp:effectExtent l="0" t="0" r="1905" b="635"/>
            <wp:docPr id="8521483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508" cy="221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D25">
        <w:rPr>
          <w:noProof/>
        </w:rPr>
        <w:drawing>
          <wp:inline distT="0" distB="0" distL="0" distR="0" wp14:anchorId="568E5F7B" wp14:editId="4130C02A">
            <wp:extent cx="2946637" cy="2209800"/>
            <wp:effectExtent l="0" t="0" r="6350" b="0"/>
            <wp:docPr id="8423205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612" cy="221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F00D" w14:textId="005DC427" w:rsidR="00127C4C" w:rsidRDefault="00127C4C" w:rsidP="00BA56BB">
      <w:pPr>
        <w:ind w:firstLineChars="200" w:firstLine="420"/>
      </w:pPr>
      <w:r>
        <w:rPr>
          <w:rFonts w:hint="eastAsia"/>
        </w:rPr>
        <w:t>最终，在整合设计结果、完成整车上，几乎没有遇到困难，从把所有材料拼成整车，几乎半小时就实现了组装和正常控制，中途偶尔出现线路脱落的问题，也用电工胶布和热熔胶固定等方式解决。</w:t>
      </w:r>
      <w:r w:rsidR="001E66BE">
        <w:rPr>
          <w:rFonts w:hint="eastAsia"/>
        </w:rPr>
        <w:t>在迭代上，我们观察到小车存在移动速度偏慢、爬坡能力过剩等问题，及时把</w:t>
      </w:r>
      <w:r w:rsidR="001E66BE">
        <w:rPr>
          <w:rFonts w:hint="eastAsia"/>
        </w:rPr>
        <w:t>tt</w:t>
      </w:r>
      <w:r w:rsidR="001E66BE">
        <w:rPr>
          <w:rFonts w:hint="eastAsia"/>
        </w:rPr>
        <w:t>马达的减速比从</w:t>
      </w:r>
      <w:r w:rsidR="001E66BE">
        <w:rPr>
          <w:rFonts w:hint="eastAsia"/>
        </w:rPr>
        <w:t>1:120</w:t>
      </w:r>
      <w:r w:rsidR="001E66BE">
        <w:rPr>
          <w:rFonts w:hint="eastAsia"/>
        </w:rPr>
        <w:t>换成了</w:t>
      </w:r>
      <w:r w:rsidR="001E66BE">
        <w:rPr>
          <w:rFonts w:hint="eastAsia"/>
        </w:rPr>
        <w:t>1:48</w:t>
      </w:r>
      <w:r w:rsidR="001E66BE">
        <w:rPr>
          <w:rFonts w:hint="eastAsia"/>
        </w:rPr>
        <w:t>；以及存在控制延迟过大的问题，通过修改延时函数代码，也得到了缓解。</w:t>
      </w:r>
    </w:p>
    <w:p w14:paraId="02C75AD7" w14:textId="059D9C2D" w:rsidR="001E66BE" w:rsidRPr="00826DDF" w:rsidRDefault="001E66BE" w:rsidP="00BA56BB">
      <w:pPr>
        <w:ind w:firstLineChars="200" w:firstLine="420"/>
      </w:pPr>
      <w:r>
        <w:rPr>
          <w:rFonts w:hint="eastAsia"/>
        </w:rPr>
        <w:t>中期考核过后，我们也会及时关注小车存在的任何问题并及时迭代更新优化，完成更适合比赛的小车。</w:t>
      </w:r>
    </w:p>
    <w:sectPr w:rsidR="001E66BE" w:rsidRPr="0082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39"/>
    <w:rsid w:val="00127C4C"/>
    <w:rsid w:val="00147DA0"/>
    <w:rsid w:val="001A7759"/>
    <w:rsid w:val="001E5D25"/>
    <w:rsid w:val="001E66BE"/>
    <w:rsid w:val="001F3B4A"/>
    <w:rsid w:val="00217C9C"/>
    <w:rsid w:val="002534CD"/>
    <w:rsid w:val="002D1B1F"/>
    <w:rsid w:val="004C0196"/>
    <w:rsid w:val="005038A0"/>
    <w:rsid w:val="005559C8"/>
    <w:rsid w:val="00561A78"/>
    <w:rsid w:val="00573FAC"/>
    <w:rsid w:val="00777A1E"/>
    <w:rsid w:val="007D0166"/>
    <w:rsid w:val="00826DDF"/>
    <w:rsid w:val="00995139"/>
    <w:rsid w:val="00A00111"/>
    <w:rsid w:val="00A405C2"/>
    <w:rsid w:val="00B03716"/>
    <w:rsid w:val="00B60896"/>
    <w:rsid w:val="00BA56BB"/>
    <w:rsid w:val="00C657DE"/>
    <w:rsid w:val="00CB58DC"/>
    <w:rsid w:val="00D65217"/>
    <w:rsid w:val="00D83982"/>
    <w:rsid w:val="00DF0980"/>
    <w:rsid w:val="00DF149A"/>
    <w:rsid w:val="00EC1A9B"/>
    <w:rsid w:val="00EC56EB"/>
    <w:rsid w:val="00ED25FD"/>
    <w:rsid w:val="00F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83744"/>
  <w15:chartTrackingRefBased/>
  <w15:docId w15:val="{851BE911-E170-42C9-BA46-D9281BE0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DDF"/>
    <w:pPr>
      <w:widowControl w:val="0"/>
      <w:spacing w:after="0" w:line="240" w:lineRule="auto"/>
      <w:jc w:val="both"/>
    </w:pPr>
    <w:rPr>
      <w:rFonts w:ascii="Calibri" w:eastAsia="宋体" w:hAnsi="Calibri" w:cs="Arial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9513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9513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13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139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139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139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139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139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13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51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5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5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51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51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51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51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51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51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51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99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513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9951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513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9951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5139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9951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9951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5139"/>
    <w:rPr>
      <w:b/>
      <w:bCs/>
      <w:smallCaps/>
      <w:color w:val="0F4761" w:themeColor="accent1" w:themeShade="BF"/>
      <w:spacing w:val="5"/>
    </w:rPr>
  </w:style>
  <w:style w:type="character" w:styleId="ae">
    <w:name w:val="Emphasis"/>
    <w:basedOn w:val="a0"/>
    <w:uiPriority w:val="20"/>
    <w:qFormat/>
    <w:rsid w:val="00D839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1730</Words>
  <Characters>1765</Characters>
  <Application>Microsoft Office Word</Application>
  <DocSecurity>0</DocSecurity>
  <Lines>65</Lines>
  <Paragraphs>31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wen jin</dc:creator>
  <cp:keywords/>
  <dc:description/>
  <cp:lastModifiedBy>xi wen jin</cp:lastModifiedBy>
  <cp:revision>13</cp:revision>
  <dcterms:created xsi:type="dcterms:W3CDTF">2025-10-25T12:29:00Z</dcterms:created>
  <dcterms:modified xsi:type="dcterms:W3CDTF">2025-10-26T11:11:00Z</dcterms:modified>
</cp:coreProperties>
</file>