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0E15" w14:textId="56EC84D3" w:rsidR="00D957D1" w:rsidRPr="00157B18" w:rsidRDefault="005200EA" w:rsidP="00CC16FA">
      <w:pPr>
        <w:jc w:val="center"/>
        <w:rPr>
          <w:rFonts w:ascii="Times New Roman" w:hAnsi="Times New Roman" w:cs="Times New Roman"/>
          <w:sz w:val="40"/>
          <w:szCs w:val="40"/>
        </w:rPr>
      </w:pPr>
      <w:r w:rsidRPr="00157B18">
        <w:rPr>
          <w:rFonts w:ascii="Times New Roman" w:hAnsi="Times New Roman" w:cs="Times New Roman"/>
          <w:sz w:val="40"/>
          <w:szCs w:val="40"/>
        </w:rPr>
        <w:t>Reconstruction algorithm for DBT</w:t>
      </w:r>
    </w:p>
    <w:p w14:paraId="4AB0708A" w14:textId="008C7EDF" w:rsidR="005200EA" w:rsidRPr="00157B18" w:rsidRDefault="005200EA" w:rsidP="00CC16FA">
      <w:pPr>
        <w:jc w:val="both"/>
        <w:rPr>
          <w:rFonts w:ascii="Times New Roman" w:hAnsi="Times New Roman" w:cs="Times New Roman"/>
        </w:rPr>
      </w:pPr>
    </w:p>
    <w:p w14:paraId="28EBED8E" w14:textId="1028886D" w:rsidR="00CC16FA" w:rsidRPr="00157B18" w:rsidRDefault="00CC16FA" w:rsidP="00CC16FA">
      <w:pPr>
        <w:pStyle w:val="ListParagraph"/>
        <w:numPr>
          <w:ilvl w:val="0"/>
          <w:numId w:val="1"/>
        </w:numPr>
        <w:jc w:val="both"/>
        <w:rPr>
          <w:rFonts w:ascii="Times New Roman" w:hAnsi="Times New Roman" w:cs="Times New Roman"/>
          <w:b/>
          <w:bCs/>
        </w:rPr>
      </w:pPr>
      <w:r w:rsidRPr="00157B18">
        <w:rPr>
          <w:rFonts w:ascii="Times New Roman" w:hAnsi="Times New Roman" w:cs="Times New Roman"/>
          <w:b/>
          <w:bCs/>
        </w:rPr>
        <w:t>Introduction</w:t>
      </w:r>
    </w:p>
    <w:p w14:paraId="654F17E6" w14:textId="6630314E" w:rsidR="005200EA" w:rsidRPr="00157B18" w:rsidRDefault="00D90E56" w:rsidP="00816917">
      <w:pPr>
        <w:ind w:firstLine="360"/>
        <w:jc w:val="both"/>
        <w:rPr>
          <w:rFonts w:ascii="Times New Roman" w:hAnsi="Times New Roman" w:cs="Times New Roman"/>
        </w:rPr>
      </w:pPr>
      <w:r w:rsidRPr="00157B18">
        <w:rPr>
          <w:rFonts w:ascii="Times New Roman" w:hAnsi="Times New Roman" w:cs="Times New Roman"/>
        </w:rPr>
        <w:t xml:space="preserve">We are using separable quadratic surrogate (SQS) algorithm with Nesterov acceleration for the </w:t>
      </w:r>
      <w:r w:rsidR="00C60BE5" w:rsidRPr="00157B18">
        <w:rPr>
          <w:rFonts w:ascii="Times New Roman" w:hAnsi="Times New Roman" w:cs="Times New Roman"/>
        </w:rPr>
        <w:t>reconstruction.</w:t>
      </w:r>
    </w:p>
    <w:p w14:paraId="61E0687B" w14:textId="0B2A6288" w:rsidR="00C60BE5" w:rsidRPr="00157B18" w:rsidRDefault="00C60BE5" w:rsidP="00816917">
      <w:pPr>
        <w:ind w:firstLine="360"/>
        <w:jc w:val="both"/>
        <w:rPr>
          <w:rFonts w:ascii="Times New Roman" w:hAnsi="Times New Roman" w:cs="Times New Roman"/>
        </w:rPr>
      </w:pPr>
      <w:r w:rsidRPr="00157B18">
        <w:rPr>
          <w:rFonts w:ascii="Times New Roman" w:hAnsi="Times New Roman" w:cs="Times New Roman"/>
        </w:rPr>
        <w:t xml:space="preserve">For the SQS, please refer to </w:t>
      </w:r>
    </w:p>
    <w:p w14:paraId="7412C0B6" w14:textId="210B150F" w:rsidR="00C60BE5" w:rsidRPr="00157B18" w:rsidRDefault="00C60BE5" w:rsidP="00574CC2">
      <w:pPr>
        <w:pStyle w:val="ListParagraph"/>
        <w:numPr>
          <w:ilvl w:val="0"/>
          <w:numId w:val="2"/>
        </w:numPr>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Elbakri, I.A. and Fessler, J.A., 2002. Statistical image reconstruction for polyenergetic X-ray computed tomography. </w:t>
      </w:r>
      <w:r w:rsidRPr="00157B18">
        <w:rPr>
          <w:rFonts w:ascii="Times New Roman" w:hAnsi="Times New Roman" w:cs="Times New Roman"/>
          <w:i/>
          <w:iCs/>
          <w:color w:val="222222"/>
          <w:shd w:val="clear" w:color="auto" w:fill="FFFFFF"/>
        </w:rPr>
        <w:t>IEEE transactions on medical imaging</w:t>
      </w:r>
      <w:r w:rsidRPr="00157B18">
        <w:rPr>
          <w:rFonts w:ascii="Times New Roman" w:hAnsi="Times New Roman" w:cs="Times New Roman"/>
          <w:color w:val="222222"/>
          <w:shd w:val="clear" w:color="auto" w:fill="FFFFFF"/>
        </w:rPr>
        <w:t>, </w:t>
      </w:r>
      <w:r w:rsidRPr="00157B18">
        <w:rPr>
          <w:rFonts w:ascii="Times New Roman" w:hAnsi="Times New Roman" w:cs="Times New Roman"/>
          <w:i/>
          <w:iCs/>
          <w:color w:val="222222"/>
          <w:shd w:val="clear" w:color="auto" w:fill="FFFFFF"/>
        </w:rPr>
        <w:t>21</w:t>
      </w:r>
      <w:r w:rsidRPr="00157B18">
        <w:rPr>
          <w:rFonts w:ascii="Times New Roman" w:hAnsi="Times New Roman" w:cs="Times New Roman"/>
          <w:color w:val="222222"/>
          <w:shd w:val="clear" w:color="auto" w:fill="FFFFFF"/>
        </w:rPr>
        <w:t>(2), pp.89-99.</w:t>
      </w:r>
    </w:p>
    <w:p w14:paraId="41339C04" w14:textId="76F03685" w:rsidR="00C60BE5" w:rsidRPr="00157B18" w:rsidRDefault="00C60BE5" w:rsidP="00816917">
      <w:pPr>
        <w:ind w:firstLine="360"/>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For </w:t>
      </w:r>
      <w:r w:rsidRPr="00157B18">
        <w:rPr>
          <w:rFonts w:ascii="Times New Roman" w:hAnsi="Times New Roman" w:cs="Times New Roman"/>
        </w:rPr>
        <w:t>Nesterov</w:t>
      </w:r>
      <w:r w:rsidRPr="00157B18">
        <w:rPr>
          <w:rFonts w:ascii="Times New Roman" w:hAnsi="Times New Roman" w:cs="Times New Roman"/>
          <w:color w:val="222222"/>
          <w:shd w:val="clear" w:color="auto" w:fill="FFFFFF"/>
        </w:rPr>
        <w:t xml:space="preserve"> acceleration, we used it in our previous works:</w:t>
      </w:r>
    </w:p>
    <w:p w14:paraId="7868748A" w14:textId="0507D588" w:rsidR="00C60BE5" w:rsidRPr="00157B18" w:rsidRDefault="00043E3A" w:rsidP="00574CC2">
      <w:pPr>
        <w:pStyle w:val="ListParagraph"/>
        <w:numPr>
          <w:ilvl w:val="0"/>
          <w:numId w:val="2"/>
        </w:numPr>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Wu, D., Kim, K., El Fakhri, G. and Li, Q., 2017. Iterative low-dose CT reconstruction with priors trained by artificial neural network. </w:t>
      </w:r>
      <w:r w:rsidRPr="00157B18">
        <w:rPr>
          <w:rFonts w:ascii="Times New Roman" w:hAnsi="Times New Roman" w:cs="Times New Roman"/>
          <w:i/>
          <w:iCs/>
          <w:color w:val="222222"/>
          <w:shd w:val="clear" w:color="auto" w:fill="FFFFFF"/>
        </w:rPr>
        <w:t>IEEE transactions on medical imaging</w:t>
      </w:r>
      <w:r w:rsidRPr="00157B18">
        <w:rPr>
          <w:rFonts w:ascii="Times New Roman" w:hAnsi="Times New Roman" w:cs="Times New Roman"/>
          <w:color w:val="222222"/>
          <w:shd w:val="clear" w:color="auto" w:fill="FFFFFF"/>
        </w:rPr>
        <w:t>, </w:t>
      </w:r>
      <w:r w:rsidRPr="00157B18">
        <w:rPr>
          <w:rFonts w:ascii="Times New Roman" w:hAnsi="Times New Roman" w:cs="Times New Roman"/>
          <w:i/>
          <w:iCs/>
          <w:color w:val="222222"/>
          <w:shd w:val="clear" w:color="auto" w:fill="FFFFFF"/>
        </w:rPr>
        <w:t>36</w:t>
      </w:r>
      <w:r w:rsidRPr="00157B18">
        <w:rPr>
          <w:rFonts w:ascii="Times New Roman" w:hAnsi="Times New Roman" w:cs="Times New Roman"/>
          <w:color w:val="222222"/>
          <w:shd w:val="clear" w:color="auto" w:fill="FFFFFF"/>
        </w:rPr>
        <w:t>(12), pp.2479-2486.</w:t>
      </w:r>
    </w:p>
    <w:p w14:paraId="18977F7A" w14:textId="13F3A21E" w:rsidR="00043E3A" w:rsidRPr="00157B18" w:rsidRDefault="00043E3A" w:rsidP="00574CC2">
      <w:pPr>
        <w:pStyle w:val="ListParagraph"/>
        <w:numPr>
          <w:ilvl w:val="0"/>
          <w:numId w:val="2"/>
        </w:numPr>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Kim, K., El Fakhri, G. and Li, Q., 2017. Low‐dose CT reconstruction using spatially encoded nonlocal penalty. </w:t>
      </w:r>
      <w:r w:rsidRPr="00157B18">
        <w:rPr>
          <w:rFonts w:ascii="Times New Roman" w:hAnsi="Times New Roman" w:cs="Times New Roman"/>
          <w:i/>
          <w:iCs/>
          <w:color w:val="222222"/>
          <w:shd w:val="clear" w:color="auto" w:fill="FFFFFF"/>
        </w:rPr>
        <w:t>Medical physics</w:t>
      </w:r>
      <w:r w:rsidRPr="00157B18">
        <w:rPr>
          <w:rFonts w:ascii="Times New Roman" w:hAnsi="Times New Roman" w:cs="Times New Roman"/>
          <w:color w:val="222222"/>
          <w:shd w:val="clear" w:color="auto" w:fill="FFFFFF"/>
        </w:rPr>
        <w:t>, </w:t>
      </w:r>
      <w:r w:rsidRPr="00157B18">
        <w:rPr>
          <w:rFonts w:ascii="Times New Roman" w:hAnsi="Times New Roman" w:cs="Times New Roman"/>
          <w:i/>
          <w:iCs/>
          <w:color w:val="222222"/>
          <w:shd w:val="clear" w:color="auto" w:fill="FFFFFF"/>
        </w:rPr>
        <w:t>44</w:t>
      </w:r>
      <w:r w:rsidRPr="00157B18">
        <w:rPr>
          <w:rFonts w:ascii="Times New Roman" w:hAnsi="Times New Roman" w:cs="Times New Roman"/>
          <w:color w:val="222222"/>
          <w:shd w:val="clear" w:color="auto" w:fill="FFFFFF"/>
        </w:rPr>
        <w:t>(10), pp.e376-e390.</w:t>
      </w:r>
    </w:p>
    <w:p w14:paraId="049F0423" w14:textId="0508BAEA" w:rsidR="00F6041E" w:rsidRPr="00157B18" w:rsidRDefault="00F6041E" w:rsidP="00CC16FA">
      <w:pPr>
        <w:jc w:val="both"/>
        <w:rPr>
          <w:rFonts w:ascii="Times New Roman" w:hAnsi="Times New Roman" w:cs="Times New Roman"/>
          <w:color w:val="222222"/>
          <w:shd w:val="clear" w:color="auto" w:fill="FFFFFF"/>
        </w:rPr>
      </w:pPr>
    </w:p>
    <w:p w14:paraId="3AF74E18" w14:textId="55F145FE" w:rsidR="00CC16FA" w:rsidRPr="00157B18" w:rsidRDefault="00CC16FA" w:rsidP="00CC16FA">
      <w:pPr>
        <w:pStyle w:val="ListParagraph"/>
        <w:numPr>
          <w:ilvl w:val="0"/>
          <w:numId w:val="1"/>
        </w:numPr>
        <w:jc w:val="both"/>
        <w:rPr>
          <w:rFonts w:ascii="Times New Roman" w:hAnsi="Times New Roman" w:cs="Times New Roman"/>
          <w:b/>
          <w:bCs/>
          <w:color w:val="222222"/>
          <w:shd w:val="clear" w:color="auto" w:fill="FFFFFF"/>
        </w:rPr>
      </w:pPr>
      <w:r w:rsidRPr="00157B18">
        <w:rPr>
          <w:rFonts w:ascii="Times New Roman" w:hAnsi="Times New Roman" w:cs="Times New Roman"/>
          <w:b/>
          <w:bCs/>
          <w:color w:val="222222"/>
          <w:shd w:val="clear" w:color="auto" w:fill="FFFFFF"/>
        </w:rPr>
        <w:t>Object Function</w:t>
      </w:r>
    </w:p>
    <w:p w14:paraId="1C36A447" w14:textId="1608696F" w:rsidR="00F6041E" w:rsidRPr="00157B18" w:rsidRDefault="00F6041E" w:rsidP="00816917">
      <w:pPr>
        <w:ind w:firstLine="360"/>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The </w:t>
      </w:r>
      <w:r w:rsidRPr="00157B18">
        <w:rPr>
          <w:rFonts w:ascii="Times New Roman" w:hAnsi="Times New Roman" w:cs="Times New Roman"/>
        </w:rPr>
        <w:t>reconstruction</w:t>
      </w:r>
      <w:r w:rsidRPr="00157B18">
        <w:rPr>
          <w:rFonts w:ascii="Times New Roman" w:hAnsi="Times New Roman" w:cs="Times New Roman"/>
          <w:color w:val="222222"/>
          <w:shd w:val="clear" w:color="auto" w:fill="FFFFFF"/>
        </w:rPr>
        <w:t xml:space="preserve"> object function is</w:t>
      </w:r>
    </w:p>
    <w:p w14:paraId="5BC17E18" w14:textId="1E7952E7" w:rsidR="00F6041E" w:rsidRPr="00157B18" w:rsidRDefault="001A7802" w:rsidP="00CC16FA">
      <w:pPr>
        <w:jc w:val="both"/>
        <w:rPr>
          <w:rFonts w:ascii="Times New Roman" w:hAnsi="Times New Roman" w:cs="Times New Roman"/>
          <w:b/>
          <w:bCs/>
          <w:iCs/>
        </w:rPr>
      </w:pPr>
      <m:oMathPara>
        <m:oMath>
          <m:eqArr>
            <m:eqArrPr>
              <m:maxDist m:val="1"/>
              <m:ctrlPr>
                <w:rPr>
                  <w:rFonts w:ascii="Cambria Math" w:hAnsi="Cambria Math" w:cs="Times New Roman"/>
                  <w:i/>
                </w:rPr>
              </m:ctrlPr>
            </m:eqArrPr>
            <m:e>
              <m:r>
                <m:rPr>
                  <m:sty m:val="b"/>
                </m:rPr>
                <w:rPr>
                  <w:rFonts w:ascii="Cambria Math" w:hAnsi="Cambria Math" w:cs="Times New Roman"/>
                </w:rPr>
                <m:t>x</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min</m:t>
                          </m:r>
                        </m:e>
                        <m:lim>
                          <m:r>
                            <m:rPr>
                              <m:sty m:val="b"/>
                            </m:rPr>
                            <w:rPr>
                              <w:rFonts w:ascii="Cambria Math" w:hAnsi="Cambria Math" w:cs="Times New Roman"/>
                            </w:rPr>
                            <m:t>x</m:t>
                          </m:r>
                        </m:lim>
                      </m:limLow>
                    </m:fName>
                    <m:e>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d>
                                <m:dPr>
                                  <m:begChr m:val="‖"/>
                                  <m:endChr m:val="‖"/>
                                  <m:ctrlPr>
                                    <w:rPr>
                                      <w:rFonts w:ascii="Cambria Math" w:hAnsi="Cambria Math" w:cs="Times New Roman"/>
                                      <w:i/>
                                    </w:rPr>
                                  </m:ctrlPr>
                                </m:dPr>
                                <m:e>
                                  <m:r>
                                    <m:rPr>
                                      <m:sty m:val="b"/>
                                    </m:rPr>
                                    <w:rPr>
                                      <w:rFonts w:ascii="Cambria Math" w:hAnsi="Cambria Math" w:cs="Times New Roman"/>
                                    </w:rPr>
                                    <m:t>A</m:t>
                                  </m:r>
                                </m:e>
                              </m:d>
                            </m:e>
                            <m:sub>
                              <m:r>
                                <w:rPr>
                                  <w:rFonts w:ascii="Cambria Math" w:hAnsi="Cambria Math" w:cs="Times New Roman"/>
                                </w:rPr>
                                <m:t>2</m:t>
                              </m:r>
                            </m:sub>
                            <m:sup>
                              <m:r>
                                <w:rPr>
                                  <w:rFonts w:ascii="Cambria Math" w:hAnsi="Cambria Math" w:cs="Times New Roman"/>
                                </w:rPr>
                                <m:t>2</m:t>
                              </m:r>
                            </m:sup>
                          </m:sSubSup>
                        </m:den>
                      </m:f>
                      <m:sSubSup>
                        <m:sSubSupPr>
                          <m:ctrlPr>
                            <w:rPr>
                              <w:rFonts w:ascii="Cambria Math" w:hAnsi="Cambria Math" w:cs="Times New Roman"/>
                              <w:i/>
                            </w:rPr>
                          </m:ctrlPr>
                        </m:sSubSupPr>
                        <m:e>
                          <m:d>
                            <m:dPr>
                              <m:begChr m:val="‖"/>
                              <m:endChr m:val="‖"/>
                              <m:ctrlPr>
                                <w:rPr>
                                  <w:rFonts w:ascii="Cambria Math" w:hAnsi="Cambria Math" w:cs="Times New Roman"/>
                                  <w:i/>
                                </w:rPr>
                              </m:ctrlPr>
                            </m:dPr>
                            <m:e>
                              <m:r>
                                <m:rPr>
                                  <m:sty m:val="b"/>
                                </m:rPr>
                                <w:rPr>
                                  <w:rFonts w:ascii="Cambria Math" w:hAnsi="Cambria Math" w:cs="Times New Roman"/>
                                </w:rPr>
                                <m:t>Ax</m:t>
                              </m:r>
                              <m:r>
                                <w:rPr>
                                  <w:rFonts w:ascii="Cambria Math" w:hAnsi="Cambria Math" w:cs="Times New Roman"/>
                                </w:rPr>
                                <m:t>-</m:t>
                              </m:r>
                              <m:r>
                                <m:rPr>
                                  <m:sty m:val="b"/>
                                </m:rPr>
                                <w:rPr>
                                  <w:rFonts w:ascii="Cambria Math" w:hAnsi="Cambria Math" w:cs="Times New Roman"/>
                                </w:rPr>
                                <m:t>b</m:t>
                              </m:r>
                            </m:e>
                          </m:d>
                        </m:e>
                        <m:sub>
                          <m:r>
                            <m:rPr>
                              <m:sty m:val="b"/>
                            </m:rPr>
                            <w:rPr>
                              <w:rFonts w:ascii="Cambria Math" w:hAnsi="Cambria Math" w:cs="Times New Roman"/>
                            </w:rPr>
                            <m:t>w</m:t>
                          </m:r>
                        </m:sub>
                        <m:sup>
                          <m:r>
                            <w:rPr>
                              <w:rFonts w:ascii="Cambria Math" w:hAnsi="Cambria Math" w:cs="Times New Roman"/>
                            </w:rPr>
                            <m:t>2</m:t>
                          </m:r>
                        </m:sup>
                      </m:sSubSup>
                      <m:r>
                        <w:rPr>
                          <w:rFonts w:ascii="Cambria Math" w:hAnsi="Cambria Math" w:cs="Times New Roman"/>
                        </w:rPr>
                        <m:t>+β</m:t>
                      </m:r>
                      <m:nary>
                        <m:naryPr>
                          <m:chr m:val="∑"/>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sub>
                        <m:sup/>
                        <m:e>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27</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e>
                      </m:nary>
                    </m:e>
                  </m:func>
                </m:e>
              </m:func>
              <m:r>
                <m:rPr>
                  <m:sty m:val="bi"/>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ctrlPr>
                <w:rPr>
                  <w:rFonts w:ascii="Cambria Math" w:hAnsi="Cambria Math" w:cs="Times New Roman"/>
                  <w:b/>
                  <w:bCs/>
                  <w:i/>
                  <w:iCs/>
                </w:rPr>
              </m:ctrlPr>
            </m:e>
          </m:eqArr>
        </m:oMath>
      </m:oMathPara>
    </w:p>
    <w:p w14:paraId="0C0EB2E3" w14:textId="6889C378" w:rsidR="00CC16FA" w:rsidRPr="00157B18" w:rsidRDefault="00CC16FA" w:rsidP="00CC16FA">
      <w:pPr>
        <w:jc w:val="both"/>
        <w:rPr>
          <w:rFonts w:ascii="Times New Roman" w:hAnsi="Times New Roman" w:cs="Times New Roman"/>
          <w:iCs/>
        </w:rPr>
      </w:pPr>
      <w:r w:rsidRPr="00157B18">
        <w:rPr>
          <w:rFonts w:ascii="Times New Roman" w:hAnsi="Times New Roman" w:cs="Times New Roman"/>
        </w:rPr>
        <w:t xml:space="preserve">where </w:t>
      </w:r>
      <m:oMath>
        <m:r>
          <m:rPr>
            <m:sty m:val="b"/>
          </m:rPr>
          <w:rPr>
            <w:rFonts w:ascii="Cambria Math" w:hAnsi="Cambria Math" w:cs="Times New Roman"/>
          </w:rPr>
          <m:t>x</m:t>
        </m:r>
      </m:oMath>
      <w:r w:rsidRPr="00157B18">
        <w:rPr>
          <w:rFonts w:ascii="Times New Roman" w:hAnsi="Times New Roman" w:cs="Times New Roman"/>
          <w:iCs/>
        </w:rPr>
        <w:t xml:space="preserve"> is the image to be reconstructed; </w:t>
      </w:r>
      <m:oMath>
        <m:r>
          <m:rPr>
            <m:sty m:val="b"/>
          </m:rPr>
          <w:rPr>
            <w:rFonts w:ascii="Cambria Math" w:hAnsi="Cambria Math" w:cs="Times New Roman"/>
          </w:rPr>
          <m:t>A</m:t>
        </m:r>
      </m:oMath>
      <w:r w:rsidRPr="00157B18">
        <w:rPr>
          <w:rFonts w:ascii="Times New Roman" w:hAnsi="Times New Roman" w:cs="Times New Roman"/>
          <w:iCs/>
        </w:rPr>
        <w:t xml:space="preserve"> is the system matrix constructed by distance driven; </w:t>
      </w:r>
      <m:oMath>
        <m:r>
          <m:rPr>
            <m:sty m:val="b"/>
          </m:rPr>
          <w:rPr>
            <w:rFonts w:ascii="Cambria Math" w:hAnsi="Cambria Math" w:cs="Times New Roman"/>
          </w:rPr>
          <m:t>b</m:t>
        </m:r>
      </m:oMath>
      <w:r w:rsidRPr="00157B18">
        <w:rPr>
          <w:rFonts w:ascii="Times New Roman" w:hAnsi="Times New Roman" w:cs="Times New Roman"/>
          <w:iCs/>
        </w:rPr>
        <w:t xml:space="preserve"> is the after-log projection; </w:t>
      </w:r>
      <m:oMath>
        <m:r>
          <m:rPr>
            <m:sty m:val="b"/>
          </m:rPr>
          <w:rPr>
            <w:rFonts w:ascii="Cambria Math" w:hAnsi="Cambria Math" w:cs="Times New Roman"/>
          </w:rPr>
          <m:t>w</m:t>
        </m:r>
      </m:oMath>
      <w:r w:rsidRPr="00157B18">
        <w:rPr>
          <w:rFonts w:ascii="Times New Roman" w:hAnsi="Times New Roman" w:cs="Times New Roman"/>
        </w:rPr>
        <w:t xml:space="preserve"> is the noise-weighting; </w:t>
      </w:r>
      <m:oMath>
        <m:r>
          <w:rPr>
            <w:rFonts w:ascii="Cambria Math" w:hAnsi="Cambria Math" w:cs="Times New Roman"/>
          </w:rPr>
          <m:t>β</m:t>
        </m:r>
      </m:oMath>
      <w:r w:rsidRPr="00157B18">
        <w:rPr>
          <w:rFonts w:ascii="Times New Roman" w:hAnsi="Times New Roman" w:cs="Times New Roman"/>
        </w:rPr>
        <w:t xml:space="preserve"> is the hyperparameter to balance between </w:t>
      </w:r>
      <w:r w:rsidR="006740F8" w:rsidRPr="00157B18">
        <w:rPr>
          <w:rFonts w:ascii="Times New Roman" w:hAnsi="Times New Roman" w:cs="Times New Roman"/>
        </w:rPr>
        <w:t xml:space="preserve">data fidelity and the prior;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6740F8" w:rsidRPr="00157B1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6740F8" w:rsidRPr="00157B18">
        <w:rPr>
          <w:rFonts w:ascii="Times New Roman" w:hAnsi="Times New Roman" w:cs="Times New Roman"/>
        </w:rPr>
        <w:t xml:space="preserve"> means the </w:t>
      </w:r>
      <m:oMath>
        <m:r>
          <w:rPr>
            <w:rFonts w:ascii="Cambria Math" w:hAnsi="Cambria Math" w:cs="Times New Roman"/>
          </w:rPr>
          <m:t>i</m:t>
        </m:r>
      </m:oMath>
      <w:r w:rsidR="006740F8" w:rsidRPr="00157B18">
        <w:rPr>
          <w:rFonts w:ascii="Times New Roman" w:hAnsi="Times New Roman" w:cs="Times New Roman"/>
        </w:rPr>
        <w:t xml:space="preserve">th and </w:t>
      </w:r>
      <m:oMath>
        <m:r>
          <w:rPr>
            <w:rFonts w:ascii="Cambria Math" w:hAnsi="Cambria Math" w:cs="Times New Roman"/>
          </w:rPr>
          <m:t>j</m:t>
        </m:r>
      </m:oMath>
      <w:r w:rsidR="006740F8" w:rsidRPr="00157B18">
        <w:rPr>
          <w:rFonts w:ascii="Times New Roman" w:hAnsi="Times New Roman" w:cs="Times New Roman"/>
        </w:rPr>
        <w:t xml:space="preserve">th pixel in </w:t>
      </w:r>
      <m:oMath>
        <m:r>
          <m:rPr>
            <m:sty m:val="b"/>
          </m:rPr>
          <w:rPr>
            <w:rFonts w:ascii="Cambria Math" w:hAnsi="Cambria Math" w:cs="Times New Roman"/>
          </w:rPr>
          <m:t>x</m:t>
        </m:r>
      </m:oMath>
      <w:r w:rsidR="00D61A06" w:rsidRPr="00157B18">
        <w:rPr>
          <w:rFonts w:ascii="Times New Roman" w:hAnsi="Times New Roman" w:cs="Times New Roman"/>
          <w:iCs/>
        </w:rPr>
        <w:t>;</w:t>
      </w:r>
      <w:r w:rsidR="006740F8" w:rsidRPr="00157B18">
        <w:rPr>
          <w:rFonts w:ascii="Times New Roman" w:hAnsi="Times New Roman" w:cs="Times New Roman"/>
          <w:iCs/>
        </w:rPr>
        <w:t xml:space="preserve"> </w:t>
      </w:r>
      <m:oMath>
        <m:r>
          <w:rPr>
            <w:rFonts w:ascii="Cambria Math" w:hAnsi="Cambria Math" w:cs="Times New Roman"/>
          </w:rPr>
          <m:t>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oMath>
      <w:r w:rsidR="00D61A06" w:rsidRPr="00157B18">
        <w:rPr>
          <w:rFonts w:ascii="Times New Roman" w:hAnsi="Times New Roman" w:cs="Times New Roman"/>
          <w:iCs/>
        </w:rPr>
        <w:t xml:space="preserve"> </w:t>
      </w:r>
      <w:r w:rsidR="009A1250">
        <w:rPr>
          <w:rFonts w:ascii="Times New Roman" w:hAnsi="Times New Roman" w:cs="Times New Roman"/>
          <w:iCs/>
        </w:rPr>
        <w:t xml:space="preserve">is the 3×3×3 cube around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009A1250">
        <w:rPr>
          <w:rFonts w:ascii="Times New Roman" w:hAnsi="Times New Roman" w:cs="Times New Roman"/>
          <w:iCs/>
        </w:rPr>
        <w:t xml:space="preserve"> including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009A1250">
        <w:rPr>
          <w:rFonts w:ascii="Times New Roman" w:hAnsi="Times New Roman" w:cs="Times New Roman"/>
          <w:iCs/>
        </w:rPr>
        <w:t xml:space="preserve"> itself. </w:t>
      </w:r>
    </w:p>
    <w:p w14:paraId="5F371023" w14:textId="69638B33" w:rsidR="00816917" w:rsidRPr="00157B18" w:rsidRDefault="000231AF" w:rsidP="00FD6AEE">
      <w:pPr>
        <w:ind w:firstLine="360"/>
        <w:jc w:val="both"/>
        <w:rPr>
          <w:rFonts w:ascii="Times New Roman" w:hAnsi="Times New Roman" w:cs="Times New Roman"/>
          <w:iCs/>
          <w:color w:val="222222"/>
          <w:shd w:val="clear" w:color="auto" w:fill="FFFFFF"/>
        </w:rPr>
      </w:pPr>
      <w:r w:rsidRPr="00157B18">
        <w:rPr>
          <w:rFonts w:ascii="Times New Roman" w:hAnsi="Times New Roman" w:cs="Times New Roman"/>
          <w:color w:val="222222"/>
          <w:shd w:val="clear" w:color="auto" w:fill="FFFFFF"/>
        </w:rPr>
        <w:t xml:space="preserve">We constructed </w:t>
      </w:r>
      <m:oMath>
        <m:r>
          <m:rPr>
            <m:sty m:val="b"/>
          </m:rPr>
          <w:rPr>
            <w:rFonts w:ascii="Cambria Math" w:hAnsi="Cambria Math" w:cs="Times New Roman"/>
            <w:color w:val="222222"/>
            <w:shd w:val="clear" w:color="auto" w:fill="FFFFFF"/>
          </w:rPr>
          <m:t>A</m:t>
        </m:r>
      </m:oMath>
      <w:r w:rsidRPr="00157B18">
        <w:rPr>
          <w:rFonts w:ascii="Times New Roman" w:hAnsi="Times New Roman" w:cs="Times New Roman"/>
          <w:b/>
          <w:bCs/>
          <w:iCs/>
          <w:color w:val="222222"/>
          <w:shd w:val="clear" w:color="auto" w:fill="FFFFFF"/>
        </w:rPr>
        <w:t xml:space="preserve"> </w:t>
      </w:r>
      <w:r w:rsidRPr="00157B18">
        <w:rPr>
          <w:rFonts w:ascii="Times New Roman" w:hAnsi="Times New Roman" w:cs="Times New Roman"/>
          <w:iCs/>
          <w:color w:val="222222"/>
          <w:shd w:val="clear" w:color="auto" w:fill="FFFFFF"/>
        </w:rPr>
        <w:t>using branchless distance driven</w:t>
      </w:r>
      <w:r w:rsidR="00A41704" w:rsidRPr="00157B18">
        <w:rPr>
          <w:rFonts w:ascii="Times New Roman" w:hAnsi="Times New Roman" w:cs="Times New Roman"/>
          <w:iCs/>
          <w:color w:val="222222"/>
          <w:shd w:val="clear" w:color="auto" w:fill="FFFFFF"/>
        </w:rPr>
        <w:t xml:space="preserve"> [1]</w:t>
      </w:r>
      <w:r w:rsidRPr="00157B18">
        <w:rPr>
          <w:rFonts w:ascii="Times New Roman" w:hAnsi="Times New Roman" w:cs="Times New Roman"/>
          <w:iCs/>
          <w:color w:val="222222"/>
          <w:shd w:val="clear" w:color="auto" w:fill="FFFFFF"/>
        </w:rPr>
        <w:t xml:space="preserve"> in phase1A</w:t>
      </w:r>
      <w:r w:rsidR="009D2F1F" w:rsidRPr="00157B18">
        <w:rPr>
          <w:rFonts w:ascii="Times New Roman" w:hAnsi="Times New Roman" w:cs="Times New Roman"/>
          <w:iCs/>
          <w:color w:val="222222"/>
          <w:shd w:val="clear" w:color="auto" w:fill="FFFFFF"/>
        </w:rPr>
        <w:t xml:space="preserve">, </w:t>
      </w:r>
      <w:r w:rsidRPr="00157B18">
        <w:rPr>
          <w:rFonts w:ascii="Times New Roman" w:hAnsi="Times New Roman" w:cs="Times New Roman"/>
          <w:iCs/>
          <w:color w:val="222222"/>
          <w:shd w:val="clear" w:color="auto" w:fill="FFFFFF"/>
        </w:rPr>
        <w:t>phase1B</w:t>
      </w:r>
      <w:r w:rsidR="009D2F1F" w:rsidRPr="00157B18">
        <w:rPr>
          <w:rFonts w:ascii="Times New Roman" w:hAnsi="Times New Roman" w:cs="Times New Roman"/>
          <w:iCs/>
          <w:color w:val="222222"/>
          <w:shd w:val="clear" w:color="auto" w:fill="FFFFFF"/>
        </w:rPr>
        <w:t>, and pre-phase2</w:t>
      </w:r>
      <w:r w:rsidRPr="00157B18">
        <w:rPr>
          <w:rFonts w:ascii="Times New Roman" w:hAnsi="Times New Roman" w:cs="Times New Roman"/>
          <w:iCs/>
          <w:color w:val="222222"/>
          <w:shd w:val="clear" w:color="auto" w:fill="FFFFFF"/>
        </w:rPr>
        <w:t xml:space="preserve">, </w:t>
      </w:r>
      <w:r w:rsidR="009D2F1F" w:rsidRPr="00157B18">
        <w:rPr>
          <w:rFonts w:ascii="Times New Roman" w:hAnsi="Times New Roman" w:cs="Times New Roman"/>
          <w:iCs/>
          <w:color w:val="222222"/>
          <w:shd w:val="clear" w:color="auto" w:fill="FFFFFF"/>
        </w:rPr>
        <w:t>but it requires double precision</w:t>
      </w:r>
      <w:r w:rsidR="00451A44" w:rsidRPr="00157B18">
        <w:rPr>
          <w:rFonts w:ascii="Times New Roman" w:hAnsi="Times New Roman" w:cs="Times New Roman"/>
          <w:iCs/>
          <w:color w:val="222222"/>
          <w:shd w:val="clear" w:color="auto" w:fill="FFFFFF"/>
        </w:rPr>
        <w:t xml:space="preserve"> when calculating the accumulated images</w:t>
      </w:r>
      <w:r w:rsidR="00D509E1" w:rsidRPr="00157B18">
        <w:rPr>
          <w:rFonts w:ascii="Times New Roman" w:hAnsi="Times New Roman" w:cs="Times New Roman"/>
          <w:iCs/>
          <w:color w:val="222222"/>
          <w:shd w:val="clear" w:color="auto" w:fill="FFFFFF"/>
        </w:rPr>
        <w:t>, float32 will lead to overflow.</w:t>
      </w:r>
      <w:r w:rsidR="009D2F1F" w:rsidRPr="00157B18">
        <w:rPr>
          <w:rFonts w:ascii="Times New Roman" w:hAnsi="Times New Roman" w:cs="Times New Roman"/>
          <w:iCs/>
          <w:color w:val="222222"/>
          <w:shd w:val="clear" w:color="auto" w:fill="FFFFFF"/>
        </w:rPr>
        <w:t xml:space="preserve"> We just changed it to </w:t>
      </w:r>
      <w:r w:rsidR="00155CFA" w:rsidRPr="00157B18">
        <w:rPr>
          <w:rFonts w:ascii="Times New Roman" w:hAnsi="Times New Roman" w:cs="Times New Roman"/>
          <w:iCs/>
          <w:color w:val="222222"/>
          <w:shd w:val="clear" w:color="auto" w:fill="FFFFFF"/>
        </w:rPr>
        <w:t>the non-branchless version. There is only minor difference on the results between branchless and non-branchless DD invisible to human eyes, and no major difference in speed was observed.</w:t>
      </w:r>
    </w:p>
    <w:p w14:paraId="2AE00BD5" w14:textId="52D9A6BA" w:rsidR="003346F0" w:rsidRPr="00157B18" w:rsidRDefault="003346F0" w:rsidP="00FD6AEE">
      <w:pPr>
        <w:ind w:firstLine="360"/>
        <w:jc w:val="both"/>
        <w:rPr>
          <w:rFonts w:ascii="Times New Roman" w:hAnsi="Times New Roman" w:cs="Times New Roman"/>
          <w:color w:val="222222"/>
          <w:shd w:val="clear" w:color="auto" w:fill="FFFFFF"/>
        </w:rPr>
      </w:pPr>
      <w:r w:rsidRPr="00157B18">
        <w:rPr>
          <w:rFonts w:ascii="Times New Roman" w:hAnsi="Times New Roman" w:cs="Times New Roman"/>
          <w:iCs/>
          <w:color w:val="222222"/>
          <w:shd w:val="clear" w:color="auto" w:fill="FFFFFF"/>
        </w:rPr>
        <w:t xml:space="preserve">For the </w:t>
      </w:r>
      <m:oMath>
        <m:f>
          <m:fPr>
            <m:type m:val="lin"/>
            <m:ctrlPr>
              <w:rPr>
                <w:rFonts w:ascii="Cambria Math" w:hAnsi="Cambria Math" w:cs="Times New Roman"/>
                <w:i/>
                <w:iCs/>
                <w:color w:val="222222"/>
                <w:shd w:val="clear" w:color="auto" w:fill="FFFFFF"/>
              </w:rPr>
            </m:ctrlPr>
          </m:fPr>
          <m:num>
            <m:r>
              <w:rPr>
                <w:rFonts w:ascii="Cambria Math" w:hAnsi="Cambria Math" w:cs="Times New Roman"/>
                <w:color w:val="222222"/>
                <w:shd w:val="clear" w:color="auto" w:fill="FFFFFF"/>
              </w:rPr>
              <m:t>1</m:t>
            </m:r>
          </m:num>
          <m:den>
            <m:sSubSup>
              <m:sSubSupPr>
                <m:ctrlPr>
                  <w:rPr>
                    <w:rFonts w:ascii="Cambria Math" w:hAnsi="Cambria Math" w:cs="Times New Roman"/>
                    <w:i/>
                    <w:iCs/>
                    <w:color w:val="222222"/>
                    <w:shd w:val="clear" w:color="auto" w:fill="FFFFFF"/>
                  </w:rPr>
                </m:ctrlPr>
              </m:sSubSupPr>
              <m:e>
                <m:d>
                  <m:dPr>
                    <m:begChr m:val="‖"/>
                    <m:endChr m:val="‖"/>
                    <m:ctrlPr>
                      <w:rPr>
                        <w:rFonts w:ascii="Cambria Math" w:hAnsi="Cambria Math" w:cs="Times New Roman"/>
                        <w:i/>
                        <w:iCs/>
                        <w:color w:val="222222"/>
                        <w:shd w:val="clear" w:color="auto" w:fill="FFFFFF"/>
                      </w:rPr>
                    </m:ctrlPr>
                  </m:dPr>
                  <m:e>
                    <m:r>
                      <m:rPr>
                        <m:sty m:val="b"/>
                      </m:rPr>
                      <w:rPr>
                        <w:rFonts w:ascii="Cambria Math" w:hAnsi="Cambria Math" w:cs="Times New Roman"/>
                        <w:color w:val="222222"/>
                        <w:shd w:val="clear" w:color="auto" w:fill="FFFFFF"/>
                      </w:rPr>
                      <m:t>A</m:t>
                    </m:r>
                  </m:e>
                </m:d>
              </m:e>
              <m:sub>
                <m:r>
                  <w:rPr>
                    <w:rFonts w:ascii="Cambria Math" w:hAnsi="Cambria Math" w:cs="Times New Roman"/>
                    <w:color w:val="222222"/>
                    <w:shd w:val="clear" w:color="auto" w:fill="FFFFFF"/>
                  </w:rPr>
                  <m:t>2</m:t>
                </m:r>
              </m:sub>
              <m:sup>
                <m:r>
                  <w:rPr>
                    <w:rFonts w:ascii="Cambria Math" w:hAnsi="Cambria Math" w:cs="Times New Roman"/>
                    <w:color w:val="222222"/>
                    <w:shd w:val="clear" w:color="auto" w:fill="FFFFFF"/>
                  </w:rPr>
                  <m:t>2</m:t>
                </m:r>
              </m:sup>
            </m:sSubSup>
          </m:den>
        </m:f>
      </m:oMath>
      <w:r w:rsidRPr="00157B18">
        <w:rPr>
          <w:rFonts w:ascii="Times New Roman" w:hAnsi="Times New Roman" w:cs="Times New Roman"/>
          <w:iCs/>
          <w:color w:val="222222"/>
          <w:shd w:val="clear" w:color="auto" w:fill="FFFFFF"/>
        </w:rPr>
        <w:t xml:space="preserve"> in the data fidelity term, it is only meant to stabilize the choice of </w:t>
      </w:r>
      <m:oMath>
        <m:r>
          <w:rPr>
            <w:rFonts w:ascii="Cambria Math" w:hAnsi="Cambria Math" w:cs="Times New Roman"/>
            <w:color w:val="222222"/>
            <w:shd w:val="clear" w:color="auto" w:fill="FFFFFF"/>
          </w:rPr>
          <m:t>β</m:t>
        </m:r>
      </m:oMath>
      <w:r w:rsidRPr="00157B18">
        <w:rPr>
          <w:rFonts w:ascii="Times New Roman" w:hAnsi="Times New Roman" w:cs="Times New Roman"/>
          <w:iCs/>
          <w:color w:val="222222"/>
          <w:shd w:val="clear" w:color="auto" w:fill="FFFFFF"/>
        </w:rPr>
        <w:t xml:space="preserve">, when the </w:t>
      </w:r>
      <m:oMath>
        <m:r>
          <m:rPr>
            <m:sty m:val="b"/>
          </m:rPr>
          <w:rPr>
            <w:rFonts w:ascii="Cambria Math" w:hAnsi="Cambria Math" w:cs="Times New Roman"/>
            <w:color w:val="222222"/>
            <w:shd w:val="clear" w:color="auto" w:fill="FFFFFF"/>
          </w:rPr>
          <m:t>A</m:t>
        </m:r>
      </m:oMath>
      <w:r w:rsidRPr="00157B18">
        <w:rPr>
          <w:rFonts w:ascii="Times New Roman" w:hAnsi="Times New Roman" w:cs="Times New Roman"/>
          <w:color w:val="222222"/>
          <w:shd w:val="clear" w:color="auto" w:fill="FFFFFF"/>
        </w:rPr>
        <w:t xml:space="preserve"> changes significantly. Otherwise, the value of </w:t>
      </w:r>
      <m:oMath>
        <m:r>
          <w:rPr>
            <w:rFonts w:ascii="Cambria Math" w:hAnsi="Cambria Math" w:cs="Times New Roman"/>
            <w:color w:val="222222"/>
            <w:shd w:val="clear" w:color="auto" w:fill="FFFFFF"/>
          </w:rPr>
          <m:t>β</m:t>
        </m:r>
      </m:oMath>
      <w:r w:rsidRPr="00157B18">
        <w:rPr>
          <w:rFonts w:ascii="Times New Roman" w:hAnsi="Times New Roman" w:cs="Times New Roman"/>
          <w:color w:val="222222"/>
          <w:shd w:val="clear" w:color="auto" w:fill="FFFFFF"/>
        </w:rPr>
        <w:t xml:space="preserve"> may go from </w:t>
      </w:r>
      <m:oMath>
        <m:sSup>
          <m:sSupPr>
            <m:ctrlPr>
              <w:rPr>
                <w:rFonts w:ascii="Cambria Math" w:hAnsi="Cambria Math" w:cs="Times New Roman"/>
                <w:i/>
                <w:color w:val="222222"/>
                <w:shd w:val="clear" w:color="auto" w:fill="FFFFFF"/>
              </w:rPr>
            </m:ctrlPr>
          </m:sSupPr>
          <m:e>
            <m:r>
              <w:rPr>
                <w:rFonts w:ascii="Cambria Math" w:hAnsi="Cambria Math" w:cs="Times New Roman"/>
                <w:color w:val="222222"/>
                <w:shd w:val="clear" w:color="auto" w:fill="FFFFFF"/>
              </w:rPr>
              <m:t>10</m:t>
            </m:r>
          </m:e>
          <m:sup>
            <m:r>
              <w:rPr>
                <w:rFonts w:ascii="Cambria Math" w:hAnsi="Cambria Math" w:cs="Times New Roman"/>
                <w:color w:val="222222"/>
                <w:shd w:val="clear" w:color="auto" w:fill="FFFFFF"/>
              </w:rPr>
              <m:t>-8</m:t>
            </m:r>
          </m:sup>
        </m:sSup>
      </m:oMath>
      <w:r w:rsidRPr="00157B18">
        <w:rPr>
          <w:rFonts w:ascii="Times New Roman" w:hAnsi="Times New Roman" w:cs="Times New Roman"/>
          <w:color w:val="222222"/>
          <w:shd w:val="clear" w:color="auto" w:fill="FFFFFF"/>
        </w:rPr>
        <w:t xml:space="preserve"> to </w:t>
      </w:r>
      <m:oMath>
        <m:sSup>
          <m:sSupPr>
            <m:ctrlPr>
              <w:rPr>
                <w:rFonts w:ascii="Cambria Math" w:hAnsi="Cambria Math" w:cs="Times New Roman"/>
                <w:i/>
                <w:color w:val="222222"/>
                <w:shd w:val="clear" w:color="auto" w:fill="FFFFFF"/>
              </w:rPr>
            </m:ctrlPr>
          </m:sSupPr>
          <m:e>
            <m:r>
              <w:rPr>
                <w:rFonts w:ascii="Cambria Math" w:hAnsi="Cambria Math" w:cs="Times New Roman"/>
                <w:color w:val="222222"/>
                <w:shd w:val="clear" w:color="auto" w:fill="FFFFFF"/>
              </w:rPr>
              <m:t>10</m:t>
            </m:r>
          </m:e>
          <m:sup>
            <m:r>
              <w:rPr>
                <w:rFonts w:ascii="Cambria Math" w:hAnsi="Cambria Math" w:cs="Times New Roman"/>
                <w:color w:val="222222"/>
                <w:shd w:val="clear" w:color="auto" w:fill="FFFFFF"/>
              </w:rPr>
              <m:t>8</m:t>
            </m:r>
          </m:sup>
        </m:sSup>
      </m:oMath>
      <w:r w:rsidRPr="00157B18">
        <w:rPr>
          <w:rFonts w:ascii="Times New Roman" w:hAnsi="Times New Roman" w:cs="Times New Roman"/>
          <w:color w:val="222222"/>
          <w:shd w:val="clear" w:color="auto" w:fill="FFFFFF"/>
        </w:rPr>
        <w:t xml:space="preserve"> for different geometries. </w:t>
      </w:r>
      <w:r w:rsidR="000F0BEB" w:rsidRPr="00157B18">
        <w:rPr>
          <w:rFonts w:ascii="Times New Roman" w:hAnsi="Times New Roman" w:cs="Times New Roman"/>
          <w:color w:val="222222"/>
          <w:shd w:val="clear" w:color="auto" w:fill="FFFFFF"/>
        </w:rPr>
        <w:t xml:space="preserve">It was calculated using the power method by 10 iterations (forward and backprojection), and can be safely removed for the </w:t>
      </w:r>
      <w:r w:rsidR="00A83F01" w:rsidRPr="00157B18">
        <w:rPr>
          <w:rFonts w:ascii="Times New Roman" w:hAnsi="Times New Roman" w:cs="Times New Roman"/>
          <w:color w:val="222222"/>
          <w:shd w:val="clear" w:color="auto" w:fill="FFFFFF"/>
        </w:rPr>
        <w:t>inference code, where the geometry is basically the same.</w:t>
      </w:r>
    </w:p>
    <w:p w14:paraId="02DE18B9" w14:textId="7D479BA6" w:rsidR="007D1416" w:rsidRPr="00157B18" w:rsidRDefault="007D1416" w:rsidP="00FD6AEE">
      <w:pPr>
        <w:ind w:firstLine="360"/>
        <w:jc w:val="both"/>
        <w:rPr>
          <w:rFonts w:ascii="Times New Roman" w:hAnsi="Times New Roman" w:cs="Times New Roman"/>
          <w:iCs/>
          <w:color w:val="222222"/>
          <w:shd w:val="clear" w:color="auto" w:fill="FFFFFF"/>
        </w:rPr>
      </w:pPr>
      <w:r w:rsidRPr="00157B18">
        <w:rPr>
          <w:rFonts w:ascii="Times New Roman" w:hAnsi="Times New Roman" w:cs="Times New Roman"/>
          <w:color w:val="222222"/>
          <w:shd w:val="clear" w:color="auto" w:fill="FFFFFF"/>
        </w:rPr>
        <w:t xml:space="preserve">When generating the training dataset or </w:t>
      </w:r>
      <w:r w:rsidR="00C626A0" w:rsidRPr="00157B18">
        <w:rPr>
          <w:rFonts w:ascii="Times New Roman" w:hAnsi="Times New Roman" w:cs="Times New Roman"/>
          <w:color w:val="222222"/>
          <w:shd w:val="clear" w:color="auto" w:fill="FFFFFF"/>
        </w:rPr>
        <w:t xml:space="preserve">testing using original projections, we set </w:t>
      </w:r>
      <m:oMath>
        <m:r>
          <w:rPr>
            <w:rFonts w:ascii="Cambria Math" w:hAnsi="Cambria Math" w:cs="Times New Roman"/>
            <w:color w:val="222222"/>
            <w:shd w:val="clear" w:color="auto" w:fill="FFFFFF"/>
          </w:rPr>
          <m:t>β=0.025</m:t>
        </m:r>
      </m:oMath>
      <w:r w:rsidR="00C626A0" w:rsidRPr="00157B18">
        <w:rPr>
          <w:rFonts w:ascii="Times New Roman" w:hAnsi="Times New Roman" w:cs="Times New Roman"/>
          <w:color w:val="222222"/>
          <w:shd w:val="clear" w:color="auto" w:fill="FFFFFF"/>
        </w:rPr>
        <w:t xml:space="preserve">; when testing using the forward projections, we set </w:t>
      </w:r>
      <m:oMath>
        <m:r>
          <w:rPr>
            <w:rFonts w:ascii="Cambria Math" w:hAnsi="Cambria Math" w:cs="Times New Roman"/>
            <w:color w:val="222222"/>
            <w:shd w:val="clear" w:color="auto" w:fill="FFFFFF"/>
          </w:rPr>
          <m:t>β=0</m:t>
        </m:r>
      </m:oMath>
      <w:r w:rsidR="00C626A0" w:rsidRPr="00157B18">
        <w:rPr>
          <w:rFonts w:ascii="Times New Roman" w:hAnsi="Times New Roman" w:cs="Times New Roman"/>
          <w:color w:val="222222"/>
          <w:shd w:val="clear" w:color="auto" w:fill="FFFFFF"/>
        </w:rPr>
        <w:t>.</w:t>
      </w:r>
      <w:r w:rsidR="002C401B" w:rsidRPr="00157B18">
        <w:rPr>
          <w:rFonts w:ascii="Times New Roman" w:hAnsi="Times New Roman" w:cs="Times New Roman"/>
          <w:color w:val="222222"/>
          <w:shd w:val="clear" w:color="auto" w:fill="FFFFFF"/>
        </w:rPr>
        <w:t xml:space="preserve"> </w:t>
      </w:r>
      <m:oMath>
        <m:r>
          <m:rPr>
            <m:sty m:val="b"/>
          </m:rPr>
          <w:rPr>
            <w:rFonts w:ascii="Cambria Math" w:hAnsi="Cambria Math" w:cs="Times New Roman"/>
            <w:color w:val="222222"/>
            <w:shd w:val="clear" w:color="auto" w:fill="FFFFFF"/>
          </w:rPr>
          <m:t>w</m:t>
        </m:r>
      </m:oMath>
      <w:r w:rsidR="002C401B" w:rsidRPr="00157B18">
        <w:rPr>
          <w:rFonts w:ascii="Times New Roman" w:hAnsi="Times New Roman" w:cs="Times New Roman"/>
          <w:color w:val="222222"/>
          <w:shd w:val="clear" w:color="auto" w:fill="FFFFFF"/>
        </w:rPr>
        <w:t xml:space="preserve"> was set to 1 for valid projections and 0 for the regions that were blocked by the </w:t>
      </w:r>
      <w:r w:rsidR="00A2489A" w:rsidRPr="00157B18">
        <w:rPr>
          <w:rFonts w:ascii="Times New Roman" w:hAnsi="Times New Roman" w:cs="Times New Roman"/>
          <w:color w:val="222222"/>
          <w:shd w:val="clear" w:color="auto" w:fill="FFFFFF"/>
        </w:rPr>
        <w:t>collimators</w:t>
      </w:r>
      <w:r w:rsidR="002C401B" w:rsidRPr="00157B18">
        <w:rPr>
          <w:rFonts w:ascii="Times New Roman" w:hAnsi="Times New Roman" w:cs="Times New Roman"/>
          <w:color w:val="222222"/>
          <w:shd w:val="clear" w:color="auto" w:fill="FFFFFF"/>
        </w:rPr>
        <w:t xml:space="preserve">. </w:t>
      </w:r>
    </w:p>
    <w:p w14:paraId="52094256" w14:textId="41CCD9EE" w:rsidR="00131983" w:rsidRPr="00157B18" w:rsidRDefault="003346F0" w:rsidP="003346F0">
      <w:pPr>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[1] </w:t>
      </w:r>
      <w:r w:rsidR="000231AF" w:rsidRPr="00157B18">
        <w:rPr>
          <w:rFonts w:ascii="Times New Roman" w:hAnsi="Times New Roman" w:cs="Times New Roman"/>
          <w:color w:val="222222"/>
          <w:shd w:val="clear" w:color="auto" w:fill="FFFFFF"/>
        </w:rPr>
        <w:t>Liu, R., Fu, L., De Man, B. and Yu, H., 2017. GPU-based branchless distance-driven projection and backprojection. </w:t>
      </w:r>
      <w:r w:rsidR="000231AF" w:rsidRPr="00157B18">
        <w:rPr>
          <w:rFonts w:ascii="Times New Roman" w:hAnsi="Times New Roman" w:cs="Times New Roman"/>
          <w:i/>
          <w:iCs/>
          <w:color w:val="222222"/>
          <w:shd w:val="clear" w:color="auto" w:fill="FFFFFF"/>
        </w:rPr>
        <w:t>IEEE transactions on computational imaging</w:t>
      </w:r>
      <w:r w:rsidR="000231AF" w:rsidRPr="00157B18">
        <w:rPr>
          <w:rFonts w:ascii="Times New Roman" w:hAnsi="Times New Roman" w:cs="Times New Roman"/>
          <w:color w:val="222222"/>
          <w:shd w:val="clear" w:color="auto" w:fill="FFFFFF"/>
        </w:rPr>
        <w:t>, </w:t>
      </w:r>
      <w:r w:rsidR="000231AF" w:rsidRPr="00157B18">
        <w:rPr>
          <w:rFonts w:ascii="Times New Roman" w:hAnsi="Times New Roman" w:cs="Times New Roman"/>
          <w:i/>
          <w:iCs/>
          <w:color w:val="222222"/>
          <w:shd w:val="clear" w:color="auto" w:fill="FFFFFF"/>
        </w:rPr>
        <w:t>3</w:t>
      </w:r>
      <w:r w:rsidR="000231AF" w:rsidRPr="00157B18">
        <w:rPr>
          <w:rFonts w:ascii="Times New Roman" w:hAnsi="Times New Roman" w:cs="Times New Roman"/>
          <w:color w:val="222222"/>
          <w:shd w:val="clear" w:color="auto" w:fill="FFFFFF"/>
        </w:rPr>
        <w:t>(4), pp.617-632.</w:t>
      </w:r>
    </w:p>
    <w:p w14:paraId="6AD165D0" w14:textId="7E3BBB0B" w:rsidR="00131983" w:rsidRPr="00157B18" w:rsidRDefault="00131983" w:rsidP="003346F0">
      <w:pPr>
        <w:jc w:val="both"/>
        <w:rPr>
          <w:rFonts w:ascii="Times New Roman" w:hAnsi="Times New Roman" w:cs="Times New Roman"/>
          <w:color w:val="222222"/>
          <w:shd w:val="clear" w:color="auto" w:fill="FFFFFF"/>
        </w:rPr>
      </w:pPr>
    </w:p>
    <w:p w14:paraId="54839725" w14:textId="32AEBEC1" w:rsidR="00131983" w:rsidRPr="00157B18" w:rsidRDefault="00131983" w:rsidP="00131983">
      <w:pPr>
        <w:pStyle w:val="ListParagraph"/>
        <w:numPr>
          <w:ilvl w:val="0"/>
          <w:numId w:val="1"/>
        </w:numPr>
        <w:jc w:val="both"/>
        <w:rPr>
          <w:rFonts w:ascii="Times New Roman" w:hAnsi="Times New Roman" w:cs="Times New Roman"/>
          <w:b/>
          <w:bCs/>
          <w:color w:val="222222"/>
          <w:shd w:val="clear" w:color="auto" w:fill="FFFFFF"/>
        </w:rPr>
      </w:pPr>
      <w:r w:rsidRPr="00157B18">
        <w:rPr>
          <w:rFonts w:ascii="Times New Roman" w:hAnsi="Times New Roman" w:cs="Times New Roman"/>
          <w:b/>
          <w:bCs/>
        </w:rPr>
        <w:lastRenderedPageBreak/>
        <w:t>Separable Quadratic Surrogate (SQS)</w:t>
      </w:r>
    </w:p>
    <w:p w14:paraId="74D8D085" w14:textId="770BBD37" w:rsidR="00131983" w:rsidRDefault="002C401B" w:rsidP="00A2489A">
      <w:pPr>
        <w:ind w:firstLine="360"/>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Please refer to Fessler’s paper on how </w:t>
      </w:r>
      <w:r w:rsidR="00A2489A" w:rsidRPr="00157B18">
        <w:rPr>
          <w:rFonts w:ascii="Times New Roman" w:hAnsi="Times New Roman" w:cs="Times New Roman"/>
          <w:color w:val="222222"/>
          <w:shd w:val="clear" w:color="auto" w:fill="FFFFFF"/>
        </w:rPr>
        <w:t xml:space="preserve">SQS works and how to derive the optimization algorithm from the object function. The paper gave the derivation of the data fidelity part. We also give the derivation for the prior part in the appendix. </w:t>
      </w:r>
    </w:p>
    <w:p w14:paraId="1866D893" w14:textId="702207BE" w:rsidR="00DE1064" w:rsidRDefault="00DE1064" w:rsidP="00A2489A">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optimization algorithm is</w:t>
      </w:r>
    </w:p>
    <w:p w14:paraId="648FEAD3" w14:textId="3F4BEC20" w:rsidR="00DE1064" w:rsidRPr="00BC5CEA" w:rsidRDefault="001A7802" w:rsidP="00DE1064">
      <w:pPr>
        <w:jc w:val="both"/>
        <w:rPr>
          <w:rFonts w:ascii="Times New Roman" w:hAnsi="Times New Roman" w:cs="Times New Roman"/>
          <w:color w:val="222222"/>
          <w:shd w:val="clear" w:color="auto" w:fill="FFFFFF"/>
        </w:rPr>
      </w:pPr>
      <m:oMathPara>
        <m:oMath>
          <m:eqArr>
            <m:eqArrPr>
              <m:maxDist m:val="1"/>
              <m:ctrlPr>
                <w:rPr>
                  <w:rFonts w:ascii="Cambria Math" w:hAnsi="Cambria Math" w:cs="Times New Roman"/>
                  <w:i/>
                  <w:color w:val="222222"/>
                  <w:shd w:val="clear" w:color="auto" w:fill="FFFFFF"/>
                </w:rPr>
              </m:ctrlPr>
            </m:eqArr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r>
                <w:rPr>
                  <w:rFonts w:ascii="Cambria Math" w:hAnsi="Cambria Math" w:cs="Times New Roman"/>
                  <w:color w:val="222222"/>
                  <w:shd w:val="clear" w:color="auto" w:fill="FFFFFF"/>
                </w:rPr>
                <m:t>-</m:t>
              </m:r>
              <m:f>
                <m:fPr>
                  <m:ctrlPr>
                    <w:rPr>
                      <w:rFonts w:ascii="Cambria Math" w:hAnsi="Cambria Math" w:cs="Times New Roman"/>
                      <w:i/>
                      <w:color w:val="222222"/>
                      <w:shd w:val="clear" w:color="auto" w:fill="FFFFFF"/>
                    </w:rPr>
                  </m:ctrlPr>
                </m:fPr>
                <m:num>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A</m:t>
                      </m:r>
                    </m:e>
                    <m:sup>
                      <m:r>
                        <w:rPr>
                          <w:rFonts w:ascii="Cambria Math" w:hAnsi="Cambria Math" w:cs="Times New Roman"/>
                          <w:color w:val="222222"/>
                          <w:shd w:val="clear" w:color="auto" w:fill="FFFFFF"/>
                        </w:rPr>
                        <m:t>T</m:t>
                      </m:r>
                    </m:sup>
                  </m:sSup>
                  <m:r>
                    <m:rPr>
                      <m:sty m:val="b"/>
                    </m:rPr>
                    <w:rPr>
                      <w:rFonts w:ascii="Cambria Math" w:hAnsi="Cambria Math" w:cs="Times New Roman"/>
                      <w:color w:val="222222"/>
                      <w:shd w:val="clear" w:color="auto" w:fill="FFFFFF"/>
                    </w:rPr>
                    <m:t>w</m:t>
                  </m:r>
                  <m:d>
                    <m:dPr>
                      <m:ctrlPr>
                        <w:rPr>
                          <w:rFonts w:ascii="Cambria Math" w:hAnsi="Cambria Math" w:cs="Times New Roman"/>
                          <w:i/>
                          <w:color w:val="222222"/>
                          <w:shd w:val="clear" w:color="auto" w:fill="FFFFFF"/>
                        </w:rPr>
                      </m:ctrlPr>
                    </m:dPr>
                    <m:e>
                      <m:r>
                        <m:rPr>
                          <m:sty m:val="b"/>
                        </m:rPr>
                        <w:rPr>
                          <w:rFonts w:ascii="Cambria Math" w:hAnsi="Cambria Math" w:cs="Times New Roman"/>
                          <w:color w:val="222222"/>
                          <w:shd w:val="clear" w:color="auto" w:fill="FFFFFF"/>
                        </w:rPr>
                        <m:t>A</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r>
                        <w:rPr>
                          <w:rFonts w:ascii="Cambria Math" w:hAnsi="Cambria Math" w:cs="Times New Roman"/>
                          <w:color w:val="222222"/>
                          <w:shd w:val="clear" w:color="auto" w:fill="FFFFFF"/>
                        </w:rPr>
                        <m:t>-</m:t>
                      </m:r>
                      <m:r>
                        <m:rPr>
                          <m:sty m:val="b"/>
                        </m:rPr>
                        <w:rPr>
                          <w:rFonts w:ascii="Cambria Math" w:hAnsi="Cambria Math" w:cs="Times New Roman"/>
                          <w:color w:val="222222"/>
                          <w:shd w:val="clear" w:color="auto" w:fill="FFFFFF"/>
                        </w:rPr>
                        <m:t>b</m:t>
                      </m:r>
                    </m:e>
                  </m:d>
                  <m:r>
                    <w:rPr>
                      <w:rFonts w:ascii="Cambria Math" w:hAnsi="Cambria Math" w:cs="Times New Roman"/>
                      <w:color w:val="222222"/>
                      <w:shd w:val="clear" w:color="auto" w:fill="FFFFFF"/>
                    </w:rPr>
                    <m:t>+β</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4</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r>
                        <w:rPr>
                          <w:rFonts w:ascii="Cambria Math" w:hAnsi="Cambria Math" w:cs="Times New Roman"/>
                          <w:color w:val="222222"/>
                          <w:shd w:val="clear" w:color="auto" w:fill="FFFFFF"/>
                        </w:rPr>
                        <m:t>-F</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e>
                      </m:d>
                    </m:e>
                  </m:d>
                </m:num>
                <m:den>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A</m:t>
                      </m:r>
                    </m:e>
                    <m:sup>
                      <m:r>
                        <w:rPr>
                          <w:rFonts w:ascii="Cambria Math" w:hAnsi="Cambria Math" w:cs="Times New Roman"/>
                          <w:color w:val="222222"/>
                          <w:shd w:val="clear" w:color="auto" w:fill="FFFFFF"/>
                        </w:rPr>
                        <m:t>T</m:t>
                      </m:r>
                    </m:sup>
                  </m:sSup>
                  <m:r>
                    <m:rPr>
                      <m:sty m:val="b"/>
                    </m:rPr>
                    <w:rPr>
                      <w:rFonts w:ascii="Cambria Math" w:hAnsi="Cambria Math" w:cs="Times New Roman"/>
                      <w:color w:val="222222"/>
                      <w:shd w:val="clear" w:color="auto" w:fill="FFFFFF"/>
                    </w:rPr>
                    <m:t>wA1</m:t>
                  </m:r>
                  <m:r>
                    <w:rPr>
                      <w:rFonts w:ascii="Cambria Math" w:hAnsi="Cambria Math" w:cs="Times New Roman"/>
                      <w:color w:val="222222"/>
                      <w:shd w:val="clear" w:color="auto" w:fill="FFFFFF"/>
                    </w:rPr>
                    <m:t>+8β</m:t>
                  </m:r>
                </m:den>
              </m:f>
              <m:r>
                <w:rPr>
                  <w:rFonts w:ascii="Cambria Math" w:hAnsi="Cambria Math" w:cs="Times New Roman"/>
                  <w:color w:val="222222"/>
                  <w:shd w:val="clear" w:color="auto" w:fill="FFFFFF"/>
                </w:rPr>
                <m:t>#</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2</m:t>
                  </m:r>
                </m:e>
              </m:d>
            </m:e>
          </m:eqArr>
        </m:oMath>
      </m:oMathPara>
    </w:p>
    <w:p w14:paraId="5EAE5267" w14:textId="619D9BF5" w:rsidR="00BC5CEA" w:rsidRDefault="00BC5CEA" w:rsidP="00DE1064">
      <w:pPr>
        <w:jc w:val="both"/>
        <w:rPr>
          <w:rFonts w:ascii="Times New Roman" w:hAnsi="Times New Roman" w:cs="Times New Roman"/>
          <w:iCs/>
        </w:rPr>
      </w:pPr>
      <w:r>
        <w:rPr>
          <w:rFonts w:ascii="Times New Roman" w:hAnsi="Times New Roman" w:cs="Times New Roman"/>
          <w:color w:val="222222"/>
          <w:shd w:val="clear" w:color="auto" w:fill="FFFFFF"/>
        </w:rPr>
        <w:t xml:space="preserve">where </w:t>
      </w:r>
      <m:oMath>
        <m:r>
          <w:rPr>
            <w:rFonts w:ascii="Cambria Math" w:hAnsi="Cambria Math" w:cs="Times New Roman"/>
            <w:color w:val="222222"/>
            <w:shd w:val="clear" w:color="auto" w:fill="FFFFFF"/>
          </w:rPr>
          <m:t>F</m:t>
        </m:r>
        <m:d>
          <m:dPr>
            <m:ctrlPr>
              <w:rPr>
                <w:rFonts w:ascii="Cambria Math" w:hAnsi="Cambria Math" w:cs="Times New Roman"/>
                <w:i/>
                <w:color w:val="222222"/>
                <w:shd w:val="clear" w:color="auto" w:fill="FFFFFF"/>
              </w:rPr>
            </m:ctrlPr>
          </m:dPr>
          <m:e>
            <m:r>
              <m:rPr>
                <m:sty m:val="b"/>
              </m:rPr>
              <w:rPr>
                <w:rFonts w:ascii="Cambria Math" w:hAnsi="Cambria Math" w:cs="Times New Roman"/>
                <w:color w:val="222222"/>
                <w:shd w:val="clear" w:color="auto" w:fill="FFFFFF"/>
              </w:rPr>
              <m:t>x</m:t>
            </m:r>
          </m:e>
        </m:d>
      </m:oMath>
      <w:r>
        <w:rPr>
          <w:rFonts w:ascii="Times New Roman" w:hAnsi="Times New Roman" w:cs="Times New Roman"/>
          <w:color w:val="222222"/>
          <w:shd w:val="clear" w:color="auto" w:fill="FFFFFF"/>
        </w:rPr>
        <w:t xml:space="preserve"> is the </w:t>
      </w:r>
      <w:r>
        <w:rPr>
          <w:rFonts w:ascii="Times New Roman" w:hAnsi="Times New Roman" w:cs="Times New Roman"/>
          <w:iCs/>
        </w:rPr>
        <w:t xml:space="preserve">3×3×3 mean filter on </w:t>
      </w:r>
      <m:oMath>
        <m:r>
          <m:rPr>
            <m:sty m:val="b"/>
          </m:rPr>
          <w:rPr>
            <w:rFonts w:ascii="Cambria Math" w:hAnsi="Cambria Math" w:cs="Times New Roman"/>
          </w:rPr>
          <m:t>x</m:t>
        </m:r>
      </m:oMath>
      <w:r w:rsidR="00594F49">
        <w:rPr>
          <w:rFonts w:ascii="Times New Roman" w:hAnsi="Times New Roman" w:cs="Times New Roman"/>
        </w:rPr>
        <w:t xml:space="preserve">; </w:t>
      </w:r>
      <m:oMath>
        <m:r>
          <m:rPr>
            <m:sty m:val="b"/>
          </m:rPr>
          <w:rPr>
            <w:rFonts w:ascii="Cambria Math" w:hAnsi="Cambria Math" w:cs="Times New Roman"/>
          </w:rPr>
          <m:t>1</m:t>
        </m:r>
      </m:oMath>
      <w:r w:rsidR="00594F49">
        <w:rPr>
          <w:rFonts w:ascii="Times New Roman" w:hAnsi="Times New Roman" w:cs="Times New Roman"/>
        </w:rPr>
        <w:t xml:space="preserve"> is an all-one matrix sharing the same shape with </w:t>
      </w:r>
      <m:oMath>
        <m:r>
          <m:rPr>
            <m:sty m:val="b"/>
          </m:rPr>
          <w:rPr>
            <w:rFonts w:ascii="Cambria Math" w:hAnsi="Cambria Math" w:cs="Times New Roman"/>
          </w:rPr>
          <m:t>x</m:t>
        </m:r>
      </m:oMath>
      <w:r w:rsidR="00594F49" w:rsidRPr="00594F49">
        <w:rPr>
          <w:rFonts w:ascii="Times New Roman" w:hAnsi="Times New Roman" w:cs="Times New Roman"/>
          <w:iCs/>
        </w:rPr>
        <w:t xml:space="preserve">. </w:t>
      </w:r>
    </w:p>
    <w:p w14:paraId="7674E4C9" w14:textId="7D79EA9A" w:rsidR="00016026" w:rsidRDefault="00016026" w:rsidP="00DE1064">
      <w:pPr>
        <w:jc w:val="both"/>
        <w:rPr>
          <w:rFonts w:ascii="Times New Roman" w:hAnsi="Times New Roman" w:cs="Times New Roman"/>
          <w:iCs/>
        </w:rPr>
      </w:pPr>
    </w:p>
    <w:p w14:paraId="492A1240" w14:textId="28285CD4" w:rsidR="00016026" w:rsidRPr="00246D40" w:rsidRDefault="00016026" w:rsidP="00016026">
      <w:pPr>
        <w:pStyle w:val="ListParagraph"/>
        <w:numPr>
          <w:ilvl w:val="0"/>
          <w:numId w:val="1"/>
        </w:numPr>
        <w:jc w:val="both"/>
        <w:rPr>
          <w:rFonts w:ascii="Times New Roman" w:hAnsi="Times New Roman" w:cs="Times New Roman"/>
          <w:b/>
          <w:bCs/>
          <w:color w:val="222222"/>
          <w:shd w:val="clear" w:color="auto" w:fill="FFFFFF"/>
        </w:rPr>
      </w:pPr>
      <w:r w:rsidRPr="00246D40">
        <w:rPr>
          <w:rFonts w:ascii="Times New Roman" w:hAnsi="Times New Roman" w:cs="Times New Roman"/>
          <w:b/>
          <w:bCs/>
          <w:color w:val="222222"/>
          <w:shd w:val="clear" w:color="auto" w:fill="FFFFFF"/>
        </w:rPr>
        <w:t>Nesterov Acceleration</w:t>
      </w:r>
    </w:p>
    <w:p w14:paraId="2F7DF1FB" w14:textId="224742A7" w:rsidR="0045513C" w:rsidRDefault="00113871" w:rsidP="00D95905">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Nesterov acceleration will accelerate the convergence of the algorithm. </w:t>
      </w:r>
      <w:r w:rsidR="00C90673">
        <w:rPr>
          <w:rFonts w:ascii="Times New Roman" w:hAnsi="Times New Roman" w:cs="Times New Roman"/>
          <w:color w:val="222222"/>
          <w:shd w:val="clear" w:color="auto" w:fill="FFFFFF"/>
        </w:rPr>
        <w:t xml:space="preserve">Denote the base optimization algorithm </w:t>
      </w:r>
      <w:r w:rsidR="003A4C50">
        <w:rPr>
          <w:rFonts w:ascii="Times New Roman" w:hAnsi="Times New Roman" w:cs="Times New Roman"/>
          <w:color w:val="222222"/>
          <w:shd w:val="clear" w:color="auto" w:fill="FFFFFF"/>
        </w:rPr>
        <w:t xml:space="preserve">as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=g</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e>
        </m:d>
      </m:oMath>
      <w:r w:rsidR="003A4C50">
        <w:rPr>
          <w:rFonts w:ascii="Times New Roman" w:hAnsi="Times New Roman" w:cs="Times New Roman"/>
          <w:color w:val="222222"/>
          <w:shd w:val="clear" w:color="auto" w:fill="FFFFFF"/>
        </w:rPr>
        <w:t>, Nesterov acceleration do the following steps for each iteration:</w:t>
      </w:r>
    </w:p>
    <w:p w14:paraId="22D4B652" w14:textId="01DCE40A" w:rsidR="003A4C50" w:rsidRPr="003A4C50" w:rsidRDefault="001A7802" w:rsidP="003A4C50">
      <w:pPr>
        <w:jc w:val="both"/>
        <w:rPr>
          <w:rFonts w:ascii="Times New Roman" w:hAnsi="Times New Roman" w:cs="Times New Roman"/>
          <w:color w:val="222222"/>
          <w:shd w:val="clear" w:color="auto" w:fill="FFFFFF"/>
        </w:rPr>
      </w:pPr>
      <m:oMathPara>
        <m:oMath>
          <m:eqArr>
            <m:eqArrPr>
              <m:maxDist m:val="1"/>
              <m:ctrlPr>
                <w:rPr>
                  <w:rFonts w:ascii="Cambria Math" w:hAnsi="Cambria Math" w:cs="Times New Roman"/>
                  <w:i/>
                  <w:color w:val="222222"/>
                  <w:shd w:val="clear" w:color="auto" w:fill="FFFFFF"/>
                </w:rPr>
              </m:ctrlPr>
            </m:eqArr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=g</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e>
              </m:d>
              <m:r>
                <w:rPr>
                  <w:rFonts w:ascii="Cambria Math" w:hAnsi="Cambria Math" w:cs="Times New Roman"/>
                  <w:color w:val="222222"/>
                  <w:shd w:val="clear" w:color="auto" w:fill="FFFFFF"/>
                </w:rPr>
                <m:t>#</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3</m:t>
                  </m:r>
                </m:e>
              </m:d>
            </m:e>
          </m:eqArr>
        </m:oMath>
      </m:oMathPara>
    </w:p>
    <w:p w14:paraId="3DB8DCB9" w14:textId="2551A902" w:rsidR="003A4C50" w:rsidRPr="003A4C50" w:rsidRDefault="001A7802" w:rsidP="003A4C50">
      <w:pPr>
        <w:jc w:val="both"/>
        <w:rPr>
          <w:rFonts w:ascii="Times New Roman" w:hAnsi="Times New Roman" w:cs="Times New Roman"/>
          <w:color w:val="222222"/>
          <w:shd w:val="clear" w:color="auto" w:fill="FFFFFF"/>
        </w:rPr>
      </w:pPr>
      <m:oMathPara>
        <m:oMath>
          <m:eqArr>
            <m:eqArrPr>
              <m:maxDist m:val="1"/>
              <m:ctrlPr>
                <w:rPr>
                  <w:rFonts w:ascii="Cambria Math" w:hAnsi="Cambria Math" w:cs="Times New Roman"/>
                  <w:i/>
                  <w:color w:val="222222"/>
                  <w:shd w:val="clear" w:color="auto" w:fill="FFFFFF"/>
                </w:rPr>
              </m:ctrlPr>
            </m:eqArr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+γ</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e>
              </m:d>
              <m:r>
                <w:rPr>
                  <w:rFonts w:ascii="Cambria Math" w:hAnsi="Cambria Math" w:cs="Times New Roman"/>
                  <w:color w:val="222222"/>
                  <w:shd w:val="clear" w:color="auto" w:fill="FFFFFF"/>
                </w:rPr>
                <m:t>#</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4</m:t>
                  </m:r>
                </m:e>
              </m:d>
            </m:e>
          </m:eqArr>
        </m:oMath>
      </m:oMathPara>
    </w:p>
    <w:p w14:paraId="48CD8845" w14:textId="138C1B46" w:rsidR="003A4C50" w:rsidRDefault="003A4C50" w:rsidP="003A4C50">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where </w:t>
      </w:r>
      <m:oMath>
        <m:r>
          <w:rPr>
            <w:rFonts w:ascii="Cambria Math" w:hAnsi="Cambria Math" w:cs="Times New Roman"/>
            <w:color w:val="222222"/>
            <w:shd w:val="clear" w:color="auto" w:fill="FFFFFF"/>
          </w:rPr>
          <m:t>γ</m:t>
        </m:r>
      </m:oMath>
      <w:r>
        <w:rPr>
          <w:rFonts w:ascii="Times New Roman" w:hAnsi="Times New Roman" w:cs="Times New Roman"/>
          <w:color w:val="222222"/>
          <w:shd w:val="clear" w:color="auto" w:fill="FFFFFF"/>
        </w:rPr>
        <w:t xml:space="preserve"> is the acceleration factor which is set to 0.5 in our studies. When starting the algorithm, we used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oMath>
      <w:r w:rsidR="0097379F">
        <w:rPr>
          <w:rFonts w:ascii="Times New Roman" w:hAnsi="Times New Roman" w:cs="Times New Roman"/>
          <w:color w:val="222222"/>
          <w:shd w:val="clear" w:color="auto" w:fill="FFFFFF"/>
        </w:rPr>
        <w:t>.</w:t>
      </w:r>
    </w:p>
    <w:p w14:paraId="00FF1B09" w14:textId="55BCCA23" w:rsidR="00550B1D" w:rsidRDefault="00550B1D" w:rsidP="003A4C50">
      <w:pPr>
        <w:jc w:val="both"/>
        <w:rPr>
          <w:rFonts w:ascii="Times New Roman" w:hAnsi="Times New Roman" w:cs="Times New Roman"/>
          <w:color w:val="222222"/>
          <w:shd w:val="clear" w:color="auto" w:fill="FFFFFF"/>
        </w:rPr>
      </w:pPr>
    </w:p>
    <w:p w14:paraId="46A37E74" w14:textId="3B6B127F" w:rsidR="00550B1D" w:rsidRPr="005118B8" w:rsidRDefault="00E90B22" w:rsidP="00550B1D">
      <w:pPr>
        <w:pStyle w:val="ListParagraph"/>
        <w:numPr>
          <w:ilvl w:val="0"/>
          <w:numId w:val="1"/>
        </w:numPr>
        <w:jc w:val="both"/>
        <w:rPr>
          <w:rFonts w:ascii="Times New Roman" w:hAnsi="Times New Roman" w:cs="Times New Roman"/>
          <w:b/>
          <w:bCs/>
          <w:color w:val="222222"/>
          <w:shd w:val="clear" w:color="auto" w:fill="FFFFFF"/>
        </w:rPr>
      </w:pPr>
      <w:r w:rsidRPr="005118B8">
        <w:rPr>
          <w:rFonts w:ascii="Times New Roman" w:hAnsi="Times New Roman" w:cs="Times New Roman"/>
          <w:b/>
          <w:bCs/>
          <w:color w:val="222222"/>
          <w:shd w:val="clear" w:color="auto" w:fill="FFFFFF"/>
        </w:rPr>
        <w:t>Summary of the Parameters</w:t>
      </w:r>
    </w:p>
    <w:p w14:paraId="03EF5584" w14:textId="4FE54017" w:rsidR="0069321D" w:rsidRDefault="00E90B22" w:rsidP="005118B8">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For reconstruction of the training dataset, we used</w:t>
      </w:r>
      <w:r w:rsidR="005118B8">
        <w:rPr>
          <w:rFonts w:ascii="Times New Roman" w:hAnsi="Times New Roman" w:cs="Times New Roman"/>
          <w:color w:val="222222"/>
          <w:shd w:val="clear" w:color="auto" w:fill="FFFFFF"/>
        </w:rPr>
        <w:t xml:space="preserve">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r>
          <m:rPr>
            <m:sty m:val="bi"/>
          </m:rPr>
          <w:rPr>
            <w:rFonts w:ascii="Cambria Math" w:hAnsi="Cambria Math" w:cs="Times New Roman"/>
            <w:color w:val="222222"/>
            <w:shd w:val="clear" w:color="auto" w:fill="FFFFFF"/>
          </w:rPr>
          <m:t>0</m:t>
        </m:r>
      </m:oMath>
      <w:r w:rsidR="005118B8" w:rsidRPr="005118B8">
        <w:rPr>
          <w:rFonts w:ascii="Times New Roman" w:hAnsi="Times New Roman" w:cs="Times New Roman"/>
          <w:color w:val="222222"/>
          <w:shd w:val="clear" w:color="auto" w:fill="FFFFFF"/>
        </w:rPr>
        <w:t xml:space="preserve">, </w:t>
      </w:r>
      <m:oMath>
        <m:r>
          <w:rPr>
            <w:rFonts w:ascii="Cambria Math" w:hAnsi="Cambria Math" w:cs="Times New Roman"/>
            <w:color w:val="222222"/>
            <w:shd w:val="clear" w:color="auto" w:fill="FFFFFF"/>
          </w:rPr>
          <m:t>β=0.025</m:t>
        </m:r>
      </m:oMath>
      <w:r w:rsidR="005118B8">
        <w:rPr>
          <w:rFonts w:ascii="Times New Roman" w:hAnsi="Times New Roman" w:cs="Times New Roman"/>
          <w:color w:val="222222"/>
          <w:shd w:val="clear" w:color="auto" w:fill="FFFFFF"/>
        </w:rPr>
        <w:t>, 20 iterations.</w:t>
      </w:r>
    </w:p>
    <w:p w14:paraId="28D880CF" w14:textId="77ED3CE4" w:rsidR="005118B8" w:rsidRDefault="005118B8" w:rsidP="005118B8">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For testing-time post iteration with forward projection, we used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oMath>
      <w:r>
        <w:rPr>
          <w:rFonts w:ascii="Times New Roman" w:hAnsi="Times New Roman" w:cs="Times New Roman"/>
          <w:color w:val="222222"/>
          <w:shd w:val="clear" w:color="auto" w:fill="FFFFFF"/>
        </w:rPr>
        <w:t xml:space="preserve">, </w:t>
      </w:r>
      <m:oMath>
        <m:r>
          <w:rPr>
            <w:rFonts w:ascii="Cambria Math" w:hAnsi="Cambria Math" w:cs="Times New Roman"/>
            <w:color w:val="222222"/>
            <w:shd w:val="clear" w:color="auto" w:fill="FFFFFF"/>
          </w:rPr>
          <m:t>β=0</m:t>
        </m:r>
      </m:oMath>
      <w:r>
        <w:rPr>
          <w:rFonts w:ascii="Times New Roman" w:hAnsi="Times New Roman" w:cs="Times New Roman"/>
          <w:color w:val="222222"/>
          <w:shd w:val="clear" w:color="auto" w:fill="FFFFFF"/>
        </w:rPr>
        <w:t>, 10 iterations.</w:t>
      </w:r>
    </w:p>
    <w:p w14:paraId="487056CB" w14:textId="4BB89F26" w:rsidR="005118B8" w:rsidRDefault="005118B8" w:rsidP="005118B8">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For testing-time post iteration with original projection, we used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oMath>
      <w:r>
        <w:rPr>
          <w:rFonts w:ascii="Times New Roman" w:hAnsi="Times New Roman" w:cs="Times New Roman"/>
          <w:color w:val="222222"/>
          <w:shd w:val="clear" w:color="auto" w:fill="FFFFFF"/>
        </w:rPr>
        <w:t xml:space="preserve">, </w:t>
      </w:r>
      <m:oMath>
        <m:r>
          <w:rPr>
            <w:rFonts w:ascii="Cambria Math" w:hAnsi="Cambria Math" w:cs="Times New Roman"/>
            <w:color w:val="222222"/>
            <w:shd w:val="clear" w:color="auto" w:fill="FFFFFF"/>
          </w:rPr>
          <m:t>β=0.025</m:t>
        </m:r>
      </m:oMath>
      <w:r>
        <w:rPr>
          <w:rFonts w:ascii="Times New Roman" w:hAnsi="Times New Roman" w:cs="Times New Roman"/>
          <w:color w:val="222222"/>
          <w:shd w:val="clear" w:color="auto" w:fill="FFFFFF"/>
        </w:rPr>
        <w:t>, 10 iterations.</w:t>
      </w:r>
    </w:p>
    <w:p w14:paraId="6345F1B5" w14:textId="77777777" w:rsidR="005118B8" w:rsidRPr="0069321D" w:rsidRDefault="005118B8" w:rsidP="005118B8">
      <w:pPr>
        <w:ind w:firstLine="360"/>
        <w:jc w:val="both"/>
        <w:rPr>
          <w:rFonts w:ascii="Times New Roman" w:hAnsi="Times New Roman" w:cs="Times New Roman"/>
          <w:color w:val="222222"/>
          <w:shd w:val="clear" w:color="auto" w:fill="FFFFFF"/>
        </w:rPr>
      </w:pPr>
    </w:p>
    <w:p w14:paraId="5671C4BE" w14:textId="65959E50" w:rsidR="00A76B2F" w:rsidRPr="00157B18" w:rsidRDefault="00A76B2F" w:rsidP="00A76B2F">
      <w:pPr>
        <w:jc w:val="both"/>
        <w:rPr>
          <w:rFonts w:ascii="Times New Roman" w:hAnsi="Times New Roman" w:cs="Times New Roman"/>
          <w:color w:val="222222"/>
          <w:shd w:val="clear" w:color="auto" w:fill="FFFFFF"/>
        </w:rPr>
      </w:pPr>
    </w:p>
    <w:p w14:paraId="78BA029E" w14:textId="4570EDE8" w:rsidR="00A76B2F" w:rsidRPr="00157B18" w:rsidRDefault="00A76B2F" w:rsidP="00A76B2F">
      <w:pPr>
        <w:jc w:val="both"/>
        <w:rPr>
          <w:rFonts w:ascii="Times New Roman" w:hAnsi="Times New Roman" w:cs="Times New Roman"/>
          <w:b/>
          <w:bCs/>
          <w:color w:val="222222"/>
          <w:shd w:val="clear" w:color="auto" w:fill="FFFFFF"/>
        </w:rPr>
      </w:pPr>
      <w:r w:rsidRPr="00157B18">
        <w:rPr>
          <w:rFonts w:ascii="Times New Roman" w:hAnsi="Times New Roman" w:cs="Times New Roman"/>
          <w:b/>
          <w:bCs/>
          <w:color w:val="222222"/>
          <w:shd w:val="clear" w:color="auto" w:fill="FFFFFF"/>
        </w:rPr>
        <w:t>Appendix. Derivation of SQS for Non-local weighted Gaussian prior</w:t>
      </w:r>
    </w:p>
    <w:p w14:paraId="13035565"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Prior function is defined as:</w:t>
      </w:r>
    </w:p>
    <w:p w14:paraId="01EFD00C" w14:textId="77777777" w:rsidR="00A76B2F" w:rsidRPr="00157B18" w:rsidRDefault="00A76B2F" w:rsidP="00A76B2F">
      <w:pPr>
        <w:rPr>
          <w:rFonts w:ascii="Times New Roman" w:hAnsi="Times New Roman" w:cs="Times New Roman"/>
        </w:rPr>
      </w:pPr>
      <m:oMathPara>
        <m:oMath>
          <m:r>
            <w:rPr>
              <w:rFonts w:ascii="Cambria Math" w:hAnsi="Cambria Math" w:cs="Times New Roman"/>
            </w:rPr>
            <m:t>R</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2</m:t>
                      </m:r>
                    </m:sup>
                  </m:sSup>
                </m:e>
              </m:nary>
            </m:e>
          </m:nary>
        </m:oMath>
      </m:oMathPara>
    </w:p>
    <w:p w14:paraId="680D135B"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Use convex splitting:</w:t>
      </w:r>
    </w:p>
    <w:p w14:paraId="58AC7056" w14:textId="77777777" w:rsidR="00A76B2F" w:rsidRPr="00157B18" w:rsidRDefault="001A7802" w:rsidP="00A76B2F">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e>
                  </m:d>
                </m:e>
              </m:d>
            </m:e>
            <m:sup>
              <m:r>
                <w:rPr>
                  <w:rFonts w:ascii="Cambria Math" w:hAnsi="Cambria Math" w:cs="Times New Roman"/>
                </w:rPr>
                <m:t>2</m:t>
              </m:r>
            </m:sup>
          </m:sSup>
          <m:r>
            <m:rPr>
              <m:sty m:val="p"/>
            </m:rP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oMath>
      </m:oMathPara>
    </w:p>
    <w:p w14:paraId="6A5E81C2"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lastRenderedPageBreak/>
        <w:t xml:space="preserve">Equality holds at </w:t>
      </w:r>
      <m:oMath>
        <m:r>
          <m:rPr>
            <m:sty m:val="b"/>
          </m:rPr>
          <w:rPr>
            <w:rFonts w:ascii="Cambria Math" w:hAnsi="Cambria Math" w:cs="Times New Roman"/>
          </w:rPr>
          <m:t>x=</m:t>
        </m:r>
        <m:sSup>
          <m:sSupPr>
            <m:ctrlPr>
              <w:rPr>
                <w:rFonts w:ascii="Cambria Math" w:hAnsi="Cambria Math" w:cs="Times New Roman"/>
                <w:b/>
                <w:bCs/>
                <w:iCs/>
              </w:rPr>
            </m:ctrlPr>
          </m:sSupPr>
          <m:e>
            <m:r>
              <m:rPr>
                <m:sty m:val="b"/>
              </m:rPr>
              <w:rPr>
                <w:rFonts w:ascii="Cambria Math" w:hAnsi="Cambria Math" w:cs="Times New Roman"/>
              </w:rPr>
              <m:t>x</m:t>
            </m:r>
          </m:e>
          <m:sup>
            <m:d>
              <m:dPr>
                <m:ctrlPr>
                  <w:rPr>
                    <w:rFonts w:ascii="Cambria Math" w:hAnsi="Cambria Math" w:cs="Times New Roman"/>
                    <w:b/>
                    <w:bCs/>
                    <w:iCs/>
                  </w:rPr>
                </m:ctrlPr>
              </m:dPr>
              <m:e>
                <m:r>
                  <w:rPr>
                    <w:rFonts w:ascii="Cambria Math" w:hAnsi="Cambria Math" w:cs="Times New Roman"/>
                  </w:rPr>
                  <m:t>n</m:t>
                </m:r>
              </m:e>
            </m:d>
          </m:sup>
        </m:sSup>
      </m:oMath>
      <w:r w:rsidRPr="00157B18">
        <w:rPr>
          <w:rFonts w:ascii="Times New Roman" w:hAnsi="Times New Roman" w:cs="Times New Roman"/>
          <w:iCs/>
        </w:rPr>
        <w:t>.</w:t>
      </w:r>
    </w:p>
    <w:p w14:paraId="46A4EC9B"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Surrogate:</w:t>
      </w:r>
    </w:p>
    <w:p w14:paraId="4015DD2F" w14:textId="77777777" w:rsidR="00A76B2F" w:rsidRPr="00157B18" w:rsidRDefault="00A76B2F" w:rsidP="00A76B2F">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e>
                  </m:d>
                </m:e>
              </m:nary>
            </m:e>
          </m:nary>
        </m:oMath>
      </m:oMathPara>
    </w:p>
    <w:p w14:paraId="21D33CFA"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First order derivative:</w:t>
      </w:r>
    </w:p>
    <w:p w14:paraId="3FD701AF" w14:textId="77777777" w:rsidR="00A76B2F" w:rsidRPr="00157B18" w:rsidRDefault="001A7802" w:rsidP="00A76B2F">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=2</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nary>
        </m:oMath>
      </m:oMathPara>
    </w:p>
    <w:p w14:paraId="36687FA0"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Second order derivative:</w:t>
      </w:r>
    </w:p>
    <w:p w14:paraId="61F4E9ED" w14:textId="77777777" w:rsidR="00A76B2F" w:rsidRPr="00157B18" w:rsidRDefault="001A7802" w:rsidP="00A76B2F">
      <w:pP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e>
          </m:nary>
        </m:oMath>
      </m:oMathPara>
    </w:p>
    <w:p w14:paraId="0BBF09E9"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Derivatives at current position:</w:t>
      </w:r>
    </w:p>
    <w:p w14:paraId="3AEBD6D5" w14:textId="77777777" w:rsidR="00A76B2F" w:rsidRPr="00157B18" w:rsidRDefault="001A7802"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=2</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nary>
        </m:oMath>
      </m:oMathPara>
    </w:p>
    <w:p w14:paraId="049D8326" w14:textId="77777777" w:rsidR="00A76B2F" w:rsidRPr="00157B18" w:rsidRDefault="001A7802"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e>
          </m:nary>
        </m:oMath>
      </m:oMathPara>
    </w:p>
    <w:p w14:paraId="29BCED26"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For most cases, we have</w:t>
      </w:r>
    </w:p>
    <w:p w14:paraId="4FE281F4" w14:textId="77777777" w:rsidR="00A76B2F" w:rsidRPr="00157B18" w:rsidRDefault="001A7802" w:rsidP="00A76B2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oMath>
      </m:oMathPara>
    </w:p>
    <w:p w14:paraId="3FA03B7E" w14:textId="77777777" w:rsidR="00A76B2F" w:rsidRPr="00157B18" w:rsidRDefault="001A7802" w:rsidP="00A76B2F">
      <w:pPr>
        <w:jc w:val="both"/>
        <w:rPr>
          <w:rFonts w:ascii="Times New Roman" w:hAnsi="Times New Roman" w:cs="Times New Roman"/>
        </w:rPr>
      </w:pPr>
      <m:oMathPara>
        <m:oMath>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e>
          </m:nary>
          <m:r>
            <w:rPr>
              <w:rFonts w:ascii="Cambria Math" w:hAnsi="Cambria Math" w:cs="Times New Roman"/>
            </w:rPr>
            <m:t>=1</m:t>
          </m:r>
        </m:oMath>
      </m:oMathPara>
    </w:p>
    <w:p w14:paraId="0117200D" w14:textId="77777777" w:rsidR="00A76B2F" w:rsidRPr="00157B18" w:rsidRDefault="00A76B2F" w:rsidP="00A76B2F">
      <w:pPr>
        <w:jc w:val="both"/>
        <w:rPr>
          <w:rFonts w:ascii="Times New Roman" w:hAnsi="Times New Roman" w:cs="Times New Roman"/>
        </w:rPr>
      </w:pPr>
      <w:r w:rsidRPr="00157B18">
        <w:rPr>
          <w:rFonts w:ascii="Times New Roman" w:hAnsi="Times New Roman" w:cs="Times New Roman"/>
        </w:rPr>
        <w:t>And the derivatives became:</w:t>
      </w:r>
    </w:p>
    <w:p w14:paraId="6F354CF0" w14:textId="77777777" w:rsidR="00A76B2F" w:rsidRPr="00157B18" w:rsidRDefault="001A7802"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nary>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nary>
          <m:r>
            <w:rPr>
              <w:rFonts w:ascii="Cambria Math" w:hAnsi="Cambria Math" w:cs="Times New Roman"/>
            </w:rPr>
            <m:t>=4</m:t>
          </m:r>
          <m:d>
            <m:dPr>
              <m:begChr m:val="["/>
              <m:endChr m:val="]"/>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-Guided_filter</m:t>
              </m:r>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n</m:t>
                          </m:r>
                        </m:e>
                      </m:d>
                    </m:sup>
                  </m:sSup>
                </m:e>
              </m:d>
            </m:e>
          </m:d>
        </m:oMath>
      </m:oMathPara>
    </w:p>
    <w:p w14:paraId="6AD5988F" w14:textId="77777777" w:rsidR="00A76B2F" w:rsidRPr="00157B18" w:rsidRDefault="001A7802"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=8</m:t>
          </m:r>
        </m:oMath>
      </m:oMathPara>
    </w:p>
    <w:p w14:paraId="1F4A979E" w14:textId="77777777" w:rsidR="00A76B2F" w:rsidRPr="00157B18" w:rsidRDefault="00A76B2F" w:rsidP="00A76B2F">
      <w:pPr>
        <w:jc w:val="both"/>
        <w:rPr>
          <w:rFonts w:ascii="Times New Roman" w:hAnsi="Times New Roman" w:cs="Times New Roman"/>
        </w:rPr>
      </w:pPr>
      <w:r w:rsidRPr="00157B18">
        <w:rPr>
          <w:rFonts w:ascii="Times New Roman" w:hAnsi="Times New Roman" w:cs="Times New Roman"/>
        </w:rPr>
        <w:t xml:space="preserve">The loss can be calculated as </w:t>
      </w:r>
    </w:p>
    <w:p w14:paraId="0BA75102" w14:textId="77777777" w:rsidR="00A76B2F" w:rsidRPr="00157B18" w:rsidRDefault="00A76B2F" w:rsidP="00A76B2F">
      <w:pPr>
        <w:rPr>
          <w:rFonts w:ascii="Times New Roman" w:hAnsi="Times New Roman" w:cs="Times New Roman"/>
        </w:rPr>
      </w:pPr>
      <m:oMathPara>
        <m:oMath>
          <m:r>
            <w:rPr>
              <w:rFonts w:ascii="Cambria Math" w:hAnsi="Cambria Math" w:cs="Times New Roman"/>
            </w:rPr>
            <m:t>R</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2</m:t>
                      </m:r>
                    </m:sup>
                  </m:sSup>
                </m:e>
              </m:nary>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e>
                  </m:nary>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2</m:t>
                          </m:r>
                        </m:sup>
                      </m:sSubSup>
                    </m:e>
                  </m:nary>
                </m:e>
              </m:d>
            </m:e>
          </m:nary>
          <m:r>
            <m:rPr>
              <m:sty m:val="p"/>
            </m:rPr>
            <w:rPr>
              <w:rFonts w:ascii="Cambria Math" w:hAnsi="Cambria Math" w:cs="Times New Roman"/>
            </w:rPr>
            <w:br/>
          </m:r>
        </m:oMath>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Filter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x</m:t>
                          </m:r>
                        </m:e>
                      </m:d>
                    </m:e>
                    <m:sub>
                      <m:r>
                        <w:rPr>
                          <w:rFonts w:ascii="Cambria Math" w:hAnsi="Cambria Math" w:cs="Times New Roman"/>
                        </w:rPr>
                        <m:t>j</m:t>
                      </m:r>
                    </m:sub>
                  </m:sSub>
                  <m:r>
                    <w:rPr>
                      <w:rFonts w:ascii="Cambria Math" w:hAnsi="Cambria Math" w:cs="Times New Roman"/>
                    </w:rPr>
                    <m:t>+Filter</m:t>
                  </m:r>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e>
                    <m:sub>
                      <m:r>
                        <w:rPr>
                          <w:rFonts w:ascii="Cambria Math" w:hAnsi="Cambria Math" w:cs="Times New Roman"/>
                        </w:rPr>
                        <m:t>j</m:t>
                      </m:r>
                    </m:sub>
                  </m:sSub>
                </m:e>
              </m:d>
            </m:e>
          </m:nary>
        </m:oMath>
      </m:oMathPara>
    </w:p>
    <w:p w14:paraId="6AC09250" w14:textId="77777777" w:rsidR="00A76B2F" w:rsidRPr="00157B18" w:rsidRDefault="00A76B2F" w:rsidP="00A76B2F">
      <w:pPr>
        <w:jc w:val="both"/>
        <w:rPr>
          <w:rFonts w:ascii="Times New Roman" w:hAnsi="Times New Roman" w:cs="Times New Roman"/>
          <w:color w:val="222222"/>
          <w:shd w:val="clear" w:color="auto" w:fill="FFFFFF"/>
        </w:rPr>
      </w:pPr>
    </w:p>
    <w:sectPr w:rsidR="00A76B2F" w:rsidRPr="0015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63AB0"/>
    <w:multiLevelType w:val="hybridMultilevel"/>
    <w:tmpl w:val="16BA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A547F"/>
    <w:multiLevelType w:val="hybridMultilevel"/>
    <w:tmpl w:val="8F2E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44C8B"/>
    <w:multiLevelType w:val="multilevel"/>
    <w:tmpl w:val="A0E054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57F5594"/>
    <w:multiLevelType w:val="hybridMultilevel"/>
    <w:tmpl w:val="40B4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2szQ3MrQwsbQwNrFQ0lEKTi0uzszPAykwrAUAB4BVSCwAAAA="/>
  </w:docVars>
  <w:rsids>
    <w:rsidRoot w:val="005200EA"/>
    <w:rsid w:val="00010C17"/>
    <w:rsid w:val="00016026"/>
    <w:rsid w:val="000231AF"/>
    <w:rsid w:val="00043E3A"/>
    <w:rsid w:val="00047536"/>
    <w:rsid w:val="000F0BEB"/>
    <w:rsid w:val="00113871"/>
    <w:rsid w:val="00131983"/>
    <w:rsid w:val="00155CFA"/>
    <w:rsid w:val="00157B18"/>
    <w:rsid w:val="001A7802"/>
    <w:rsid w:val="00246D40"/>
    <w:rsid w:val="002C401B"/>
    <w:rsid w:val="003346F0"/>
    <w:rsid w:val="00371070"/>
    <w:rsid w:val="003A4C50"/>
    <w:rsid w:val="00451A44"/>
    <w:rsid w:val="0045513C"/>
    <w:rsid w:val="005118B8"/>
    <w:rsid w:val="005200EA"/>
    <w:rsid w:val="00550B1D"/>
    <w:rsid w:val="00572F12"/>
    <w:rsid w:val="00574CC2"/>
    <w:rsid w:val="00594F49"/>
    <w:rsid w:val="00603C60"/>
    <w:rsid w:val="006740F8"/>
    <w:rsid w:val="0069321D"/>
    <w:rsid w:val="007A0073"/>
    <w:rsid w:val="007D1416"/>
    <w:rsid w:val="00816917"/>
    <w:rsid w:val="00935A77"/>
    <w:rsid w:val="0097379F"/>
    <w:rsid w:val="009A1250"/>
    <w:rsid w:val="009D2F1F"/>
    <w:rsid w:val="00A2489A"/>
    <w:rsid w:val="00A41704"/>
    <w:rsid w:val="00A76B2F"/>
    <w:rsid w:val="00A83F01"/>
    <w:rsid w:val="00B75749"/>
    <w:rsid w:val="00BC5CEA"/>
    <w:rsid w:val="00C60BE5"/>
    <w:rsid w:val="00C626A0"/>
    <w:rsid w:val="00C90673"/>
    <w:rsid w:val="00CC16FA"/>
    <w:rsid w:val="00CC59E3"/>
    <w:rsid w:val="00D509E1"/>
    <w:rsid w:val="00D61A06"/>
    <w:rsid w:val="00D90E56"/>
    <w:rsid w:val="00D957D1"/>
    <w:rsid w:val="00D95905"/>
    <w:rsid w:val="00DE1064"/>
    <w:rsid w:val="00E1129D"/>
    <w:rsid w:val="00E90B22"/>
    <w:rsid w:val="00F6041E"/>
    <w:rsid w:val="00FD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E588"/>
  <w15:chartTrackingRefBased/>
  <w15:docId w15:val="{C2F4E585-B745-48C1-999D-1D7AAD06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41E"/>
    <w:rPr>
      <w:color w:val="808080"/>
    </w:rPr>
  </w:style>
  <w:style w:type="paragraph" w:styleId="ListParagraph">
    <w:name w:val="List Paragraph"/>
    <w:basedOn w:val="Normal"/>
    <w:uiPriority w:val="34"/>
    <w:qFormat/>
    <w:rsid w:val="00C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Dufan</dc:creator>
  <cp:keywords/>
  <dc:description/>
  <cp:lastModifiedBy>Wu, Dufan</cp:lastModifiedBy>
  <cp:revision>54</cp:revision>
  <cp:lastPrinted>2022-02-15T03:35:00Z</cp:lastPrinted>
  <dcterms:created xsi:type="dcterms:W3CDTF">2022-02-08T16:45:00Z</dcterms:created>
  <dcterms:modified xsi:type="dcterms:W3CDTF">2022-02-15T03:35:00Z</dcterms:modified>
</cp:coreProperties>
</file>