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43" w:type="dxa"/>
        <w:tblLayout w:type="fixed"/>
        <w:tblCellMar>
          <w:left w:w="115" w:type="dxa"/>
          <w:right w:w="115" w:type="dxa"/>
        </w:tblCellMar>
        <w:tblLook w:val="0000" w:firstRow="0" w:lastRow="0" w:firstColumn="0" w:lastColumn="0" w:noHBand="0" w:noVBand="0"/>
      </w:tblPr>
      <w:tblGrid>
        <w:gridCol w:w="9043"/>
      </w:tblGrid>
      <w:tr w:rsidR="006E7643" w:rsidRPr="001962D2" w14:paraId="33E8C6D2" w14:textId="77777777" w:rsidTr="006F59B6">
        <w:trPr>
          <w:cantSplit/>
          <w:trHeight w:val="3241"/>
        </w:trPr>
        <w:tc>
          <w:tcPr>
            <w:tcW w:w="9043" w:type="dxa"/>
          </w:tcPr>
          <w:p w14:paraId="6EA6A7C5" w14:textId="77777777" w:rsidR="007A2A5E" w:rsidRPr="001962D2" w:rsidRDefault="007A2A5E" w:rsidP="007A2A5E">
            <w:pPr>
              <w:spacing w:line="240" w:lineRule="auto"/>
              <w:rPr>
                <w:rFonts w:asciiTheme="majorHAnsi" w:hAnsiTheme="majorHAnsi" w:cstheme="majorHAnsi"/>
                <w:sz w:val="24"/>
              </w:rPr>
            </w:pPr>
            <w:bookmarkStart w:id="0" w:name="FirmName2"/>
            <w:bookmarkStart w:id="1" w:name="Addresses2"/>
            <w:bookmarkStart w:id="2" w:name="FirmContactInfo"/>
            <w:bookmarkStart w:id="3" w:name="Caption"/>
            <w:r w:rsidRPr="001962D2">
              <w:rPr>
                <w:rFonts w:asciiTheme="majorHAnsi" w:hAnsiTheme="majorHAnsi" w:cstheme="majorHAnsi"/>
                <w:sz w:val="24"/>
              </w:rPr>
              <w:t>{{ attorney_name_with_sbn }}</w:t>
            </w:r>
          </w:p>
          <w:p w14:paraId="0D0999CD" w14:textId="6A0B405A" w:rsidR="007A2A5E" w:rsidRPr="001962D2" w:rsidRDefault="007A2A5E" w:rsidP="007A2A5E">
            <w:pPr>
              <w:spacing w:line="240" w:lineRule="auto"/>
              <w:rPr>
                <w:rFonts w:asciiTheme="majorHAnsi" w:hAnsiTheme="majorHAnsi" w:cstheme="majorHAnsi"/>
                <w:i/>
                <w:iCs/>
                <w:sz w:val="24"/>
              </w:rPr>
            </w:pPr>
            <w:r w:rsidRPr="001962D2">
              <w:rPr>
                <w:rFonts w:asciiTheme="majorHAnsi" w:hAnsiTheme="majorHAnsi" w:cstheme="majorHAnsi"/>
                <w:sz w:val="24"/>
              </w:rPr>
              <w:t xml:space="preserve">   {{ attorney_email }}</w:t>
            </w:r>
            <w:r w:rsidR="0004140E" w:rsidRPr="001962D2">
              <w:rPr>
                <w:rFonts w:asciiTheme="majorHAnsi" w:hAnsiTheme="majorHAnsi" w:cstheme="majorHAnsi"/>
                <w:i/>
                <w:iCs/>
                <w:sz w:val="24"/>
              </w:rPr>
            </w:r>
          </w:p>
          <w:p w14:paraId="728EABD3" w14:textId="77777777" w:rsidR="0004140E" w:rsidRPr="001962D2" w:rsidRDefault="0004140E" w:rsidP="0004140E">
            <w:pPr>
              <w:spacing w:line="240" w:lineRule="auto"/>
              <w:rPr>
                <w:rFonts w:asciiTheme="majorHAnsi" w:hAnsiTheme="majorHAnsi" w:cstheme="majorHAnsi"/>
                <w:b/>
                <w:sz w:val="24"/>
              </w:rPr>
            </w:pPr>
            <w:r w:rsidRPr="001962D2">
              <w:rPr>
                <w:rFonts w:asciiTheme="majorHAnsi" w:hAnsiTheme="majorHAnsi" w:cstheme="majorHAnsi"/>
                <w:b/>
                <w:caps/>
                <w:sz w:val="24"/>
              </w:rPr>
              <w:t>{{ law_firm_name }}</w:t>
            </w:r>
          </w:p>
          <w:p w14:paraId="445E1122" w14:textId="0A18B249" w:rsidR="007A2A5E" w:rsidRPr="001962D2" w:rsidRDefault="00DC09E9" w:rsidP="007A2A5E">
            <w:pPr>
              <w:spacing w:line="240" w:lineRule="auto"/>
              <w:rPr>
                <w:rFonts w:asciiTheme="majorHAnsi" w:hAnsiTheme="majorHAnsi" w:cstheme="majorHAnsi"/>
                <w:sz w:val="24"/>
              </w:rPr>
            </w:pPr>
            <w:r w:rsidRPr="001962D2">
              <w:rPr>
                <w:rFonts w:asciiTheme="majorHAnsi" w:hAnsiTheme="majorHAnsi" w:cstheme="majorHAnsi"/>
                <w:sz w:val="24"/>
              </w:rPr>
              <w:t>{{ law_firm_address }}</w:t>
            </w:r>
            <w:r w:rsidR="007A2A5E" w:rsidRPr="001962D2">
              <w:rPr>
                <w:rFonts w:asciiTheme="majorHAnsi" w:hAnsiTheme="majorHAnsi" w:cstheme="majorHAnsi"/>
                <w:sz w:val="24"/>
              </w:rPr>
            </w:r>
            <w:r w:rsidR="00850252" w:rsidRPr="001962D2">
              <w:rPr>
                <w:rFonts w:asciiTheme="majorHAnsi" w:hAnsiTheme="majorHAnsi" w:cstheme="majorHAnsi"/>
                <w:sz w:val="24"/>
              </w:rPr>
            </w:r>
            <w:r w:rsidR="007A2A5E" w:rsidRPr="001962D2">
              <w:rPr>
                <w:rFonts w:asciiTheme="majorHAnsi" w:hAnsiTheme="majorHAnsi" w:cstheme="majorHAnsi"/>
                <w:sz w:val="24"/>
              </w:rPr>
            </w:r>
          </w:p>
          <w:p w14:paraId="306D7535" w14:textId="67784D39" w:rsidR="00BD6597" w:rsidRPr="001962D2" w:rsidRDefault="007A2A5E" w:rsidP="007A2A5E">
            <w:pPr>
              <w:pStyle w:val="CoverOfficeAddress"/>
              <w:ind w:left="-25"/>
              <w:rPr>
                <w:rFonts w:asciiTheme="majorHAnsi" w:hAnsiTheme="majorHAnsi" w:cstheme="majorHAnsi"/>
                <w:sz w:val="24"/>
                <w:szCs w:val="24"/>
              </w:rPr>
            </w:pPr>
            <w:r w:rsidRPr="001962D2">
              <w:rPr>
                <w:rFonts w:asciiTheme="majorHAnsi" w:hAnsiTheme="majorHAnsi" w:cstheme="majorHAnsi"/>
                <w:sz w:val="24"/>
                <w:szCs w:val="24"/>
              </w:rPr>
              <w:t>Telephone: {{ law_firm_phone }}</w:t>
            </w:r>
            <w:r w:rsidR="00063EF3" w:rsidRPr="001962D2">
              <w:rPr>
                <w:rFonts w:asciiTheme="majorHAnsi" w:hAnsiTheme="majorHAnsi" w:cstheme="majorHAnsi"/>
                <w:sz w:val="24"/>
                <w:szCs w:val="24"/>
              </w:rPr>
            </w:r>
            <w:r w:rsidRPr="001962D2">
              <w:rPr>
                <w:rFonts w:asciiTheme="majorHAnsi" w:hAnsiTheme="majorHAnsi" w:cstheme="majorHAnsi"/>
                <w:sz w:val="24"/>
                <w:szCs w:val="24"/>
              </w:rPr>
            </w:r>
            <w:r w:rsidR="00063EF3" w:rsidRPr="001962D2">
              <w:rPr>
                <w:rFonts w:asciiTheme="majorHAnsi" w:hAnsiTheme="majorHAnsi" w:cstheme="majorHAnsi"/>
                <w:sz w:val="24"/>
                <w:szCs w:val="24"/>
              </w:rPr>
            </w:r>
            <w:r w:rsidR="00E92B40" w:rsidRPr="001962D2">
              <w:rPr>
                <w:rFonts w:asciiTheme="majorHAnsi" w:hAnsiTheme="majorHAnsi" w:cstheme="majorHAnsi"/>
                <w:sz w:val="24"/>
                <w:szCs w:val="24"/>
              </w:rPr>
            </w:r>
            <w:r w:rsidR="00063EF3" w:rsidRPr="001962D2">
              <w:rPr>
                <w:rFonts w:asciiTheme="majorHAnsi" w:hAnsiTheme="majorHAnsi" w:cstheme="majorHAnsi"/>
                <w:sz w:val="24"/>
                <w:szCs w:val="24"/>
              </w:rPr>
            </w:r>
          </w:p>
          <w:bookmarkEnd w:id="0"/>
          <w:bookmarkEnd w:id="1"/>
          <w:p w14:paraId="72362D4B" w14:textId="77777777" w:rsidR="00BD6597" w:rsidRPr="001962D2" w:rsidRDefault="00BD6597" w:rsidP="00BD6597">
            <w:pPr>
              <w:pStyle w:val="CoverOfficeAddress"/>
              <w:ind w:left="-113"/>
              <w:rPr>
                <w:rFonts w:asciiTheme="majorHAnsi" w:hAnsiTheme="majorHAnsi" w:cstheme="majorHAnsi"/>
                <w:sz w:val="24"/>
                <w:szCs w:val="24"/>
              </w:rPr>
            </w:pPr>
          </w:p>
          <w:p w14:paraId="23749B8C" w14:textId="53D2E51E" w:rsidR="00BD6597" w:rsidRPr="001962D2" w:rsidRDefault="00BD6597" w:rsidP="00BD6597">
            <w:pPr>
              <w:pStyle w:val="CoverOfficeAddress"/>
              <w:rPr>
                <w:rFonts w:asciiTheme="majorHAnsi" w:hAnsiTheme="majorHAnsi" w:cstheme="majorHAnsi"/>
                <w:i/>
                <w:iCs/>
                <w:sz w:val="24"/>
                <w:szCs w:val="24"/>
              </w:rPr>
            </w:pPr>
            <w:r w:rsidRPr="001962D2">
              <w:rPr>
                <w:rFonts w:asciiTheme="majorHAnsi" w:hAnsiTheme="majorHAnsi" w:cstheme="majorHAnsi"/>
                <w:i/>
                <w:iCs/>
                <w:sz w:val="24"/>
                <w:szCs w:val="24"/>
              </w:rPr>
              <w:t xml:space="preserve">Attorney for </w:t>
            </w:r>
            <w:r w:rsidR="001034AD">
              <w:rPr>
                <w:rFonts w:asciiTheme="majorHAnsi" w:hAnsiTheme="majorHAnsi" w:cstheme="majorHAnsi"/>
                <w:i/>
                <w:iCs/>
                <w:sz w:val="24"/>
                <w:szCs w:val="24"/>
              </w:rPr>
              <w:t>Defendant</w:t>
            </w:r>
          </w:p>
          <w:p w14:paraId="2546C311" w14:textId="77777777" w:rsidR="006E7643" w:rsidRPr="001962D2" w:rsidRDefault="006E7643" w:rsidP="006F59B6">
            <w:pPr>
              <w:pStyle w:val="CoverAttorneysFor"/>
              <w:spacing w:before="0"/>
              <w:ind w:left="-115"/>
              <w:rPr>
                <w:rFonts w:asciiTheme="majorHAnsi" w:hAnsiTheme="majorHAnsi" w:cstheme="majorHAnsi"/>
                <w:sz w:val="24"/>
                <w:szCs w:val="24"/>
              </w:rPr>
            </w:pPr>
          </w:p>
          <w:bookmarkEnd w:id="2"/>
          <w:p w14:paraId="26B61FA5" w14:textId="77777777" w:rsidR="006E7643" w:rsidRPr="001962D2" w:rsidRDefault="006E7643" w:rsidP="006F59B6">
            <w:pPr>
              <w:pStyle w:val="CoverAttorneyName"/>
              <w:ind w:left="-113"/>
              <w:rPr>
                <w:rFonts w:asciiTheme="majorHAnsi" w:hAnsiTheme="majorHAnsi" w:cstheme="majorHAnsi"/>
                <w:sz w:val="24"/>
                <w:szCs w:val="24"/>
              </w:rPr>
            </w:pPr>
          </w:p>
        </w:tc>
      </w:tr>
    </w:tbl>
    <w:p w14:paraId="042043E1" w14:textId="77777777" w:rsidR="006E7643" w:rsidRPr="001962D2" w:rsidRDefault="006E7643" w:rsidP="005D119C">
      <w:pPr>
        <w:pStyle w:val="CourtName"/>
        <w:spacing w:before="240" w:line="240" w:lineRule="exact"/>
        <w:rPr>
          <w:rFonts w:asciiTheme="majorHAnsi" w:hAnsiTheme="majorHAnsi" w:cstheme="majorHAnsi"/>
          <w:sz w:val="24"/>
        </w:rPr>
      </w:pPr>
      <w:bookmarkStart w:id="4" w:name="CourtName"/>
      <w:r w:rsidRPr="001962D2">
        <w:rPr>
          <w:rFonts w:asciiTheme="majorHAnsi" w:hAnsiTheme="majorHAnsi" w:cstheme="majorHAnsi"/>
          <w:sz w:val="24"/>
        </w:rPr>
        <w:t>SUPERIOR COURT OF THE STATE OF CALIFORNIA</w:t>
      </w:r>
    </w:p>
    <w:tbl>
      <w:tblPr>
        <w:tblpPr w:leftFromText="180" w:rightFromText="180" w:vertAnchor="text" w:horzAnchor="margin" w:tblpX="-90" w:tblpY="951"/>
        <w:tblW w:w="10107" w:type="dxa"/>
        <w:tblLayout w:type="fixed"/>
        <w:tblCellMar>
          <w:left w:w="0" w:type="dxa"/>
          <w:right w:w="0" w:type="dxa"/>
        </w:tblCellMar>
        <w:tblLook w:val="0000" w:firstRow="0" w:lastRow="0" w:firstColumn="0" w:lastColumn="0" w:noHBand="0" w:noVBand="0"/>
      </w:tblPr>
      <w:tblGrid>
        <w:gridCol w:w="4767"/>
        <w:gridCol w:w="25"/>
        <w:gridCol w:w="69"/>
        <w:gridCol w:w="4769"/>
        <w:gridCol w:w="477"/>
      </w:tblGrid>
      <w:tr w:rsidR="004609D1" w:rsidRPr="001962D2" w14:paraId="54A5C636" w14:textId="77777777" w:rsidTr="006F59B6">
        <w:trPr>
          <w:gridAfter w:val="1"/>
          <w:wAfter w:w="477" w:type="dxa"/>
          <w:trHeight w:val="577"/>
        </w:trPr>
        <w:tc>
          <w:tcPr>
            <w:tcW w:w="4767" w:type="dxa"/>
            <w:vMerge w:val="restart"/>
            <w:tcBorders>
              <w:right w:val="single" w:sz="4" w:space="0" w:color="auto"/>
            </w:tcBorders>
          </w:tcPr>
          <w:p w14:paraId="7E1928FA" w14:textId="4F6BA38B" w:rsidR="004609D1" w:rsidRPr="001962D2" w:rsidRDefault="009D11C7" w:rsidP="00092251">
            <w:pPr>
              <w:pStyle w:val="CoverOfficeAddress"/>
              <w:ind w:left="180"/>
              <w:rPr>
                <w:rFonts w:asciiTheme="majorHAnsi" w:hAnsiTheme="majorHAnsi" w:cstheme="majorHAnsi"/>
                <w:sz w:val="24"/>
                <w:szCs w:val="24"/>
              </w:rPr>
            </w:pPr>
            <w:r w:rsidRPr="009D11C7">
              <w:rPr>
                <w:rFonts w:asciiTheme="majorHAnsi" w:hAnsiTheme="majorHAnsi" w:cstheme="majorHAnsi"/>
                <w:caps/>
                <w:sz w:val="24"/>
                <w:szCs w:val="24"/>
              </w:rPr>
              <w:t>{{ plaintiff_name_upper }},</w:t>
            </w:r>
            <w:r w:rsidR="00DC09E9" w:rsidRPr="001962D2">
              <w:rPr>
                <w:rFonts w:asciiTheme="majorHAnsi" w:hAnsiTheme="majorHAnsi" w:cstheme="majorHAnsi"/>
                <w:caps/>
                <w:sz w:val="24"/>
                <w:szCs w:val="24"/>
              </w:rPr>
            </w:r>
          </w:p>
          <w:p w14:paraId="0D7FD0B1" w14:textId="699EAF03" w:rsidR="004609D1" w:rsidRPr="001962D2" w:rsidRDefault="004609D1" w:rsidP="001B22ED">
            <w:pPr>
              <w:pStyle w:val="CoverOfficeAddress"/>
              <w:ind w:left="180"/>
              <w:rPr>
                <w:rFonts w:asciiTheme="majorHAnsi" w:hAnsiTheme="majorHAnsi" w:cstheme="majorHAnsi"/>
                <w:sz w:val="24"/>
                <w:szCs w:val="24"/>
              </w:rPr>
            </w:pPr>
          </w:p>
          <w:p w14:paraId="7B75C3EE" w14:textId="77777777" w:rsidR="004609D1" w:rsidRPr="001962D2" w:rsidRDefault="004609D1" w:rsidP="001B22ED">
            <w:pPr>
              <w:pStyle w:val="Parties"/>
              <w:ind w:left="180"/>
              <w:rPr>
                <w:rFonts w:asciiTheme="majorHAnsi" w:hAnsiTheme="majorHAnsi" w:cstheme="majorHAnsi"/>
                <w:sz w:val="24"/>
                <w:szCs w:val="24"/>
              </w:rPr>
            </w:pPr>
          </w:p>
          <w:p w14:paraId="6FEA730D" w14:textId="77777777" w:rsidR="004609D1" w:rsidRPr="001962D2" w:rsidRDefault="004609D1" w:rsidP="001B22ED">
            <w:pPr>
              <w:pStyle w:val="PartyType"/>
              <w:rPr>
                <w:rFonts w:asciiTheme="majorHAnsi" w:hAnsiTheme="majorHAnsi" w:cstheme="majorHAnsi"/>
                <w:sz w:val="24"/>
                <w:szCs w:val="24"/>
              </w:rPr>
            </w:pPr>
            <w:bookmarkStart w:id="5" w:name="Party1"/>
            <w:r w:rsidRPr="001962D2">
              <w:rPr>
                <w:rFonts w:asciiTheme="majorHAnsi" w:hAnsiTheme="majorHAnsi" w:cstheme="majorHAnsi"/>
                <w:sz w:val="24"/>
                <w:szCs w:val="24"/>
              </w:rPr>
              <w:t>Plaintiff</w:t>
            </w:r>
            <w:bookmarkEnd w:id="5"/>
            <w:r w:rsidRPr="001962D2">
              <w:rPr>
                <w:rFonts w:asciiTheme="majorHAnsi" w:hAnsiTheme="majorHAnsi" w:cstheme="majorHAnsi"/>
                <w:sz w:val="24"/>
                <w:szCs w:val="24"/>
              </w:rPr>
              <w:t>,</w:t>
            </w:r>
          </w:p>
          <w:p w14:paraId="104CA1A7" w14:textId="77777777" w:rsidR="004609D1" w:rsidRPr="001962D2" w:rsidRDefault="004609D1" w:rsidP="001B22ED">
            <w:pPr>
              <w:pStyle w:val="Parties"/>
              <w:ind w:left="180"/>
              <w:rPr>
                <w:rFonts w:asciiTheme="majorHAnsi" w:hAnsiTheme="majorHAnsi" w:cstheme="majorHAnsi"/>
                <w:sz w:val="24"/>
                <w:szCs w:val="24"/>
              </w:rPr>
            </w:pPr>
          </w:p>
          <w:p w14:paraId="66E234BE" w14:textId="77777777" w:rsidR="004609D1" w:rsidRPr="001962D2" w:rsidRDefault="004609D1" w:rsidP="001B22ED">
            <w:pPr>
              <w:pStyle w:val="versus"/>
              <w:rPr>
                <w:rFonts w:asciiTheme="majorHAnsi" w:hAnsiTheme="majorHAnsi" w:cstheme="majorHAnsi"/>
                <w:sz w:val="24"/>
                <w:szCs w:val="24"/>
              </w:rPr>
            </w:pPr>
            <w:bookmarkStart w:id="6" w:name="lblVersus"/>
            <w:r w:rsidRPr="001962D2">
              <w:rPr>
                <w:rFonts w:asciiTheme="majorHAnsi" w:hAnsiTheme="majorHAnsi" w:cstheme="majorHAnsi"/>
                <w:sz w:val="24"/>
                <w:szCs w:val="24"/>
              </w:rPr>
              <w:t>v.</w:t>
            </w:r>
            <w:bookmarkEnd w:id="6"/>
          </w:p>
          <w:p w14:paraId="0F0E5C41" w14:textId="77777777" w:rsidR="004609D1" w:rsidRPr="001962D2" w:rsidRDefault="004609D1" w:rsidP="001B22ED">
            <w:pPr>
              <w:pStyle w:val="versus"/>
              <w:rPr>
                <w:rFonts w:asciiTheme="majorHAnsi" w:hAnsiTheme="majorHAnsi" w:cstheme="majorHAnsi"/>
                <w:sz w:val="24"/>
                <w:szCs w:val="24"/>
              </w:rPr>
            </w:pPr>
          </w:p>
          <w:p w14:paraId="7E139F00" w14:textId="4A27D2B8" w:rsidR="001D6DD6" w:rsidRPr="001962D2" w:rsidRDefault="009D11C7" w:rsidP="001B22ED">
            <w:pPr>
              <w:ind w:left="180"/>
              <w:rPr>
                <w:rFonts w:asciiTheme="majorHAnsi" w:hAnsiTheme="majorHAnsi" w:cstheme="majorHAnsi"/>
                <w:caps/>
                <w:sz w:val="24"/>
              </w:rPr>
            </w:pPr>
            <w:r w:rsidRPr="009D11C7">
              <w:rPr>
                <w:rFonts w:asciiTheme="majorHAnsi" w:hAnsiTheme="majorHAnsi" w:cstheme="majorHAnsi"/>
                <w:caps/>
                <w:sz w:val="24"/>
              </w:rPr>
              <w:t>{{ defendant_name_upper }},</w:t>
            </w:r>
            <w:r w:rsidR="00A176C3" w:rsidRPr="001962D2">
              <w:rPr>
                <w:rFonts w:asciiTheme="majorHAnsi" w:hAnsiTheme="majorHAnsi" w:cstheme="majorHAnsi"/>
                <w:bCs/>
                <w:sz w:val="24"/>
              </w:rPr>
            </w:r>
          </w:p>
          <w:p w14:paraId="07B230D2" w14:textId="006F3641" w:rsidR="005D119C" w:rsidRPr="001962D2" w:rsidRDefault="005D119C" w:rsidP="001B22ED">
            <w:pPr>
              <w:ind w:left="180"/>
              <w:rPr>
                <w:rFonts w:asciiTheme="majorHAnsi" w:hAnsiTheme="majorHAnsi" w:cstheme="majorHAnsi"/>
                <w:bCs/>
                <w:caps/>
                <w:sz w:val="24"/>
              </w:rPr>
            </w:pPr>
          </w:p>
          <w:p w14:paraId="3E384B19" w14:textId="74CBB0D6" w:rsidR="004609D1" w:rsidRPr="001962D2" w:rsidRDefault="004609D1" w:rsidP="009D11C7">
            <w:pPr>
              <w:ind w:left="180"/>
              <w:rPr>
                <w:rFonts w:asciiTheme="majorHAnsi" w:hAnsiTheme="majorHAnsi" w:cstheme="majorHAnsi"/>
                <w:sz w:val="24"/>
              </w:rPr>
            </w:pPr>
            <w:r w:rsidRPr="001962D2">
              <w:rPr>
                <w:rFonts w:asciiTheme="majorHAnsi" w:hAnsiTheme="majorHAnsi" w:cstheme="majorHAnsi"/>
                <w:caps/>
                <w:sz w:val="24"/>
              </w:rPr>
              <w:t xml:space="preserve"> </w:t>
            </w:r>
          </w:p>
          <w:p w14:paraId="46C3DD77" w14:textId="454BF355" w:rsidR="004609D1" w:rsidRPr="001962D2" w:rsidRDefault="004609D1" w:rsidP="001B22ED">
            <w:pPr>
              <w:pStyle w:val="PartyType"/>
              <w:rPr>
                <w:rFonts w:asciiTheme="majorHAnsi" w:hAnsiTheme="majorHAnsi" w:cstheme="majorHAnsi"/>
                <w:sz w:val="24"/>
                <w:szCs w:val="24"/>
              </w:rPr>
            </w:pPr>
            <w:bookmarkStart w:id="7" w:name="Party2"/>
            <w:r w:rsidRPr="001962D2">
              <w:rPr>
                <w:rFonts w:asciiTheme="majorHAnsi" w:hAnsiTheme="majorHAnsi" w:cstheme="majorHAnsi"/>
                <w:sz w:val="24"/>
                <w:szCs w:val="24"/>
              </w:rPr>
              <w:t>Defendant</w:t>
            </w:r>
            <w:bookmarkEnd w:id="7"/>
            <w:r w:rsidRPr="001962D2">
              <w:rPr>
                <w:rFonts w:asciiTheme="majorHAnsi" w:hAnsiTheme="majorHAnsi" w:cstheme="majorHAnsi"/>
                <w:sz w:val="24"/>
                <w:szCs w:val="24"/>
              </w:rPr>
              <w:t>.</w:t>
            </w:r>
          </w:p>
          <w:p w14:paraId="7A537651" w14:textId="209D4F9D" w:rsidR="00BF7334" w:rsidRPr="001962D2" w:rsidRDefault="00BF7334" w:rsidP="00BF7334">
            <w:pPr>
              <w:pStyle w:val="PartyType"/>
              <w:ind w:left="0"/>
              <w:rPr>
                <w:rFonts w:asciiTheme="majorHAnsi" w:hAnsiTheme="majorHAnsi" w:cstheme="majorHAnsi"/>
                <w:b/>
                <w:bCs/>
                <w:sz w:val="24"/>
                <w:szCs w:val="24"/>
              </w:rPr>
            </w:pPr>
          </w:p>
        </w:tc>
        <w:tc>
          <w:tcPr>
            <w:tcW w:w="94" w:type="dxa"/>
            <w:gridSpan w:val="2"/>
            <w:tcBorders>
              <w:left w:val="single" w:sz="4" w:space="0" w:color="auto"/>
            </w:tcBorders>
          </w:tcPr>
          <w:p w14:paraId="6EEF07C5" w14:textId="77777777" w:rsidR="004609D1" w:rsidRPr="001962D2" w:rsidRDefault="004609D1" w:rsidP="006F59B6">
            <w:pPr>
              <w:pStyle w:val="border"/>
              <w:rPr>
                <w:rFonts w:asciiTheme="majorHAnsi" w:hAnsiTheme="majorHAnsi" w:cstheme="majorHAnsi"/>
                <w:sz w:val="24"/>
              </w:rPr>
            </w:pPr>
          </w:p>
        </w:tc>
        <w:tc>
          <w:tcPr>
            <w:tcW w:w="4769" w:type="dxa"/>
          </w:tcPr>
          <w:p w14:paraId="046ABFBF" w14:textId="09B2CE67" w:rsidR="004609D1" w:rsidRPr="001962D2" w:rsidRDefault="004609D1" w:rsidP="00D762F9">
            <w:pPr>
              <w:pStyle w:val="PLDCaption2"/>
              <w:tabs>
                <w:tab w:val="clear" w:pos="1359"/>
              </w:tabs>
              <w:ind w:left="1260" w:hanging="1255"/>
              <w:rPr>
                <w:rFonts w:asciiTheme="majorHAnsi" w:hAnsiTheme="majorHAnsi" w:cstheme="majorHAnsi"/>
                <w:sz w:val="24"/>
              </w:rPr>
            </w:pPr>
            <w:bookmarkStart w:id="8" w:name="lblCaseNumberH"/>
            <w:r w:rsidRPr="001962D2">
              <w:rPr>
                <w:rFonts w:asciiTheme="majorHAnsi" w:hAnsiTheme="majorHAnsi" w:cstheme="majorHAnsi"/>
                <w:sz w:val="24"/>
              </w:rPr>
              <w:t>Case No.: {{ case_number }}</w:t>
            </w:r>
            <w:bookmarkEnd w:id="8"/>
            <w:r w:rsidRPr="001962D2">
              <w:rPr>
                <w:rFonts w:asciiTheme="majorHAnsi" w:hAnsiTheme="majorHAnsi" w:cstheme="majorHAnsi"/>
                <w:sz w:val="24"/>
              </w:rPr>
            </w:r>
            <w:r w:rsidR="00E317C7" w:rsidRPr="001962D2">
              <w:rPr>
                <w:rFonts w:asciiTheme="majorHAnsi" w:hAnsiTheme="majorHAnsi" w:cstheme="majorHAnsi"/>
                <w:sz w:val="24"/>
              </w:rPr>
            </w:r>
            <w:r w:rsidR="009D11C7">
              <w:rPr>
                <w:rFonts w:asciiTheme="majorHAnsi" w:hAnsiTheme="majorHAnsi" w:cstheme="majorHAnsi"/>
                <w:sz w:val="24"/>
              </w:rPr>
            </w:r>
            <w:r w:rsidR="009D11C7" w:rsidRPr="009D11C7">
              <w:rPr>
                <w:rFonts w:asciiTheme="majorHAnsi" w:hAnsiTheme="majorHAnsi" w:cstheme="majorHAnsi"/>
                <w:sz w:val="24"/>
              </w:rPr>
            </w:r>
          </w:p>
          <w:p w14:paraId="7867EA9E" w14:textId="77777777" w:rsidR="00BC26C3" w:rsidRPr="001962D2" w:rsidRDefault="00BC26C3" w:rsidP="00D762F9">
            <w:pPr>
              <w:pStyle w:val="PLDCaption2"/>
              <w:tabs>
                <w:tab w:val="clear" w:pos="1359"/>
              </w:tabs>
              <w:ind w:left="1260" w:hanging="1255"/>
              <w:rPr>
                <w:rFonts w:asciiTheme="majorHAnsi" w:hAnsiTheme="majorHAnsi" w:cstheme="majorHAnsi"/>
                <w:sz w:val="24"/>
              </w:rPr>
            </w:pPr>
          </w:p>
          <w:p w14:paraId="446C240E" w14:textId="7750D215" w:rsidR="004609D1" w:rsidRPr="001962D2" w:rsidRDefault="00E317C7" w:rsidP="00E317C7">
            <w:pPr>
              <w:pStyle w:val="PleadingTitle"/>
              <w:ind w:left="0"/>
              <w:rPr>
                <w:rFonts w:asciiTheme="majorHAnsi" w:hAnsiTheme="majorHAnsi" w:cstheme="majorHAnsi"/>
                <w:b w:val="0"/>
                <w:bCs w:val="0"/>
                <w:i/>
                <w:iCs/>
                <w:sz w:val="24"/>
              </w:rPr>
            </w:pPr>
            <w:r w:rsidRPr="001962D2">
              <w:rPr>
                <w:rFonts w:asciiTheme="majorHAnsi" w:hAnsiTheme="majorHAnsi" w:cstheme="majorHAnsi"/>
                <w:b w:val="0"/>
                <w:bCs w:val="0"/>
                <w:i/>
                <w:iCs/>
                <w:sz w:val="24"/>
              </w:rPr>
              <w:t>Assigned for all purposes to:</w:t>
            </w:r>
          </w:p>
          <w:p w14:paraId="5C12BB31" w14:textId="3CC863B4" w:rsidR="00E317C7" w:rsidRPr="001962D2" w:rsidRDefault="00E317C7" w:rsidP="00E317C7">
            <w:pPr>
              <w:pStyle w:val="PleadingTitle"/>
              <w:ind w:left="0"/>
              <w:rPr>
                <w:rFonts w:asciiTheme="majorHAnsi" w:hAnsiTheme="majorHAnsi" w:cstheme="majorHAnsi"/>
                <w:b w:val="0"/>
                <w:bCs w:val="0"/>
                <w:i/>
                <w:iCs/>
                <w:sz w:val="24"/>
              </w:rPr>
            </w:pPr>
            <w:r w:rsidRPr="001962D2">
              <w:rPr>
                <w:rFonts w:asciiTheme="majorHAnsi" w:hAnsiTheme="majorHAnsi" w:cstheme="majorHAnsi"/>
                <w:b w:val="0"/>
                <w:bCs w:val="0"/>
                <w:i/>
                <w:iCs/>
                <w:caps/>
                <w:sz w:val="24"/>
              </w:rPr>
              <w:t>{{ judge_name_with_hon }}</w:t>
            </w:r>
            <w:r w:rsidRPr="001962D2">
              <w:rPr>
                <w:rFonts w:asciiTheme="majorHAnsi" w:hAnsiTheme="majorHAnsi" w:cstheme="majorHAnsi"/>
                <w:b w:val="0"/>
                <w:bCs w:val="0"/>
                <w:i/>
                <w:iCs/>
                <w:sz w:val="24"/>
              </w:rPr>
            </w:r>
            <w:r w:rsidR="009D11C7">
              <w:rPr>
                <w:rFonts w:asciiTheme="majorHAnsi" w:hAnsiTheme="majorHAnsi" w:cstheme="majorHAnsi"/>
                <w:b w:val="0"/>
                <w:bCs w:val="0"/>
                <w:i/>
                <w:iCs/>
                <w:sz w:val="24"/>
              </w:rPr>
            </w:r>
          </w:p>
          <w:p w14:paraId="15AF0152" w14:textId="22E63651" w:rsidR="00E317C7" w:rsidRPr="001962D2" w:rsidRDefault="00E317C7" w:rsidP="00E317C7">
            <w:pPr>
              <w:pStyle w:val="PleadingTitle"/>
              <w:ind w:left="0"/>
              <w:rPr>
                <w:rFonts w:asciiTheme="majorHAnsi" w:hAnsiTheme="majorHAnsi" w:cstheme="majorHAnsi"/>
                <w:b w:val="0"/>
                <w:bCs w:val="0"/>
                <w:i/>
                <w:iCs/>
                <w:caps/>
                <w:sz w:val="24"/>
              </w:rPr>
            </w:pPr>
            <w:r w:rsidRPr="001962D2">
              <w:rPr>
                <w:rFonts w:asciiTheme="majorHAnsi" w:hAnsiTheme="majorHAnsi" w:cstheme="majorHAnsi"/>
                <w:b w:val="0"/>
                <w:bCs w:val="0"/>
                <w:i/>
                <w:iCs/>
                <w:sz w:val="24"/>
              </w:rPr>
              <w:t>Dept. {{ department }}</w:t>
            </w:r>
            <w:r w:rsidR="009D11C7">
              <w:rPr>
                <w:rFonts w:asciiTheme="majorHAnsi" w:hAnsiTheme="majorHAnsi" w:cstheme="majorHAnsi"/>
                <w:b w:val="0"/>
                <w:bCs w:val="0"/>
                <w:i/>
                <w:iCs/>
                <w:sz w:val="24"/>
              </w:rPr>
            </w:r>
          </w:p>
          <w:p w14:paraId="270A63DC" w14:textId="2F7882F9" w:rsidR="004609D1" w:rsidRPr="001962D2" w:rsidRDefault="004609D1" w:rsidP="002738C6">
            <w:pPr>
              <w:pStyle w:val="PleadingTitle"/>
              <w:ind w:left="3"/>
              <w:rPr>
                <w:rFonts w:asciiTheme="majorHAnsi" w:hAnsiTheme="majorHAnsi" w:cstheme="majorHAnsi"/>
                <w:b w:val="0"/>
                <w:caps/>
                <w:sz w:val="24"/>
              </w:rPr>
            </w:pPr>
          </w:p>
        </w:tc>
      </w:tr>
      <w:tr w:rsidR="004609D1" w:rsidRPr="001962D2" w14:paraId="4FF9F039" w14:textId="77777777" w:rsidTr="00BF7334">
        <w:trPr>
          <w:trHeight w:val="64"/>
        </w:trPr>
        <w:tc>
          <w:tcPr>
            <w:tcW w:w="4767" w:type="dxa"/>
            <w:vMerge/>
            <w:tcBorders>
              <w:bottom w:val="single" w:sz="4" w:space="0" w:color="auto"/>
              <w:right w:val="single" w:sz="4" w:space="0" w:color="auto"/>
            </w:tcBorders>
          </w:tcPr>
          <w:p w14:paraId="76B1F6E8" w14:textId="77777777" w:rsidR="004609D1" w:rsidRPr="001962D2" w:rsidRDefault="004609D1" w:rsidP="006F59B6">
            <w:pPr>
              <w:pStyle w:val="Parties"/>
              <w:rPr>
                <w:rFonts w:asciiTheme="majorHAnsi" w:hAnsiTheme="majorHAnsi" w:cstheme="majorHAnsi"/>
                <w:sz w:val="24"/>
                <w:szCs w:val="24"/>
              </w:rPr>
            </w:pPr>
          </w:p>
        </w:tc>
        <w:tc>
          <w:tcPr>
            <w:tcW w:w="25" w:type="dxa"/>
            <w:tcBorders>
              <w:left w:val="single" w:sz="4" w:space="0" w:color="auto"/>
            </w:tcBorders>
          </w:tcPr>
          <w:p w14:paraId="245A14B3" w14:textId="77777777" w:rsidR="004609D1" w:rsidRPr="001962D2" w:rsidRDefault="004609D1" w:rsidP="006F59B6">
            <w:pPr>
              <w:pStyle w:val="border"/>
              <w:rPr>
                <w:rFonts w:asciiTheme="majorHAnsi" w:hAnsiTheme="majorHAnsi" w:cstheme="majorHAnsi"/>
                <w:sz w:val="24"/>
              </w:rPr>
            </w:pPr>
          </w:p>
        </w:tc>
        <w:tc>
          <w:tcPr>
            <w:tcW w:w="5315" w:type="dxa"/>
            <w:gridSpan w:val="3"/>
          </w:tcPr>
          <w:p w14:paraId="1745A175" w14:textId="47CB5096" w:rsidR="004609D1" w:rsidRPr="001962D2" w:rsidRDefault="009D11C7" w:rsidP="004D5CE5">
            <w:pPr>
              <w:pStyle w:val="PLDCaption2"/>
              <w:ind w:left="68" w:right="388"/>
              <w:rPr>
                <w:rFonts w:asciiTheme="majorHAnsi" w:hAnsiTheme="majorHAnsi" w:cstheme="majorHAnsi"/>
                <w:b/>
                <w:bCs/>
                <w:caps/>
                <w:sz w:val="24"/>
              </w:rPr>
            </w:pPr>
            <w:bookmarkStart w:id="9" w:name="_Hlk206064241"/>
            <w:r>
              <w:rPr>
                <w:rFonts w:asciiTheme="majorHAnsi" w:hAnsiTheme="majorHAnsi" w:cstheme="majorHAnsi"/>
                <w:b/>
                <w:bCs/>
                <w:caps/>
                <w:sz w:val="24"/>
              </w:rPr>
              <w:t>defendant {{ defendant_name_lower }}’s notice of motion and motion to set aside entry of default</w:t>
            </w:r>
          </w:p>
          <w:bookmarkEnd w:id="9"/>
          <w:p w14:paraId="3DF40CCE" w14:textId="77777777" w:rsidR="005D4268" w:rsidRPr="001962D2" w:rsidRDefault="005D4268" w:rsidP="004D5CE5">
            <w:pPr>
              <w:pStyle w:val="PLDCaption2"/>
              <w:ind w:left="68" w:right="388"/>
              <w:rPr>
                <w:rFonts w:asciiTheme="majorHAnsi" w:hAnsiTheme="majorHAnsi" w:cstheme="majorHAnsi"/>
                <w:b/>
                <w:bCs/>
                <w:caps/>
                <w:sz w:val="24"/>
              </w:rPr>
            </w:pPr>
          </w:p>
          <w:p w14:paraId="7C0579BB" w14:textId="38308C7C" w:rsidR="008C6FD0" w:rsidRDefault="008C6FD0" w:rsidP="00E95300">
            <w:pPr>
              <w:pStyle w:val="PLDCaption2"/>
              <w:ind w:left="3" w:right="478"/>
              <w:rPr>
                <w:rFonts w:asciiTheme="majorHAnsi" w:hAnsiTheme="majorHAnsi" w:cstheme="majorHAnsi"/>
                <w:i/>
                <w:iCs/>
                <w:sz w:val="24"/>
              </w:rPr>
            </w:pPr>
            <w:r w:rsidRPr="001962D2">
              <w:rPr>
                <w:rFonts w:asciiTheme="majorHAnsi" w:hAnsiTheme="majorHAnsi" w:cstheme="majorHAnsi"/>
                <w:i/>
                <w:iCs/>
                <w:sz w:val="24"/>
              </w:rPr>
              <w:t>[Concurrently filed with Memorandum of Points and Authorities, Declaration of {{ declarant_name }}]</w:t>
            </w:r>
            <w:r w:rsidR="009D11C7">
              <w:rPr>
                <w:rFonts w:asciiTheme="majorHAnsi" w:hAnsiTheme="majorHAnsi" w:cstheme="majorHAnsi"/>
                <w:i/>
                <w:iCs/>
                <w:sz w:val="24"/>
              </w:rPr>
            </w:r>
            <w:r w:rsidRPr="001962D2">
              <w:rPr>
                <w:rFonts w:asciiTheme="majorHAnsi" w:hAnsiTheme="majorHAnsi" w:cstheme="majorHAnsi"/>
                <w:i/>
                <w:iCs/>
                <w:sz w:val="24"/>
              </w:rPr>
            </w:r>
            <w:r w:rsidR="00AF28F6" w:rsidRPr="00AF28F6">
              <w:rPr>
                <w:rFonts w:asciiTheme="majorHAnsi" w:hAnsiTheme="majorHAnsi" w:cstheme="majorHAnsi"/>
                <w:i/>
                <w:iCs/>
                <w:sz w:val="24"/>
              </w:rPr>
            </w:r>
            <w:r w:rsidRPr="001962D2">
              <w:rPr>
                <w:rFonts w:asciiTheme="majorHAnsi" w:hAnsiTheme="majorHAnsi" w:cstheme="majorHAnsi"/>
                <w:i/>
                <w:iCs/>
                <w:sz w:val="24"/>
              </w:rPr>
            </w:r>
          </w:p>
          <w:p w14:paraId="34571B13" w14:textId="77777777" w:rsidR="00B92233" w:rsidRDefault="00B92233" w:rsidP="008C6FD0">
            <w:pPr>
              <w:pStyle w:val="PLDCaption2"/>
              <w:ind w:left="3"/>
              <w:rPr>
                <w:rFonts w:asciiTheme="majorHAnsi" w:hAnsiTheme="majorHAnsi" w:cstheme="majorHAnsi"/>
                <w:i/>
                <w:iCs/>
                <w:sz w:val="24"/>
              </w:rPr>
            </w:pPr>
          </w:p>
          <w:p w14:paraId="4DA269F7" w14:textId="5E31B6DA" w:rsidR="00B92233" w:rsidRPr="00B92233" w:rsidRDefault="00B92233" w:rsidP="008C6FD0">
            <w:pPr>
              <w:pStyle w:val="PLDCaption2"/>
              <w:ind w:left="3"/>
              <w:rPr>
                <w:rFonts w:asciiTheme="majorHAnsi" w:hAnsiTheme="majorHAnsi" w:cstheme="majorHAnsi"/>
                <w:b/>
                <w:bCs/>
                <w:sz w:val="24"/>
              </w:rPr>
            </w:pPr>
            <w:r w:rsidRPr="00B92233">
              <w:rPr>
                <w:rFonts w:asciiTheme="majorHAnsi" w:hAnsiTheme="majorHAnsi" w:cstheme="majorHAnsi"/>
                <w:b/>
                <w:bCs/>
                <w:sz w:val="24"/>
              </w:rPr>
              <w:t>Reservation ID: {{ reservation_id }}</w:t>
            </w:r>
            <w:r w:rsidR="00E87195" w:rsidRPr="00E87195">
              <w:rPr>
                <w:rFonts w:asciiTheme="majorHAnsi" w:hAnsiTheme="majorHAnsi" w:cstheme="majorHAnsi"/>
                <w:b/>
                <w:bCs/>
                <w:sz w:val="24"/>
              </w:rPr>
            </w:r>
          </w:p>
          <w:p w14:paraId="791C01BA" w14:textId="77777777" w:rsidR="008C6FD0" w:rsidRPr="001962D2" w:rsidRDefault="008C6FD0" w:rsidP="008C6FD0">
            <w:pPr>
              <w:pStyle w:val="PLDCaption2"/>
              <w:ind w:left="3"/>
              <w:rPr>
                <w:rFonts w:asciiTheme="majorHAnsi" w:hAnsiTheme="majorHAnsi" w:cstheme="majorHAnsi"/>
                <w:sz w:val="24"/>
              </w:rPr>
            </w:pPr>
          </w:p>
          <w:p w14:paraId="427B3415" w14:textId="3905C27E" w:rsidR="008C6FD0" w:rsidRPr="00CE64CA" w:rsidRDefault="008C6FD0" w:rsidP="008C6FD0">
            <w:pPr>
              <w:pStyle w:val="PLDCaption2"/>
              <w:ind w:left="3"/>
              <w:rPr>
                <w:rFonts w:asciiTheme="majorHAnsi" w:hAnsiTheme="majorHAnsi" w:cstheme="majorHAnsi"/>
                <w:sz w:val="24"/>
              </w:rPr>
            </w:pPr>
            <w:r w:rsidRPr="00CE64CA">
              <w:rPr>
                <w:rFonts w:asciiTheme="majorHAnsi" w:hAnsiTheme="majorHAnsi" w:cstheme="majorHAnsi"/>
                <w:sz w:val="24"/>
              </w:rPr>
              <w:t>Date:      {{ hearing_date }}</w:t>
            </w:r>
            <w:r w:rsidR="007832B1" w:rsidRPr="00CE64CA">
              <w:rPr>
                <w:rFonts w:asciiTheme="majorHAnsi" w:hAnsiTheme="majorHAnsi" w:cstheme="majorHAnsi"/>
                <w:sz w:val="24"/>
              </w:rPr>
            </w:r>
            <w:r w:rsidRPr="00CE64CA">
              <w:rPr>
                <w:rFonts w:asciiTheme="majorHAnsi" w:hAnsiTheme="majorHAnsi" w:cstheme="majorHAnsi"/>
                <w:sz w:val="24"/>
              </w:rPr>
            </w:r>
          </w:p>
          <w:p w14:paraId="0B89D8AF" w14:textId="487DA1F0" w:rsidR="008C6FD0" w:rsidRPr="001962D2" w:rsidRDefault="008C6FD0" w:rsidP="008C6FD0">
            <w:pPr>
              <w:pStyle w:val="PLDCaption2"/>
              <w:ind w:left="3"/>
              <w:rPr>
                <w:rFonts w:asciiTheme="majorHAnsi" w:hAnsiTheme="majorHAnsi" w:cstheme="majorHAnsi"/>
                <w:sz w:val="24"/>
              </w:rPr>
            </w:pPr>
            <w:r w:rsidRPr="00CE64CA">
              <w:rPr>
                <w:rFonts w:asciiTheme="majorHAnsi" w:hAnsiTheme="majorHAnsi" w:cstheme="majorHAnsi"/>
                <w:sz w:val="24"/>
              </w:rPr>
              <w:t>Time:     {{ hearing_time }}</w:t>
            </w:r>
            <w:r w:rsidR="00CF5F07" w:rsidRPr="00CE64CA">
              <w:rPr>
                <w:rFonts w:asciiTheme="majorHAnsi" w:hAnsiTheme="majorHAnsi" w:cstheme="majorHAnsi"/>
                <w:sz w:val="24"/>
              </w:rPr>
            </w:r>
            <w:r w:rsidRPr="00CE64CA">
              <w:rPr>
                <w:rFonts w:asciiTheme="majorHAnsi" w:hAnsiTheme="majorHAnsi" w:cstheme="majorHAnsi"/>
                <w:sz w:val="24"/>
              </w:rPr>
            </w:r>
          </w:p>
          <w:p w14:paraId="424A56E4" w14:textId="347D9B95" w:rsidR="008C6FD0" w:rsidRPr="001962D2" w:rsidRDefault="008C6FD0" w:rsidP="008C6FD0">
            <w:pPr>
              <w:pStyle w:val="PLDCaption2"/>
              <w:ind w:left="3"/>
              <w:rPr>
                <w:rFonts w:asciiTheme="majorHAnsi" w:hAnsiTheme="majorHAnsi" w:cstheme="majorHAnsi"/>
                <w:sz w:val="24"/>
              </w:rPr>
            </w:pPr>
            <w:r w:rsidRPr="001962D2">
              <w:rPr>
                <w:rFonts w:asciiTheme="majorHAnsi" w:hAnsiTheme="majorHAnsi" w:cstheme="majorHAnsi"/>
                <w:sz w:val="24"/>
              </w:rPr>
              <w:t>Dept.:     {{ department }}</w:t>
            </w:r>
            <w:r w:rsidR="009D11C7">
              <w:rPr>
                <w:rFonts w:asciiTheme="majorHAnsi" w:hAnsiTheme="majorHAnsi" w:cstheme="majorHAnsi"/>
                <w:sz w:val="24"/>
              </w:rPr>
            </w:r>
          </w:p>
          <w:p w14:paraId="38F42DD6" w14:textId="77777777" w:rsidR="008C6FD0" w:rsidRPr="001962D2" w:rsidRDefault="008C6FD0" w:rsidP="008C6FD0">
            <w:pPr>
              <w:pStyle w:val="PLDCaption2"/>
              <w:ind w:left="3"/>
              <w:rPr>
                <w:rFonts w:asciiTheme="majorHAnsi" w:hAnsiTheme="majorHAnsi" w:cstheme="majorHAnsi"/>
                <w:sz w:val="24"/>
              </w:rPr>
            </w:pPr>
          </w:p>
          <w:p w14:paraId="0A8F4FC0" w14:textId="77777777" w:rsidR="008C6FD0" w:rsidRPr="001962D2" w:rsidRDefault="008C6FD0" w:rsidP="008C6FD0">
            <w:pPr>
              <w:pStyle w:val="PLDCaption2"/>
              <w:ind w:left="3"/>
              <w:rPr>
                <w:rFonts w:asciiTheme="majorHAnsi" w:hAnsiTheme="majorHAnsi" w:cstheme="majorHAnsi"/>
                <w:sz w:val="24"/>
              </w:rPr>
            </w:pPr>
          </w:p>
          <w:p w14:paraId="36F32688" w14:textId="73C76029" w:rsidR="008C6FD0" w:rsidRPr="001962D2" w:rsidRDefault="008C6FD0" w:rsidP="008C6FD0">
            <w:pPr>
              <w:pStyle w:val="CaptionRightSide"/>
              <w:tabs>
                <w:tab w:val="clear" w:pos="936"/>
                <w:tab w:val="clear" w:pos="1728"/>
                <w:tab w:val="clear" w:pos="2448"/>
                <w:tab w:val="left" w:pos="2160"/>
              </w:tabs>
              <w:rPr>
                <w:rFonts w:asciiTheme="majorHAnsi" w:hAnsiTheme="majorHAnsi" w:cstheme="majorHAnsi"/>
                <w:sz w:val="24"/>
                <w:szCs w:val="24"/>
              </w:rPr>
            </w:pPr>
            <w:r w:rsidRPr="001962D2">
              <w:rPr>
                <w:rFonts w:asciiTheme="majorHAnsi" w:hAnsiTheme="majorHAnsi" w:cstheme="majorHAnsi"/>
                <w:sz w:val="24"/>
                <w:szCs w:val="24"/>
              </w:rPr>
              <w:t>Action Filed:   {{ action_filed_date }}</w:t>
            </w:r>
            <w:r w:rsidR="009D11C7">
              <w:rPr>
                <w:rFonts w:asciiTheme="majorHAnsi" w:hAnsiTheme="majorHAnsi" w:cstheme="majorHAnsi"/>
                <w:sz w:val="24"/>
                <w:szCs w:val="24"/>
              </w:rPr>
            </w:r>
            <w:r w:rsidRPr="001962D2">
              <w:rPr>
                <w:rFonts w:asciiTheme="majorHAnsi" w:hAnsiTheme="majorHAnsi" w:cstheme="majorHAnsi"/>
                <w:sz w:val="24"/>
                <w:szCs w:val="24"/>
              </w:rPr>
            </w:r>
            <w:r w:rsidR="009D11C7">
              <w:rPr>
                <w:rFonts w:asciiTheme="majorHAnsi" w:hAnsiTheme="majorHAnsi" w:cstheme="majorHAnsi"/>
                <w:sz w:val="24"/>
                <w:szCs w:val="24"/>
              </w:rPr>
            </w:r>
          </w:p>
          <w:p w14:paraId="2ED8D897" w14:textId="46851F10" w:rsidR="005D4268" w:rsidRPr="001962D2" w:rsidRDefault="005D4268" w:rsidP="004D5CE5">
            <w:pPr>
              <w:pStyle w:val="PLDCaption2"/>
              <w:ind w:left="68" w:right="388"/>
              <w:rPr>
                <w:rFonts w:asciiTheme="majorHAnsi" w:hAnsiTheme="majorHAnsi" w:cstheme="majorHAnsi"/>
                <w:i/>
                <w:iCs/>
                <w:caps/>
                <w:sz w:val="24"/>
              </w:rPr>
            </w:pPr>
          </w:p>
        </w:tc>
      </w:tr>
    </w:tbl>
    <w:p w14:paraId="42818C9B" w14:textId="4FC6061A" w:rsidR="006E7643" w:rsidRPr="001962D2" w:rsidRDefault="009D11C7" w:rsidP="006E7643">
      <w:pPr>
        <w:pStyle w:val="CourtName"/>
        <w:spacing w:after="720" w:line="240" w:lineRule="exact"/>
        <w:rPr>
          <w:rFonts w:asciiTheme="majorHAnsi" w:hAnsiTheme="majorHAnsi" w:cstheme="majorHAnsi"/>
          <w:sz w:val="24"/>
        </w:rPr>
      </w:pPr>
      <w:r>
        <w:rPr>
          <w:rFonts w:asciiTheme="majorHAnsi" w:hAnsiTheme="majorHAnsi" w:cstheme="majorHAnsi"/>
          <w:sz w:val="24"/>
        </w:rPr>
        <w:t>orange</w:t>
      </w:r>
      <w:r w:rsidR="00DC09E9" w:rsidRPr="001962D2">
        <w:rPr>
          <w:rFonts w:asciiTheme="majorHAnsi" w:hAnsiTheme="majorHAnsi" w:cstheme="majorHAnsi"/>
          <w:sz w:val="24"/>
        </w:rPr>
        <w:t xml:space="preserve"> </w:t>
      </w:r>
      <w:r w:rsidR="006E7643" w:rsidRPr="001962D2">
        <w:rPr>
          <w:rFonts w:asciiTheme="majorHAnsi" w:hAnsiTheme="majorHAnsi" w:cstheme="majorHAnsi"/>
          <w:sz w:val="24"/>
        </w:rPr>
        <w:t>COUNTY</w:t>
      </w:r>
    </w:p>
    <w:p w14:paraId="7EFBDE3C" w14:textId="77777777" w:rsidR="006E7643" w:rsidRPr="001962D2" w:rsidRDefault="006E7643" w:rsidP="006E7643">
      <w:pPr>
        <w:pStyle w:val="HdgCenterUnd"/>
        <w:keepNext w:val="0"/>
        <w:keepLines w:val="0"/>
        <w:suppressAutoHyphens w:val="0"/>
        <w:spacing w:after="0" w:line="30" w:lineRule="exact"/>
        <w:jc w:val="both"/>
        <w:rPr>
          <w:rFonts w:asciiTheme="majorHAnsi" w:hAnsiTheme="majorHAnsi" w:cstheme="majorHAnsi"/>
          <w:b/>
          <w:sz w:val="24"/>
          <w:u w:val="none"/>
        </w:rPr>
      </w:pPr>
      <w:bookmarkStart w:id="10" w:name="cboSupDivision"/>
      <w:bookmarkEnd w:id="3"/>
      <w:bookmarkEnd w:id="4"/>
      <w:bookmarkEnd w:id="10"/>
    </w:p>
    <w:p w14:paraId="4AD5D713" w14:textId="77777777" w:rsidR="00B25130" w:rsidRPr="001962D2" w:rsidRDefault="00B25130" w:rsidP="00584C4D">
      <w:pPr>
        <w:pStyle w:val="HdgCenterUnd"/>
        <w:keepNext w:val="0"/>
        <w:keepLines w:val="0"/>
        <w:suppressAutoHyphens w:val="0"/>
        <w:spacing w:before="240" w:after="0" w:line="480" w:lineRule="exact"/>
        <w:jc w:val="both"/>
        <w:rPr>
          <w:rFonts w:asciiTheme="majorHAnsi" w:hAnsiTheme="majorHAnsi" w:cstheme="majorHAnsi"/>
          <w:bCs/>
          <w:sz w:val="24"/>
          <w:u w:val="none"/>
        </w:rPr>
      </w:pPr>
    </w:p>
    <w:p w14:paraId="00D0CB28" w14:textId="77777777" w:rsidR="00BF1770" w:rsidRDefault="00BF1770" w:rsidP="00584C4D">
      <w:pPr>
        <w:pStyle w:val="HdgCenterUnd"/>
        <w:keepNext w:val="0"/>
        <w:keepLines w:val="0"/>
        <w:suppressAutoHyphens w:val="0"/>
        <w:spacing w:before="240" w:after="0" w:line="480" w:lineRule="exact"/>
        <w:jc w:val="both"/>
        <w:rPr>
          <w:rFonts w:asciiTheme="majorHAnsi" w:hAnsiTheme="majorHAnsi" w:cstheme="majorHAnsi"/>
          <w:bCs/>
          <w:sz w:val="24"/>
          <w:u w:val="none"/>
        </w:rPr>
      </w:pPr>
    </w:p>
    <w:p w14:paraId="549962CB" w14:textId="77777777" w:rsidR="00C24F7F" w:rsidRDefault="00C24F7F" w:rsidP="00584C4D">
      <w:pPr>
        <w:pStyle w:val="HdgCenterUnd"/>
        <w:keepNext w:val="0"/>
        <w:keepLines w:val="0"/>
        <w:suppressAutoHyphens w:val="0"/>
        <w:spacing w:before="240" w:after="0" w:line="480" w:lineRule="exact"/>
        <w:jc w:val="both"/>
        <w:rPr>
          <w:rFonts w:asciiTheme="majorHAnsi" w:hAnsiTheme="majorHAnsi" w:cstheme="majorHAnsi"/>
          <w:bCs/>
          <w:sz w:val="24"/>
          <w:u w:val="none"/>
        </w:rPr>
      </w:pPr>
    </w:p>
    <w:p w14:paraId="596EE68B" w14:textId="77777777" w:rsidR="0075221C" w:rsidRDefault="0075221C" w:rsidP="00BA4C12">
      <w:pPr>
        <w:widowControl/>
        <w:spacing w:line="480" w:lineRule="exact"/>
        <w:jc w:val="both"/>
        <w:rPr>
          <w:rFonts w:asciiTheme="majorHAnsi" w:eastAsia="Times New Roman" w:hAnsiTheme="majorHAnsi" w:cstheme="majorHAnsi"/>
          <w:b/>
          <w:sz w:val="24"/>
        </w:rPr>
      </w:pPr>
    </w:p>
    <w:p w14:paraId="5573A1E8" w14:textId="49DA5EAD" w:rsidR="00BA4C12" w:rsidRPr="00BA4C12" w:rsidRDefault="00BA4C12" w:rsidP="00BA4C12">
      <w:pPr>
        <w:widowControl/>
        <w:spacing w:line="480" w:lineRule="exact"/>
        <w:jc w:val="both"/>
        <w:rPr>
          <w:rFonts w:asciiTheme="majorHAnsi" w:eastAsia="Times New Roman" w:hAnsiTheme="majorHAnsi" w:cstheme="majorHAnsi"/>
          <w:b/>
          <w:sz w:val="24"/>
        </w:rPr>
      </w:pPr>
      <w:r w:rsidRPr="00BA4C12">
        <w:rPr>
          <w:rFonts w:asciiTheme="majorHAnsi" w:eastAsia="Times New Roman" w:hAnsiTheme="majorHAnsi" w:cstheme="majorHAnsi"/>
          <w:b/>
          <w:sz w:val="24"/>
        </w:rPr>
        <w:lastRenderedPageBreak/>
        <w:t>TO ALL PARTIES AND THEIR ATTORNEYS OF RECORD:</w:t>
      </w:r>
    </w:p>
    <w:p w14:paraId="29B1195E" w14:textId="6B4DD1A8" w:rsidR="00B9083E" w:rsidRPr="00B9083E" w:rsidRDefault="002C0F6D" w:rsidP="00B9083E">
      <w:pPr>
        <w:widowControl/>
        <w:spacing w:line="480" w:lineRule="exact"/>
        <w:ind w:firstLine="720"/>
        <w:jc w:val="both"/>
        <w:rPr>
          <w:rFonts w:asciiTheme="majorHAnsi" w:eastAsia="Times New Roman" w:hAnsiTheme="majorHAnsi" w:cstheme="majorHAnsi"/>
          <w:bCs/>
          <w:sz w:val="24"/>
        </w:rPr>
      </w:pPr>
      <w:r w:rsidRPr="002C0F6D">
        <w:rPr>
          <w:rFonts w:asciiTheme="majorHAnsi" w:eastAsia="Times New Roman" w:hAnsiTheme="majorHAnsi" w:cstheme="majorHAnsi"/>
          <w:b/>
          <w:sz w:val="24"/>
        </w:rPr>
        <w:t>PLEASE TAKE NOTICE that on {{ hearing_date }}, at {{ hearing_time_alt }}, or as soon thereafter as the matter may be heard, in Department {{ department }} of the Orange County Superior Court, {{ court_address }}, before the {{ judge_name_with_honorable }}, Defendant {{ defendant_name }} will, and hereby does, move the Court for an order setting aside the {{ default_entry_date }}, entry of default and quashing the purported service of summons.  This motion is brought pursuant to:</w:t>
      </w:r>
      <w:r w:rsidRPr="002C0F6D">
        <w:rPr>
          <w:rFonts w:asciiTheme="majorHAnsi" w:eastAsia="Times New Roman" w:hAnsiTheme="majorHAnsi" w:cstheme="majorHAnsi"/>
          <w:bCs/>
          <w:sz w:val="24"/>
        </w:rPr>
      </w:r>
      <w:r w:rsidR="00CE64CA" w:rsidRPr="00CE64CA">
        <w:rPr>
          <w:rFonts w:asciiTheme="majorHAnsi" w:eastAsia="Times New Roman" w:hAnsiTheme="majorHAnsi" w:cstheme="majorHAnsi"/>
          <w:bCs/>
          <w:sz w:val="24"/>
        </w:rPr>
      </w:r>
      <w:r w:rsidRPr="00CE64CA">
        <w:rPr>
          <w:rFonts w:asciiTheme="majorHAnsi" w:eastAsia="Times New Roman" w:hAnsiTheme="majorHAnsi" w:cstheme="majorHAnsi"/>
          <w:bCs/>
          <w:sz w:val="24"/>
        </w:rPr>
      </w:r>
      <w:r w:rsidR="00B9083E" w:rsidRPr="00CE64CA">
        <w:rPr>
          <w:rFonts w:asciiTheme="majorHAnsi" w:eastAsia="Times New Roman" w:hAnsiTheme="majorHAnsi" w:cstheme="majorHAnsi"/>
          <w:bCs/>
          <w:sz w:val="24"/>
        </w:rPr>
      </w:r>
      <w:r w:rsidRPr="00CE64CA">
        <w:rPr>
          <w:rFonts w:asciiTheme="majorHAnsi" w:eastAsia="Times New Roman" w:hAnsiTheme="majorHAnsi" w:cstheme="majorHAnsi"/>
          <w:bCs/>
          <w:sz w:val="24"/>
        </w:rPr>
      </w:r>
      <w:r w:rsidR="00B9083E" w:rsidRPr="00CE64CA">
        <w:rPr>
          <w:rFonts w:asciiTheme="majorHAnsi" w:eastAsia="Times New Roman" w:hAnsiTheme="majorHAnsi" w:cstheme="majorHAnsi"/>
          <w:bCs/>
          <w:sz w:val="24"/>
        </w:rPr>
      </w:r>
      <w:r w:rsidRPr="00CE64CA">
        <w:rPr>
          <w:rFonts w:asciiTheme="majorHAnsi" w:eastAsia="Times New Roman" w:hAnsiTheme="majorHAnsi" w:cstheme="majorHAnsi"/>
          <w:bCs/>
          <w:sz w:val="24"/>
        </w:rPr>
      </w:r>
      <w:r w:rsidR="00B9083E" w:rsidRPr="00CE64CA">
        <w:rPr>
          <w:rFonts w:asciiTheme="majorHAnsi" w:eastAsia="Times New Roman" w:hAnsiTheme="majorHAnsi" w:cstheme="majorHAnsi"/>
          <w:bCs/>
          <w:sz w:val="24"/>
        </w:rPr>
      </w:r>
      <w:r w:rsidRPr="00CE64CA">
        <w:rPr>
          <w:rFonts w:asciiTheme="majorHAnsi" w:eastAsia="Times New Roman" w:hAnsiTheme="majorHAnsi" w:cstheme="majorHAnsi"/>
          <w:bCs/>
          <w:sz w:val="24"/>
        </w:rPr>
      </w:r>
      <w:r w:rsidRPr="002C0F6D">
        <w:rPr>
          <w:rFonts w:asciiTheme="majorHAnsi" w:eastAsia="Times New Roman" w:hAnsiTheme="majorHAnsi" w:cstheme="majorHAnsi"/>
          <w:bCs/>
          <w:sz w:val="24"/>
        </w:rPr>
      </w:r>
      <w:r w:rsidR="00B9083E">
        <w:rPr>
          <w:rFonts w:asciiTheme="majorHAnsi" w:eastAsia="Times New Roman" w:hAnsiTheme="majorHAnsi" w:cstheme="majorHAnsi"/>
          <w:bCs/>
          <w:sz w:val="24"/>
        </w:rPr>
      </w:r>
      <w:r w:rsidRPr="002C0F6D">
        <w:rPr>
          <w:rFonts w:asciiTheme="majorHAnsi" w:eastAsia="Times New Roman" w:hAnsiTheme="majorHAnsi" w:cstheme="majorHAnsi"/>
          <w:bCs/>
          <w:sz w:val="24"/>
        </w:rPr>
      </w:r>
      <w:r w:rsidR="00B9083E">
        <w:rPr>
          <w:rFonts w:asciiTheme="majorHAnsi" w:eastAsia="Times New Roman" w:hAnsiTheme="majorHAnsi" w:cstheme="majorHAnsi"/>
          <w:bCs/>
          <w:sz w:val="24"/>
        </w:rPr>
      </w:r>
      <w:r w:rsidRPr="002C0F6D">
        <w:rPr>
          <w:rFonts w:asciiTheme="majorHAnsi" w:eastAsia="Times New Roman" w:hAnsiTheme="majorHAnsi" w:cstheme="majorHAnsi"/>
          <w:bCs/>
          <w:sz w:val="24"/>
        </w:rPr>
      </w:r>
      <w:r w:rsidR="00B9083E" w:rsidRPr="00B9083E">
        <w:rPr>
          <w:rFonts w:asciiTheme="majorHAnsi" w:eastAsia="Times New Roman" w:hAnsiTheme="majorHAnsi" w:cstheme="majorHAnsi"/>
          <w:bCs/>
          <w:sz w:val="24"/>
        </w:rPr>
      </w:r>
      <w:r w:rsidRPr="002C0F6D">
        <w:rPr>
          <w:rFonts w:asciiTheme="majorHAnsi" w:eastAsia="Times New Roman" w:hAnsiTheme="majorHAnsi" w:cstheme="majorHAnsi"/>
          <w:bCs/>
          <w:sz w:val="24"/>
        </w:rPr>
      </w:r>
      <w:r w:rsidR="00B9083E" w:rsidRPr="00B9083E">
        <w:rPr>
          <w:rFonts w:asciiTheme="majorHAnsi" w:eastAsia="Times New Roman" w:hAnsiTheme="majorHAnsi" w:cstheme="majorHAnsi"/>
          <w:bCs/>
          <w:sz w:val="24"/>
        </w:rPr>
      </w:r>
      <w:r w:rsidRPr="002C0F6D">
        <w:rPr>
          <w:rFonts w:asciiTheme="majorHAnsi" w:eastAsia="Times New Roman" w:hAnsiTheme="majorHAnsi" w:cstheme="majorHAnsi"/>
          <w:bCs/>
          <w:sz w:val="24"/>
        </w:rPr>
      </w:r>
      <w:r w:rsidR="00B9083E">
        <w:rPr>
          <w:rFonts w:asciiTheme="majorHAnsi" w:eastAsia="Times New Roman" w:hAnsiTheme="majorHAnsi" w:cstheme="majorHAnsi"/>
          <w:bCs/>
          <w:sz w:val="24"/>
        </w:rPr>
      </w:r>
      <w:r w:rsidRPr="002C0F6D">
        <w:rPr>
          <w:rFonts w:asciiTheme="majorHAnsi" w:eastAsia="Times New Roman" w:hAnsiTheme="majorHAnsi" w:cstheme="majorHAnsi"/>
          <w:bCs/>
          <w:sz w:val="24"/>
        </w:rPr>
      </w:r>
      <w:r w:rsidR="00B9083E" w:rsidRPr="002C0F6D">
        <w:rPr>
          <w:rFonts w:asciiTheme="majorHAnsi" w:eastAsia="Times New Roman" w:hAnsiTheme="majorHAnsi" w:cstheme="majorHAnsi"/>
          <w:bCs/>
          <w:sz w:val="24"/>
        </w:rPr>
      </w:r>
      <w:r w:rsidR="00B9083E" w:rsidRPr="00B9083E">
        <w:rPr>
          <w:rFonts w:asciiTheme="majorHAnsi" w:eastAsia="Times New Roman" w:hAnsiTheme="majorHAnsi" w:cstheme="majorHAnsi"/>
          <w:bCs/>
          <w:sz w:val="24"/>
        </w:rPr>
      </w:r>
      <w:r w:rsidR="00424F77">
        <w:rPr>
          <w:rFonts w:asciiTheme="majorHAnsi" w:eastAsia="Times New Roman" w:hAnsiTheme="majorHAnsi" w:cstheme="majorHAnsi"/>
          <w:bCs/>
          <w:sz w:val="24"/>
        </w:rPr>
      </w:r>
      <w:r w:rsidR="00B9083E" w:rsidRPr="00B9083E">
        <w:rPr>
          <w:rFonts w:asciiTheme="majorHAnsi" w:eastAsia="Times New Roman" w:hAnsiTheme="majorHAnsi" w:cstheme="majorHAnsi"/>
          <w:bCs/>
          <w:sz w:val="24"/>
        </w:rPr>
      </w:r>
      <w:r w:rsidR="00667DE7">
        <w:rPr>
          <w:rFonts w:asciiTheme="majorHAnsi" w:eastAsia="Times New Roman" w:hAnsiTheme="majorHAnsi" w:cstheme="majorHAnsi"/>
          <w:bCs/>
          <w:sz w:val="24"/>
        </w:rPr>
      </w:r>
      <w:r w:rsidR="00B9083E" w:rsidRPr="00B9083E">
        <w:rPr>
          <w:rFonts w:asciiTheme="majorHAnsi" w:eastAsia="Times New Roman" w:hAnsiTheme="majorHAnsi" w:cstheme="majorHAnsi"/>
          <w:bCs/>
          <w:sz w:val="24"/>
        </w:rPr>
      </w:r>
    </w:p>
    <w:p w14:paraId="127C17AD" w14:textId="77777777" w:rsidR="00B9083E" w:rsidRPr="00B9083E" w:rsidRDefault="00B9083E" w:rsidP="00B9083E">
      <w:pPr>
        <w:pStyle w:val="ListParagraph"/>
        <w:widowControl/>
        <w:numPr>
          <w:ilvl w:val="0"/>
          <w:numId w:val="32"/>
        </w:numPr>
        <w:spacing w:line="480" w:lineRule="exact"/>
        <w:jc w:val="both"/>
        <w:rPr>
          <w:rFonts w:asciiTheme="majorHAnsi" w:eastAsia="Times New Roman" w:hAnsiTheme="majorHAnsi" w:cstheme="majorHAnsi"/>
          <w:bCs/>
          <w:sz w:val="24"/>
        </w:rPr>
      </w:pPr>
      <w:r w:rsidRPr="00B9083E">
        <w:rPr>
          <w:rFonts w:asciiTheme="majorHAnsi" w:eastAsia="Times New Roman" w:hAnsiTheme="majorHAnsi" w:cstheme="majorHAnsi"/>
          <w:bCs/>
          <w:sz w:val="24"/>
        </w:rPr>
        <w:t>CCP § 473(d) (the default is void because {{ plaintiff_name_short }} did not properly serve {{ defendant_name_short }} under CCP §§ 415.20 &amp; 416, depriving the Court of personal jurisdiction);</w:t>
      </w:r>
      <w:proofErr w:type="gramStart"/>
      <w:r w:rsidRPr="00B9083E">
        <w:rPr>
          <w:rFonts w:asciiTheme="majorHAnsi" w:eastAsia="Times New Roman" w:hAnsiTheme="majorHAnsi" w:cstheme="majorHAnsi"/>
          <w:bCs/>
          <w:sz w:val="24"/>
        </w:rPr>
      </w:r>
      <w:proofErr w:type="gramEnd"/>
    </w:p>
    <w:p w14:paraId="7EF3DDAE" w14:textId="77777777" w:rsidR="00B9083E" w:rsidRPr="00B9083E" w:rsidRDefault="00B9083E" w:rsidP="00B9083E">
      <w:pPr>
        <w:pStyle w:val="ListParagraph"/>
        <w:widowControl/>
        <w:numPr>
          <w:ilvl w:val="0"/>
          <w:numId w:val="32"/>
        </w:numPr>
        <w:spacing w:line="480" w:lineRule="exact"/>
        <w:jc w:val="both"/>
        <w:rPr>
          <w:rFonts w:asciiTheme="majorHAnsi" w:eastAsia="Times New Roman" w:hAnsiTheme="majorHAnsi" w:cstheme="majorHAnsi"/>
          <w:bCs/>
          <w:sz w:val="24"/>
        </w:rPr>
      </w:pPr>
      <w:r w:rsidRPr="00B9083E">
        <w:rPr>
          <w:rFonts w:asciiTheme="majorHAnsi" w:eastAsia="Times New Roman" w:hAnsiTheme="majorHAnsi" w:cstheme="majorHAnsi"/>
          <w:bCs/>
          <w:sz w:val="24"/>
        </w:rPr>
        <w:t>CCP § 473.5 ({{ defendant_name_short }} lacked actual notice in time to defend); and</w:t>
      </w:r>
    </w:p>
    <w:p w14:paraId="60465A4E" w14:textId="19946AFA" w:rsidR="00B9083E" w:rsidRPr="00B9083E" w:rsidRDefault="00B9083E" w:rsidP="00B9083E">
      <w:pPr>
        <w:pStyle w:val="ListParagraph"/>
        <w:widowControl/>
        <w:numPr>
          <w:ilvl w:val="0"/>
          <w:numId w:val="32"/>
        </w:numPr>
        <w:spacing w:line="480" w:lineRule="exact"/>
        <w:jc w:val="both"/>
        <w:rPr>
          <w:rFonts w:asciiTheme="majorHAnsi" w:eastAsia="Times New Roman" w:hAnsiTheme="majorHAnsi" w:cstheme="majorHAnsi"/>
          <w:bCs/>
          <w:sz w:val="24"/>
        </w:rPr>
      </w:pPr>
      <w:r>
        <w:rPr>
          <w:rFonts w:asciiTheme="majorHAnsi" w:eastAsia="Times New Roman" w:hAnsiTheme="majorHAnsi" w:cstheme="majorHAnsi"/>
          <w:bCs/>
          <w:sz w:val="24"/>
        </w:rPr>
        <w:t>I</w:t>
      </w:r>
      <w:r w:rsidRPr="00B9083E">
        <w:rPr>
          <w:rFonts w:asciiTheme="majorHAnsi" w:eastAsia="Times New Roman" w:hAnsiTheme="majorHAnsi" w:cstheme="majorHAnsi"/>
          <w:bCs/>
          <w:sz w:val="24"/>
        </w:rPr>
        <w:t>n the alternative, CCP § 473(b) (“mistake, inadvertence, surprise, or excusable neglect”).</w:t>
      </w:r>
    </w:p>
    <w:p w14:paraId="467B8CC2" w14:textId="3050EDB2" w:rsidR="00B9083E" w:rsidRPr="00B9083E" w:rsidRDefault="00B9083E" w:rsidP="00B9083E">
      <w:pPr>
        <w:widowControl/>
        <w:spacing w:line="480" w:lineRule="exact"/>
        <w:ind w:firstLine="720"/>
        <w:jc w:val="both"/>
        <w:rPr>
          <w:rFonts w:asciiTheme="majorHAnsi" w:eastAsia="Times New Roman" w:hAnsiTheme="majorHAnsi" w:cstheme="majorHAnsi"/>
          <w:bCs/>
          <w:sz w:val="24"/>
        </w:rPr>
      </w:pPr>
      <w:r w:rsidRPr="00B9083E">
        <w:rPr>
          <w:rFonts w:asciiTheme="majorHAnsi" w:eastAsia="Times New Roman" w:hAnsiTheme="majorHAnsi" w:cstheme="majorHAnsi"/>
          <w:bCs/>
          <w:sz w:val="24"/>
        </w:rPr>
        <w:t>{{ defendant_name_short }} requests that the Court vacate the default, quash the defective service, and grant {{ defendant_name }} 10 days to respond following service of notice of the Court’s order.</w:t>
      </w:r>
      <w:r>
        <w:rPr>
          <w:rFonts w:asciiTheme="majorHAnsi" w:eastAsia="Times New Roman" w:hAnsiTheme="majorHAnsi" w:cstheme="majorHAnsi"/>
          <w:bCs/>
          <w:sz w:val="24"/>
        </w:rPr>
      </w:r>
      <w:r w:rsidRPr="00B9083E">
        <w:rPr>
          <w:rFonts w:asciiTheme="majorHAnsi" w:eastAsia="Times New Roman" w:hAnsiTheme="majorHAnsi" w:cstheme="majorHAnsi"/>
          <w:bCs/>
          <w:sz w:val="24"/>
        </w:rPr>
      </w:r>
      <w:proofErr w:type="gramStart"/>
      <w:r w:rsidRPr="00B9083E">
        <w:rPr>
          <w:rFonts w:asciiTheme="majorHAnsi" w:eastAsia="Times New Roman" w:hAnsiTheme="majorHAnsi" w:cstheme="majorHAnsi"/>
          <w:bCs/>
          <w:sz w:val="24"/>
        </w:rPr>
      </w:r>
      <w:proofErr w:type="gramEnd"/>
      <w:r w:rsidRPr="00B9083E">
        <w:rPr>
          <w:rFonts w:asciiTheme="majorHAnsi" w:eastAsia="Times New Roman" w:hAnsiTheme="majorHAnsi" w:cstheme="majorHAnsi"/>
          <w:bCs/>
          <w:sz w:val="24"/>
        </w:rPr>
      </w:r>
    </w:p>
    <w:p w14:paraId="6C9DD5EE" w14:textId="42D3270B" w:rsidR="00BA4C12" w:rsidRPr="002C0F6D" w:rsidRDefault="00B9083E" w:rsidP="00B9083E">
      <w:pPr>
        <w:widowControl/>
        <w:spacing w:line="480" w:lineRule="exact"/>
        <w:ind w:firstLine="720"/>
        <w:jc w:val="both"/>
        <w:rPr>
          <w:rFonts w:asciiTheme="majorHAnsi" w:eastAsia="Times New Roman" w:hAnsiTheme="majorHAnsi" w:cstheme="majorHAnsi"/>
          <w:bCs/>
          <w:sz w:val="24"/>
        </w:rPr>
      </w:pPr>
      <w:r w:rsidRPr="00B9083E">
        <w:rPr>
          <w:rFonts w:asciiTheme="majorHAnsi" w:eastAsia="Times New Roman" w:hAnsiTheme="majorHAnsi" w:cstheme="majorHAnsi"/>
          <w:bCs/>
          <w:sz w:val="24"/>
        </w:rPr>
        <w:t>This motion is based on the accompanying Memorandum of Points and Authorities, the Declaration of {{ declarant_name }} and exhibits (including the filed Proof of Service and Request for Entry of Default), records in this action, and such further evidence and argument as may be presented at hearing.</w:t>
      </w:r>
      <w:r w:rsidR="00E24E32" w:rsidRPr="00E24E32">
        <w:rPr>
          <w:rFonts w:asciiTheme="majorHAnsi" w:eastAsia="Times New Roman" w:hAnsiTheme="majorHAnsi" w:cstheme="majorHAnsi"/>
          <w:bCs/>
          <w:sz w:val="24"/>
        </w:rPr>
      </w:r>
      <w:r w:rsidRPr="00B9083E">
        <w:rPr>
          <w:rFonts w:asciiTheme="majorHAnsi" w:eastAsia="Times New Roman" w:hAnsiTheme="majorHAnsi" w:cstheme="majorHAnsi"/>
          <w:bCs/>
          <w:sz w:val="24"/>
        </w:rPr>
      </w:r>
    </w:p>
    <w:p w14:paraId="4D84AC9D" w14:textId="77777777" w:rsidR="00080606" w:rsidRDefault="00080606" w:rsidP="007B00B0">
      <w:pPr>
        <w:pStyle w:val="PLDDated"/>
        <w:spacing w:before="240"/>
        <w:rPr>
          <w:rFonts w:asciiTheme="majorHAnsi" w:hAnsiTheme="majorHAnsi" w:cstheme="majorHAnsi"/>
          <w:sz w:val="24"/>
          <w:szCs w:val="24"/>
        </w:rPr>
      </w:pPr>
    </w:p>
    <w:p w14:paraId="617961F7" w14:textId="6B1B5A43" w:rsidR="007B00B0" w:rsidRPr="001962D2" w:rsidRDefault="007B00B0" w:rsidP="007B00B0">
      <w:pPr>
        <w:pStyle w:val="PLDDated"/>
        <w:spacing w:before="240"/>
        <w:rPr>
          <w:rFonts w:asciiTheme="majorHAnsi" w:hAnsiTheme="majorHAnsi" w:cstheme="majorHAnsi"/>
          <w:b/>
          <w:bCs/>
          <w:sz w:val="24"/>
          <w:szCs w:val="24"/>
        </w:rPr>
      </w:pPr>
      <w:r w:rsidRPr="001962D2">
        <w:rPr>
          <w:rFonts w:asciiTheme="majorHAnsi" w:hAnsiTheme="majorHAnsi" w:cstheme="majorHAnsi"/>
          <w:sz w:val="24"/>
          <w:szCs w:val="24"/>
        </w:rPr>
        <w:t>DATED:  {{ motion_date }}</w:t>
        <w:tab/>
        <w:t xml:space="preserve"> {{ law_firm_name_upper }}</w:t>
      </w:r>
      <w:r w:rsidR="00676A8F" w:rsidRPr="001962D2">
        <w:rPr>
          <w:rFonts w:asciiTheme="majorHAnsi" w:hAnsiTheme="majorHAnsi" w:cstheme="majorHAnsi"/>
          <w:sz w:val="24"/>
          <w:szCs w:val="24"/>
        </w:rPr>
      </w:r>
      <w:r w:rsidR="00676A8F" w:rsidRPr="001962D2">
        <w:rPr>
          <w:rFonts w:asciiTheme="majorHAnsi" w:hAnsiTheme="majorHAnsi" w:cstheme="majorHAnsi"/>
          <w:sz w:val="24"/>
          <w:szCs w:val="24"/>
        </w:rPr>
      </w:r>
      <w:r w:rsidR="00676A8F" w:rsidRPr="001962D2">
        <w:rPr>
          <w:rFonts w:asciiTheme="majorHAnsi" w:hAnsiTheme="majorHAnsi" w:cstheme="majorHAnsi"/>
          <w:sz w:val="24"/>
          <w:szCs w:val="24"/>
        </w:rPr>
      </w:r>
      <w:r w:rsidR="00D820FF">
        <w:rPr>
          <w:rFonts w:asciiTheme="majorHAnsi" w:hAnsiTheme="majorHAnsi" w:cstheme="majorHAnsi"/>
          <w:noProof/>
          <w:sz w:val="24"/>
          <w:szCs w:val="24"/>
        </w:rPr>
      </w:r>
      <w:r w:rsidR="00676A8F" w:rsidRPr="001962D2">
        <w:rPr>
          <w:rFonts w:asciiTheme="majorHAnsi" w:hAnsiTheme="majorHAnsi" w:cstheme="majorHAnsi"/>
          <w:sz w:val="24"/>
          <w:szCs w:val="24"/>
        </w:rPr>
      </w:r>
      <w:r w:rsidRPr="001962D2">
        <w:rPr>
          <w:rFonts w:asciiTheme="majorHAnsi" w:hAnsiTheme="majorHAnsi" w:cstheme="majorHAnsi"/>
          <w:sz w:val="24"/>
          <w:szCs w:val="24"/>
        </w:rPr>
      </w:r>
      <w:r w:rsidR="00226570" w:rsidRPr="001962D2">
        <w:rPr>
          <w:rFonts w:asciiTheme="majorHAnsi" w:hAnsiTheme="majorHAnsi" w:cstheme="majorHAnsi"/>
          <w:b/>
          <w:bCs/>
          <w:caps/>
          <w:sz w:val="24"/>
          <w:szCs w:val="24"/>
        </w:rPr>
      </w:r>
      <w:r w:rsidR="00D828CF" w:rsidRPr="001962D2">
        <w:rPr>
          <w:rFonts w:asciiTheme="majorHAnsi" w:hAnsiTheme="majorHAnsi" w:cstheme="majorHAnsi"/>
          <w:b/>
          <w:bCs/>
          <w:caps/>
          <w:sz w:val="24"/>
          <w:szCs w:val="24"/>
        </w:rPr>
      </w:r>
    </w:p>
    <w:p w14:paraId="08B03014" w14:textId="6C7C536D" w:rsidR="007B00B0" w:rsidRPr="001962D2" w:rsidRDefault="007B00B0" w:rsidP="007B00B0">
      <w:pPr>
        <w:pStyle w:val="SigByLine"/>
        <w:rPr>
          <w:rFonts w:asciiTheme="majorHAnsi" w:hAnsiTheme="majorHAnsi" w:cstheme="majorHAnsi"/>
          <w:sz w:val="24"/>
        </w:rPr>
      </w:pPr>
      <w:proofErr w:type="gramStart"/>
      <w:r w:rsidRPr="001962D2">
        <w:rPr>
          <w:rFonts w:asciiTheme="majorHAnsi" w:hAnsiTheme="majorHAnsi" w:cstheme="majorHAnsi"/>
          <w:sz w:val="24"/>
        </w:rPr>
        <w:t>By:</w:t>
      </w:r>
      <w:proofErr w:type="gramEnd"/>
      <w:r w:rsidRPr="001962D2">
        <w:rPr>
          <w:rFonts w:asciiTheme="majorHAnsi" w:hAnsiTheme="majorHAnsi" w:cstheme="majorHAnsi"/>
          <w:sz w:val="24"/>
        </w:rPr>
        <w:tab/>
      </w:r>
      <w:r w:rsidRPr="001962D2">
        <w:rPr>
          <w:rFonts w:asciiTheme="majorHAnsi" w:hAnsiTheme="majorHAnsi" w:cstheme="majorHAnsi"/>
          <w:sz w:val="24"/>
          <w:u w:val="single"/>
        </w:rPr>
        <w:tab/>
      </w:r>
    </w:p>
    <w:p w14:paraId="3C1325A7" w14:textId="28101981" w:rsidR="007B00B0" w:rsidRPr="001962D2" w:rsidRDefault="007B00B0" w:rsidP="007B00B0">
      <w:pPr>
        <w:pStyle w:val="SigAttorneyName"/>
        <w:tabs>
          <w:tab w:val="left" w:pos="4770"/>
        </w:tabs>
        <w:ind w:left="4860"/>
        <w:jc w:val="left"/>
        <w:rPr>
          <w:rFonts w:asciiTheme="majorHAnsi" w:hAnsiTheme="majorHAnsi" w:cstheme="majorHAnsi"/>
          <w:sz w:val="24"/>
        </w:rPr>
      </w:pPr>
      <w:r w:rsidRPr="001962D2">
        <w:rPr>
          <w:rFonts w:asciiTheme="majorHAnsi" w:hAnsiTheme="majorHAnsi" w:cstheme="majorHAnsi"/>
          <w:sz w:val="24"/>
        </w:rPr>
        <w:t>{{ attorney_name }}</w:t>
      </w:r>
    </w:p>
    <w:p w14:paraId="459857CD" w14:textId="2B2E59AB" w:rsidR="007B00B0" w:rsidRDefault="007B00B0" w:rsidP="007B00B0">
      <w:pPr>
        <w:pStyle w:val="SigAttorneysFor"/>
        <w:ind w:left="4860"/>
        <w:jc w:val="left"/>
        <w:rPr>
          <w:rFonts w:asciiTheme="majorHAnsi" w:hAnsiTheme="majorHAnsi" w:cstheme="majorHAnsi"/>
          <w:sz w:val="24"/>
        </w:rPr>
      </w:pPr>
      <w:r w:rsidRPr="001962D2">
        <w:rPr>
          <w:rFonts w:asciiTheme="majorHAnsi" w:hAnsiTheme="majorHAnsi" w:cstheme="majorHAnsi"/>
          <w:sz w:val="24"/>
        </w:rPr>
        <w:t xml:space="preserve">Attorney for </w:t>
      </w:r>
      <w:r w:rsidR="0073100A">
        <w:rPr>
          <w:rFonts w:asciiTheme="majorHAnsi" w:hAnsiTheme="majorHAnsi" w:cstheme="majorHAnsi"/>
          <w:sz w:val="24"/>
        </w:rPr>
        <w:t>Defendant</w:t>
      </w:r>
    </w:p>
    <w:p w14:paraId="0513A94A" w14:textId="77777777" w:rsidR="00080606" w:rsidRDefault="00080606" w:rsidP="007B00B0">
      <w:pPr>
        <w:pStyle w:val="SigAttorneysFor"/>
        <w:ind w:left="4860"/>
        <w:jc w:val="left"/>
        <w:rPr>
          <w:rFonts w:asciiTheme="majorHAnsi" w:hAnsiTheme="majorHAnsi" w:cstheme="majorHAnsi"/>
          <w:sz w:val="24"/>
        </w:rPr>
      </w:pPr>
    </w:p>
    <w:p w14:paraId="0FC7C6ED" w14:textId="77777777" w:rsidR="00080606" w:rsidRDefault="00080606" w:rsidP="007B00B0">
      <w:pPr>
        <w:pStyle w:val="SigAttorneysFor"/>
        <w:ind w:left="4860"/>
        <w:jc w:val="left"/>
        <w:rPr>
          <w:rFonts w:asciiTheme="majorHAnsi" w:hAnsiTheme="majorHAnsi" w:cstheme="majorHAnsi"/>
          <w:sz w:val="24"/>
        </w:rPr>
      </w:pPr>
    </w:p>
    <w:p w14:paraId="425FE177" w14:textId="77777777" w:rsidR="00080606" w:rsidRPr="001962D2" w:rsidRDefault="00080606" w:rsidP="007B00B0">
      <w:pPr>
        <w:pStyle w:val="SigAttorneysFor"/>
        <w:ind w:left="4860"/>
        <w:jc w:val="left"/>
        <w:rPr>
          <w:rFonts w:asciiTheme="majorHAnsi" w:hAnsiTheme="majorHAnsi" w:cstheme="majorHAnsi"/>
          <w:sz w:val="24"/>
        </w:rPr>
      </w:pPr>
    </w:p>
    <w:p w14:paraId="0A2AC0DE" w14:textId="77777777" w:rsidR="004168F1" w:rsidRDefault="004168F1" w:rsidP="007F54B5">
      <w:pPr>
        <w:pStyle w:val="BodyText"/>
        <w:jc w:val="center"/>
        <w:rPr>
          <w:rFonts w:asciiTheme="majorHAnsi" w:hAnsiTheme="majorHAnsi" w:cstheme="majorHAnsi"/>
          <w:b/>
          <w:bCs/>
          <w:sz w:val="24"/>
        </w:rPr>
      </w:pPr>
    </w:p>
    <w:p w14:paraId="6988F1C9" w14:textId="77777777" w:rsidR="007E16D6" w:rsidRDefault="007E16D6" w:rsidP="007F54B5">
      <w:pPr>
        <w:pStyle w:val="BodyText"/>
        <w:jc w:val="center"/>
        <w:rPr>
          <w:rFonts w:asciiTheme="majorHAnsi" w:hAnsiTheme="majorHAnsi" w:cstheme="majorHAnsi"/>
          <w:b/>
          <w:bCs/>
          <w:sz w:val="24"/>
        </w:rPr>
      </w:pPr>
    </w:p>
    <w:p w14:paraId="21DAE5C6" w14:textId="77777777" w:rsidR="007E16D6" w:rsidRDefault="007E16D6" w:rsidP="007F54B5">
      <w:pPr>
        <w:pStyle w:val="BodyText"/>
        <w:jc w:val="center"/>
        <w:rPr>
          <w:rFonts w:asciiTheme="majorHAnsi" w:hAnsiTheme="majorHAnsi" w:cstheme="majorHAnsi"/>
          <w:b/>
          <w:bCs/>
          <w:sz w:val="24"/>
        </w:rPr>
      </w:pPr>
    </w:p>
    <w:p w14:paraId="5286298B" w14:textId="77777777" w:rsidR="007E16D6" w:rsidRDefault="007E16D6" w:rsidP="007F54B5">
      <w:pPr>
        <w:pStyle w:val="BodyText"/>
        <w:jc w:val="center"/>
        <w:rPr>
          <w:rFonts w:asciiTheme="majorHAnsi" w:hAnsiTheme="majorHAnsi" w:cstheme="majorHAnsi"/>
          <w:b/>
          <w:bCs/>
          <w:sz w:val="24"/>
        </w:rPr>
      </w:pPr>
    </w:p>
    <w:p w14:paraId="63ED859D" w14:textId="77777777" w:rsidR="007E16D6" w:rsidRDefault="007E16D6" w:rsidP="007F54B5">
      <w:pPr>
        <w:pStyle w:val="BodyText"/>
        <w:jc w:val="center"/>
        <w:rPr>
          <w:rFonts w:asciiTheme="majorHAnsi" w:hAnsiTheme="majorHAnsi" w:cstheme="majorHAnsi"/>
          <w:b/>
          <w:bCs/>
          <w:sz w:val="24"/>
        </w:rPr>
      </w:pPr>
    </w:p>
    <w:sdt>
      <w:sdtPr>
        <w:rPr>
          <w:b w:val="0"/>
        </w:rPr>
        <w:id w:val="1941642060"/>
        <w:docPartObj>
          <w:docPartGallery w:val="Table of Contents"/>
          <w:docPartUnique/>
        </w:docPartObj>
      </w:sdtPr>
      <w:sdtEndPr>
        <w:rPr>
          <w:bCs/>
          <w:noProof/>
          <w:sz w:val="24"/>
        </w:rPr>
      </w:sdtEndPr>
      <w:sdtContent>
        <w:p w14:paraId="3F2C8222" w14:textId="40ABE0DA" w:rsidR="00C97D78" w:rsidRDefault="00C97D78">
          <w:pPr>
            <w:pStyle w:val="TOCHeading"/>
          </w:pPr>
          <w:r>
            <w:t>Contents</w:t>
          </w:r>
        </w:p>
        <w:p w14:paraId="6385D72D" w14:textId="4C857EF9" w:rsidR="00C97D78" w:rsidRPr="00C97D78" w:rsidRDefault="00C97D78" w:rsidP="00C97D78">
          <w:pPr>
            <w:pStyle w:val="TOC1"/>
            <w:rPr>
              <w:rFonts w:asciiTheme="minorHAnsi" w:eastAsiaTheme="minorEastAsia" w:hAnsiTheme="minorHAnsi"/>
              <w:kern w:val="2"/>
              <w14:ligatures w14:val="standardContextual"/>
            </w:rPr>
          </w:pPr>
          <w:r w:rsidRPr="00C97D78">
            <w:fldChar w:fldCharType="begin"/>
          </w:r>
          <w:r w:rsidRPr="00C97D78">
            <w:instrText xml:space="preserve"> TOC \o "1-3" \h \z \u </w:instrText>
          </w:r>
          <w:r w:rsidRPr="00C97D78">
            <w:fldChar w:fldCharType="separate"/>
          </w:r>
          <w:hyperlink w:anchor="_Toc208310584" w:history="1">
            <w:r w:rsidRPr="00C97D78">
              <w:rPr>
                <w:rStyle w:val="Hyperlink"/>
              </w:rPr>
              <w:t>I.</w:t>
            </w:r>
            <w:r w:rsidRPr="00C97D78">
              <w:rPr>
                <w:rFonts w:asciiTheme="minorHAnsi" w:eastAsiaTheme="minorEastAsia" w:hAnsiTheme="minorHAnsi"/>
                <w:kern w:val="2"/>
                <w14:ligatures w14:val="standardContextual"/>
              </w:rPr>
              <w:tab/>
            </w:r>
            <w:r w:rsidRPr="00C97D78">
              <w:rPr>
                <w:rStyle w:val="Hyperlink"/>
              </w:rPr>
              <w:t>INTRODUCTION</w:t>
            </w:r>
            <w:r w:rsidRPr="00C97D78">
              <w:rPr>
                <w:webHidden/>
              </w:rPr>
              <w:tab/>
            </w:r>
            <w:r w:rsidRPr="00C97D78">
              <w:rPr>
                <w:webHidden/>
              </w:rPr>
              <w:fldChar w:fldCharType="begin"/>
            </w:r>
            <w:r w:rsidRPr="00C97D78">
              <w:rPr>
                <w:webHidden/>
              </w:rPr>
              <w:instrText xml:space="preserve"> PAGEREF _Toc208310584 \h </w:instrText>
            </w:r>
            <w:r w:rsidRPr="00C97D78">
              <w:rPr>
                <w:webHidden/>
              </w:rPr>
            </w:r>
            <w:r w:rsidRPr="00C97D78">
              <w:rPr>
                <w:webHidden/>
              </w:rPr>
              <w:fldChar w:fldCharType="separate"/>
            </w:r>
            <w:r w:rsidRPr="00C97D78">
              <w:rPr>
                <w:webHidden/>
              </w:rPr>
              <w:t>3</w:t>
            </w:r>
            <w:r w:rsidRPr="00C97D78">
              <w:rPr>
                <w:webHidden/>
              </w:rPr>
              <w:fldChar w:fldCharType="end"/>
            </w:r>
          </w:hyperlink>
        </w:p>
        <w:p w14:paraId="209CC7A5" w14:textId="12FEC9D0" w:rsidR="00C97D78" w:rsidRPr="00C97D78" w:rsidRDefault="00C97D78" w:rsidP="00C97D78">
          <w:pPr>
            <w:pStyle w:val="TOC1"/>
            <w:rPr>
              <w:rFonts w:asciiTheme="minorHAnsi" w:eastAsiaTheme="minorEastAsia" w:hAnsiTheme="minorHAnsi"/>
              <w:kern w:val="2"/>
              <w14:ligatures w14:val="standardContextual"/>
            </w:rPr>
          </w:pPr>
          <w:hyperlink w:anchor="_Toc208310585" w:history="1">
            <w:r w:rsidRPr="00C97D78">
              <w:rPr>
                <w:rStyle w:val="Hyperlink"/>
                <w:caps w:val="0"/>
              </w:rPr>
              <w:t>II.</w:t>
            </w:r>
            <w:r w:rsidRPr="00C97D78">
              <w:rPr>
                <w:rFonts w:asciiTheme="minorHAnsi" w:eastAsiaTheme="minorEastAsia" w:hAnsiTheme="minorHAnsi"/>
                <w:kern w:val="2"/>
                <w14:ligatures w14:val="standardContextual"/>
              </w:rPr>
              <w:tab/>
            </w:r>
            <w:r w:rsidRPr="00C97D78">
              <w:rPr>
                <w:rStyle w:val="Hyperlink"/>
              </w:rPr>
              <w:t>pertinent facts</w:t>
            </w:r>
            <w:r w:rsidRPr="00C97D78">
              <w:rPr>
                <w:webHidden/>
              </w:rPr>
              <w:tab/>
            </w:r>
            <w:r w:rsidRPr="00C97D78">
              <w:rPr>
                <w:webHidden/>
              </w:rPr>
              <w:fldChar w:fldCharType="begin"/>
            </w:r>
            <w:r w:rsidRPr="00C97D78">
              <w:rPr>
                <w:webHidden/>
              </w:rPr>
              <w:instrText xml:space="preserve"> PAGEREF _Toc208310585 \h </w:instrText>
            </w:r>
            <w:r w:rsidRPr="00C97D78">
              <w:rPr>
                <w:webHidden/>
              </w:rPr>
            </w:r>
            <w:r w:rsidRPr="00C97D78">
              <w:rPr>
                <w:webHidden/>
              </w:rPr>
              <w:fldChar w:fldCharType="separate"/>
            </w:r>
            <w:r w:rsidRPr="00C97D78">
              <w:rPr>
                <w:webHidden/>
              </w:rPr>
              <w:t>4</w:t>
            </w:r>
            <w:r w:rsidRPr="00C97D78">
              <w:rPr>
                <w:webHidden/>
              </w:rPr>
              <w:fldChar w:fldCharType="end"/>
            </w:r>
          </w:hyperlink>
        </w:p>
        <w:p w14:paraId="39A3C6CE" w14:textId="771655FC" w:rsidR="00C97D78" w:rsidRPr="00C97D78" w:rsidRDefault="00C97D78" w:rsidP="00C97D78">
          <w:pPr>
            <w:pStyle w:val="TOC1"/>
            <w:rPr>
              <w:rFonts w:asciiTheme="minorHAnsi" w:eastAsiaTheme="minorEastAsia" w:hAnsiTheme="minorHAnsi"/>
              <w:kern w:val="2"/>
              <w14:ligatures w14:val="standardContextual"/>
            </w:rPr>
          </w:pPr>
          <w:hyperlink w:anchor="_Toc208310586" w:history="1">
            <w:r w:rsidRPr="00C97D78">
              <w:rPr>
                <w:rStyle w:val="Hyperlink"/>
              </w:rPr>
              <w:t>III.</w:t>
            </w:r>
            <w:r w:rsidRPr="00C97D78">
              <w:rPr>
                <w:rFonts w:asciiTheme="minorHAnsi" w:eastAsiaTheme="minorEastAsia" w:hAnsiTheme="minorHAnsi"/>
                <w:kern w:val="2"/>
                <w14:ligatures w14:val="standardContextual"/>
              </w:rPr>
              <w:tab/>
            </w:r>
            <w:r w:rsidRPr="00C97D78">
              <w:rPr>
                <w:rStyle w:val="Hyperlink"/>
              </w:rPr>
              <w:t>Legal argument</w:t>
            </w:r>
            <w:r w:rsidRPr="00C97D78">
              <w:rPr>
                <w:webHidden/>
              </w:rPr>
              <w:tab/>
            </w:r>
            <w:r w:rsidRPr="00C97D78">
              <w:rPr>
                <w:webHidden/>
              </w:rPr>
              <w:fldChar w:fldCharType="begin"/>
            </w:r>
            <w:r w:rsidRPr="00C97D78">
              <w:rPr>
                <w:webHidden/>
              </w:rPr>
              <w:instrText xml:space="preserve"> PAGEREF _Toc208310586 \h </w:instrText>
            </w:r>
            <w:r w:rsidRPr="00C97D78">
              <w:rPr>
                <w:webHidden/>
              </w:rPr>
            </w:r>
            <w:r w:rsidRPr="00C97D78">
              <w:rPr>
                <w:webHidden/>
              </w:rPr>
              <w:fldChar w:fldCharType="separate"/>
            </w:r>
            <w:r w:rsidRPr="00C97D78">
              <w:rPr>
                <w:webHidden/>
              </w:rPr>
              <w:t>5</w:t>
            </w:r>
            <w:r w:rsidRPr="00C97D78">
              <w:rPr>
                <w:webHidden/>
              </w:rPr>
              <w:fldChar w:fldCharType="end"/>
            </w:r>
          </w:hyperlink>
        </w:p>
        <w:p w14:paraId="5B0E99B6" w14:textId="6CF315A3" w:rsidR="00C97D78" w:rsidRPr="00C97D78" w:rsidRDefault="00C97D78">
          <w:pPr>
            <w:pStyle w:val="TOC2"/>
            <w:tabs>
              <w:tab w:val="left" w:pos="1440"/>
            </w:tabs>
            <w:rPr>
              <w:rFonts w:asciiTheme="minorHAnsi" w:eastAsiaTheme="minorEastAsia" w:hAnsiTheme="minorHAnsi"/>
              <w:noProof/>
              <w:kern w:val="2"/>
              <w:sz w:val="24"/>
              <w14:ligatures w14:val="standardContextual"/>
            </w:rPr>
          </w:pPr>
          <w:hyperlink w:anchor="_Toc208310587" w:history="1">
            <w:r w:rsidRPr="00C97D78">
              <w:rPr>
                <w:rStyle w:val="Hyperlink"/>
                <w:noProof/>
                <w:sz w:val="24"/>
              </w:rPr>
              <w:t>A.</w:t>
            </w:r>
            <w:r w:rsidRPr="00C97D78">
              <w:rPr>
                <w:rFonts w:asciiTheme="minorHAnsi" w:eastAsiaTheme="minorEastAsia" w:hAnsiTheme="minorHAnsi"/>
                <w:noProof/>
                <w:kern w:val="2"/>
                <w:sz w:val="24"/>
                <w14:ligatures w14:val="standardContextual"/>
              </w:rPr>
              <w:tab/>
            </w:r>
            <w:r w:rsidRPr="00C97D78">
              <w:rPr>
                <w:rStyle w:val="Hyperlink"/>
                <w:noProof/>
                <w:sz w:val="24"/>
              </w:rPr>
              <w:t>Legal Standard</w:t>
            </w:r>
            <w:r w:rsidRPr="00C97D78">
              <w:rPr>
                <w:noProof/>
                <w:webHidden/>
                <w:sz w:val="24"/>
              </w:rPr>
              <w:tab/>
            </w:r>
            <w:r w:rsidRPr="00C97D78">
              <w:rPr>
                <w:noProof/>
                <w:webHidden/>
                <w:sz w:val="24"/>
              </w:rPr>
              <w:fldChar w:fldCharType="begin"/>
            </w:r>
            <w:r w:rsidRPr="00C97D78">
              <w:rPr>
                <w:noProof/>
                <w:webHidden/>
                <w:sz w:val="24"/>
              </w:rPr>
              <w:instrText xml:space="preserve"> PAGEREF _Toc208310587 \h </w:instrText>
            </w:r>
            <w:r w:rsidRPr="00C97D78">
              <w:rPr>
                <w:noProof/>
                <w:webHidden/>
                <w:sz w:val="24"/>
              </w:rPr>
            </w:r>
            <w:r w:rsidRPr="00C97D78">
              <w:rPr>
                <w:noProof/>
                <w:webHidden/>
                <w:sz w:val="24"/>
              </w:rPr>
              <w:fldChar w:fldCharType="separate"/>
            </w:r>
            <w:r w:rsidRPr="00C97D78">
              <w:rPr>
                <w:noProof/>
                <w:webHidden/>
                <w:sz w:val="24"/>
              </w:rPr>
              <w:t>5</w:t>
            </w:r>
            <w:r w:rsidRPr="00C97D78">
              <w:rPr>
                <w:noProof/>
                <w:webHidden/>
                <w:sz w:val="24"/>
              </w:rPr>
              <w:fldChar w:fldCharType="end"/>
            </w:r>
          </w:hyperlink>
        </w:p>
        <w:p w14:paraId="5A2BC2E4" w14:textId="2F3AB37C" w:rsidR="00C97D78" w:rsidRPr="00C97D78" w:rsidRDefault="00C97D78">
          <w:pPr>
            <w:pStyle w:val="TOC2"/>
            <w:tabs>
              <w:tab w:val="left" w:pos="1440"/>
            </w:tabs>
            <w:rPr>
              <w:rFonts w:asciiTheme="minorHAnsi" w:eastAsiaTheme="minorEastAsia" w:hAnsiTheme="minorHAnsi"/>
              <w:noProof/>
              <w:kern w:val="2"/>
              <w:sz w:val="24"/>
              <w14:ligatures w14:val="standardContextual"/>
            </w:rPr>
          </w:pPr>
          <w:hyperlink w:anchor="_Toc208310588" w:history="1">
            <w:r w:rsidRPr="00C97D78">
              <w:rPr>
                <w:rStyle w:val="Hyperlink"/>
                <w:noProof/>
                <w:sz w:val="24"/>
              </w:rPr>
              <w:t>B.</w:t>
            </w:r>
            <w:r w:rsidRPr="00C97D78">
              <w:rPr>
                <w:rFonts w:asciiTheme="minorHAnsi" w:eastAsiaTheme="minorEastAsia" w:hAnsiTheme="minorHAnsi"/>
                <w:noProof/>
                <w:kern w:val="2"/>
                <w:sz w:val="24"/>
                <w14:ligatures w14:val="standardContextual"/>
              </w:rPr>
              <w:tab/>
            </w:r>
            <w:r w:rsidRPr="00C97D78">
              <w:rPr>
                <w:rStyle w:val="Hyperlink"/>
                <w:noProof/>
                <w:sz w:val="24"/>
              </w:rPr>
              <w:t>ASP’s Substituted Service Was Invalid Under § 415.20; The Default Is Void Under CCP § 473(d).</w:t>
            </w:r>
            <w:r w:rsidRPr="00C97D78">
              <w:rPr>
                <w:noProof/>
                <w:webHidden/>
                <w:sz w:val="24"/>
              </w:rPr>
              <w:tab/>
            </w:r>
            <w:r w:rsidRPr="00C97D78">
              <w:rPr>
                <w:noProof/>
                <w:webHidden/>
                <w:sz w:val="24"/>
              </w:rPr>
              <w:fldChar w:fldCharType="begin"/>
            </w:r>
            <w:r w:rsidRPr="00C97D78">
              <w:rPr>
                <w:noProof/>
                <w:webHidden/>
                <w:sz w:val="24"/>
              </w:rPr>
              <w:instrText xml:space="preserve"> PAGEREF _Toc208310588 \h </w:instrText>
            </w:r>
            <w:r w:rsidRPr="00C97D78">
              <w:rPr>
                <w:noProof/>
                <w:webHidden/>
                <w:sz w:val="24"/>
              </w:rPr>
            </w:r>
            <w:r w:rsidRPr="00C97D78">
              <w:rPr>
                <w:noProof/>
                <w:webHidden/>
                <w:sz w:val="24"/>
              </w:rPr>
              <w:fldChar w:fldCharType="separate"/>
            </w:r>
            <w:r w:rsidRPr="00C97D78">
              <w:rPr>
                <w:noProof/>
                <w:webHidden/>
                <w:sz w:val="24"/>
              </w:rPr>
              <w:t>6</w:t>
            </w:r>
            <w:r w:rsidRPr="00C97D78">
              <w:rPr>
                <w:noProof/>
                <w:webHidden/>
                <w:sz w:val="24"/>
              </w:rPr>
              <w:fldChar w:fldCharType="end"/>
            </w:r>
          </w:hyperlink>
        </w:p>
        <w:p w14:paraId="5BE0949F" w14:textId="13D8A8EE" w:rsidR="00C97D78" w:rsidRPr="00C97D78" w:rsidRDefault="00C97D78">
          <w:pPr>
            <w:pStyle w:val="TOC2"/>
            <w:tabs>
              <w:tab w:val="left" w:pos="1440"/>
            </w:tabs>
            <w:rPr>
              <w:rFonts w:asciiTheme="minorHAnsi" w:eastAsiaTheme="minorEastAsia" w:hAnsiTheme="minorHAnsi"/>
              <w:noProof/>
              <w:kern w:val="2"/>
              <w:sz w:val="24"/>
              <w14:ligatures w14:val="standardContextual"/>
            </w:rPr>
          </w:pPr>
          <w:hyperlink w:anchor="_Toc208310589" w:history="1">
            <w:r w:rsidRPr="00C97D78">
              <w:rPr>
                <w:rStyle w:val="Hyperlink"/>
                <w:noProof/>
                <w:sz w:val="24"/>
              </w:rPr>
              <w:t>C.</w:t>
            </w:r>
            <w:r w:rsidRPr="00C97D78">
              <w:rPr>
                <w:rFonts w:asciiTheme="minorHAnsi" w:eastAsiaTheme="minorEastAsia" w:hAnsiTheme="minorHAnsi"/>
                <w:noProof/>
                <w:kern w:val="2"/>
                <w:sz w:val="24"/>
                <w14:ligatures w14:val="standardContextual"/>
              </w:rPr>
              <w:tab/>
            </w:r>
            <w:r w:rsidRPr="00C97D78">
              <w:rPr>
                <w:rStyle w:val="Hyperlink"/>
                <w:noProof/>
                <w:sz w:val="24"/>
              </w:rPr>
              <w:t>Serving At A Vacated Facility Despite ASP’s Actual Knowledge Of The Correct Address Violates Due Process.</w:t>
            </w:r>
            <w:r w:rsidRPr="00C97D78">
              <w:rPr>
                <w:noProof/>
                <w:webHidden/>
                <w:sz w:val="24"/>
              </w:rPr>
              <w:tab/>
            </w:r>
            <w:r w:rsidRPr="00C97D78">
              <w:rPr>
                <w:noProof/>
                <w:webHidden/>
                <w:sz w:val="24"/>
              </w:rPr>
              <w:fldChar w:fldCharType="begin"/>
            </w:r>
            <w:r w:rsidRPr="00C97D78">
              <w:rPr>
                <w:noProof/>
                <w:webHidden/>
                <w:sz w:val="24"/>
              </w:rPr>
              <w:instrText xml:space="preserve"> PAGEREF _Toc208310589 \h </w:instrText>
            </w:r>
            <w:r w:rsidRPr="00C97D78">
              <w:rPr>
                <w:noProof/>
                <w:webHidden/>
                <w:sz w:val="24"/>
              </w:rPr>
            </w:r>
            <w:r w:rsidRPr="00C97D78">
              <w:rPr>
                <w:noProof/>
                <w:webHidden/>
                <w:sz w:val="24"/>
              </w:rPr>
              <w:fldChar w:fldCharType="separate"/>
            </w:r>
            <w:r w:rsidRPr="00C97D78">
              <w:rPr>
                <w:noProof/>
                <w:webHidden/>
                <w:sz w:val="24"/>
              </w:rPr>
              <w:t>7</w:t>
            </w:r>
            <w:r w:rsidRPr="00C97D78">
              <w:rPr>
                <w:noProof/>
                <w:webHidden/>
                <w:sz w:val="24"/>
              </w:rPr>
              <w:fldChar w:fldCharType="end"/>
            </w:r>
          </w:hyperlink>
        </w:p>
        <w:p w14:paraId="51B271E6" w14:textId="0CB422D8" w:rsidR="00C97D78" w:rsidRPr="00C97D78" w:rsidRDefault="00C97D78">
          <w:pPr>
            <w:pStyle w:val="TOC2"/>
            <w:tabs>
              <w:tab w:val="left" w:pos="1440"/>
            </w:tabs>
            <w:rPr>
              <w:rFonts w:asciiTheme="minorHAnsi" w:eastAsiaTheme="minorEastAsia" w:hAnsiTheme="minorHAnsi"/>
              <w:noProof/>
              <w:kern w:val="2"/>
              <w:sz w:val="24"/>
              <w14:ligatures w14:val="standardContextual"/>
            </w:rPr>
          </w:pPr>
          <w:hyperlink w:anchor="_Toc208310590" w:history="1">
            <w:r w:rsidRPr="00C97D78">
              <w:rPr>
                <w:rStyle w:val="Hyperlink"/>
                <w:noProof/>
                <w:sz w:val="24"/>
              </w:rPr>
              <w:t>D.</w:t>
            </w:r>
            <w:r w:rsidRPr="00C97D78">
              <w:rPr>
                <w:rFonts w:asciiTheme="minorHAnsi" w:eastAsiaTheme="minorEastAsia" w:hAnsiTheme="minorHAnsi"/>
                <w:noProof/>
                <w:kern w:val="2"/>
                <w:sz w:val="24"/>
                <w14:ligatures w14:val="standardContextual"/>
              </w:rPr>
              <w:tab/>
            </w:r>
            <w:r w:rsidRPr="00C97D78">
              <w:rPr>
                <w:rStyle w:val="Hyperlink"/>
                <w:noProof/>
                <w:sz w:val="24"/>
              </w:rPr>
              <w:t>Relief Is Warranted, Independently, Under § 473.5 (No Actual Notice In Time To Defend).</w:t>
            </w:r>
            <w:r w:rsidRPr="00C97D78">
              <w:rPr>
                <w:noProof/>
                <w:webHidden/>
                <w:sz w:val="24"/>
              </w:rPr>
              <w:tab/>
            </w:r>
            <w:r w:rsidRPr="00C97D78">
              <w:rPr>
                <w:noProof/>
                <w:webHidden/>
                <w:sz w:val="24"/>
              </w:rPr>
              <w:fldChar w:fldCharType="begin"/>
            </w:r>
            <w:r w:rsidRPr="00C97D78">
              <w:rPr>
                <w:noProof/>
                <w:webHidden/>
                <w:sz w:val="24"/>
              </w:rPr>
              <w:instrText xml:space="preserve"> PAGEREF _Toc208310590 \h </w:instrText>
            </w:r>
            <w:r w:rsidRPr="00C97D78">
              <w:rPr>
                <w:noProof/>
                <w:webHidden/>
                <w:sz w:val="24"/>
              </w:rPr>
            </w:r>
            <w:r w:rsidRPr="00C97D78">
              <w:rPr>
                <w:noProof/>
                <w:webHidden/>
                <w:sz w:val="24"/>
              </w:rPr>
              <w:fldChar w:fldCharType="separate"/>
            </w:r>
            <w:r w:rsidRPr="00C97D78">
              <w:rPr>
                <w:noProof/>
                <w:webHidden/>
                <w:sz w:val="24"/>
              </w:rPr>
              <w:t>7</w:t>
            </w:r>
            <w:r w:rsidRPr="00C97D78">
              <w:rPr>
                <w:noProof/>
                <w:webHidden/>
                <w:sz w:val="24"/>
              </w:rPr>
              <w:fldChar w:fldCharType="end"/>
            </w:r>
          </w:hyperlink>
        </w:p>
        <w:p w14:paraId="45C8721A" w14:textId="7EDB7D60" w:rsidR="00C97D78" w:rsidRPr="00C97D78" w:rsidRDefault="00C97D78">
          <w:pPr>
            <w:pStyle w:val="TOC2"/>
            <w:tabs>
              <w:tab w:val="left" w:pos="1440"/>
            </w:tabs>
            <w:rPr>
              <w:rFonts w:asciiTheme="minorHAnsi" w:eastAsiaTheme="minorEastAsia" w:hAnsiTheme="minorHAnsi"/>
              <w:noProof/>
              <w:kern w:val="2"/>
              <w:sz w:val="24"/>
              <w14:ligatures w14:val="standardContextual"/>
            </w:rPr>
          </w:pPr>
          <w:hyperlink w:anchor="_Toc208310591" w:history="1">
            <w:r w:rsidRPr="00C97D78">
              <w:rPr>
                <w:rStyle w:val="Hyperlink"/>
                <w:noProof/>
                <w:sz w:val="24"/>
              </w:rPr>
              <w:t>E.</w:t>
            </w:r>
            <w:r w:rsidRPr="00C97D78">
              <w:rPr>
                <w:rFonts w:asciiTheme="minorHAnsi" w:eastAsiaTheme="minorEastAsia" w:hAnsiTheme="minorHAnsi"/>
                <w:noProof/>
                <w:kern w:val="2"/>
                <w:sz w:val="24"/>
                <w14:ligatures w14:val="standardContextual"/>
              </w:rPr>
              <w:tab/>
            </w:r>
            <w:r w:rsidRPr="00C97D78">
              <w:rPr>
                <w:rStyle w:val="Hyperlink"/>
                <w:noProof/>
                <w:sz w:val="24"/>
              </w:rPr>
              <w:t>In the alternative, relief is appropriate under § 473(b).</w:t>
            </w:r>
            <w:r w:rsidRPr="00C97D78">
              <w:rPr>
                <w:noProof/>
                <w:webHidden/>
                <w:sz w:val="24"/>
              </w:rPr>
              <w:tab/>
            </w:r>
            <w:r w:rsidRPr="00C97D78">
              <w:rPr>
                <w:noProof/>
                <w:webHidden/>
                <w:sz w:val="24"/>
              </w:rPr>
              <w:fldChar w:fldCharType="begin"/>
            </w:r>
            <w:r w:rsidRPr="00C97D78">
              <w:rPr>
                <w:noProof/>
                <w:webHidden/>
                <w:sz w:val="24"/>
              </w:rPr>
              <w:instrText xml:space="preserve"> PAGEREF _Toc208310591 \h </w:instrText>
            </w:r>
            <w:r w:rsidRPr="00C97D78">
              <w:rPr>
                <w:noProof/>
                <w:webHidden/>
                <w:sz w:val="24"/>
              </w:rPr>
            </w:r>
            <w:r w:rsidRPr="00C97D78">
              <w:rPr>
                <w:noProof/>
                <w:webHidden/>
                <w:sz w:val="24"/>
              </w:rPr>
              <w:fldChar w:fldCharType="separate"/>
            </w:r>
            <w:r w:rsidRPr="00C97D78">
              <w:rPr>
                <w:noProof/>
                <w:webHidden/>
                <w:sz w:val="24"/>
              </w:rPr>
              <w:t>8</w:t>
            </w:r>
            <w:r w:rsidRPr="00C97D78">
              <w:rPr>
                <w:noProof/>
                <w:webHidden/>
                <w:sz w:val="24"/>
              </w:rPr>
              <w:fldChar w:fldCharType="end"/>
            </w:r>
          </w:hyperlink>
        </w:p>
        <w:p w14:paraId="35CE185A" w14:textId="6F07D95A" w:rsidR="00C97D78" w:rsidRPr="00C97D78" w:rsidRDefault="00C97D78" w:rsidP="00C97D78">
          <w:pPr>
            <w:pStyle w:val="TOC1"/>
            <w:rPr>
              <w:rFonts w:asciiTheme="minorHAnsi" w:eastAsiaTheme="minorEastAsia" w:hAnsiTheme="minorHAnsi"/>
              <w:kern w:val="2"/>
              <w14:ligatures w14:val="standardContextual"/>
            </w:rPr>
          </w:pPr>
          <w:hyperlink w:anchor="_Toc208310592" w:history="1">
            <w:r w:rsidRPr="00C97D78">
              <w:rPr>
                <w:rStyle w:val="Hyperlink"/>
              </w:rPr>
              <w:t>IV.</w:t>
            </w:r>
            <w:r w:rsidRPr="00C97D78">
              <w:rPr>
                <w:rFonts w:asciiTheme="minorHAnsi" w:eastAsiaTheme="minorEastAsia" w:hAnsiTheme="minorHAnsi"/>
                <w:kern w:val="2"/>
                <w14:ligatures w14:val="standardContextual"/>
              </w:rPr>
              <w:tab/>
            </w:r>
            <w:r w:rsidRPr="00C97D78">
              <w:rPr>
                <w:rStyle w:val="Hyperlink"/>
              </w:rPr>
              <w:t>Conclusion</w:t>
            </w:r>
            <w:r w:rsidRPr="00C97D78">
              <w:rPr>
                <w:webHidden/>
              </w:rPr>
              <w:tab/>
            </w:r>
            <w:r w:rsidRPr="00C97D78">
              <w:rPr>
                <w:webHidden/>
              </w:rPr>
              <w:fldChar w:fldCharType="begin"/>
            </w:r>
            <w:r w:rsidRPr="00C97D78">
              <w:rPr>
                <w:webHidden/>
              </w:rPr>
              <w:instrText xml:space="preserve"> PAGEREF _Toc208310592 \h </w:instrText>
            </w:r>
            <w:r w:rsidRPr="00C97D78">
              <w:rPr>
                <w:webHidden/>
              </w:rPr>
            </w:r>
            <w:r w:rsidRPr="00C97D78">
              <w:rPr>
                <w:webHidden/>
              </w:rPr>
              <w:fldChar w:fldCharType="separate"/>
            </w:r>
            <w:r w:rsidRPr="00C97D78">
              <w:rPr>
                <w:webHidden/>
              </w:rPr>
              <w:t>8</w:t>
            </w:r>
            <w:r w:rsidRPr="00C97D78">
              <w:rPr>
                <w:webHidden/>
              </w:rPr>
              <w:fldChar w:fldCharType="end"/>
            </w:r>
          </w:hyperlink>
        </w:p>
        <w:p w14:paraId="29892453" w14:textId="1B2A4BD5" w:rsidR="00C97D78" w:rsidRPr="00C97D78" w:rsidRDefault="00C97D78">
          <w:pPr>
            <w:rPr>
              <w:sz w:val="24"/>
            </w:rPr>
          </w:pPr>
          <w:r w:rsidRPr="00C97D78">
            <w:rPr>
              <w:b/>
              <w:bCs/>
              <w:noProof/>
              <w:sz w:val="24"/>
            </w:rPr>
            <w:fldChar w:fldCharType="end"/>
          </w:r>
        </w:p>
      </w:sdtContent>
    </w:sdt>
    <w:p w14:paraId="10435A3D" w14:textId="77777777" w:rsidR="00C97D78" w:rsidRPr="00C97D78" w:rsidRDefault="00C97D78" w:rsidP="00BD7D96">
      <w:pPr>
        <w:pStyle w:val="BodyText"/>
        <w:spacing w:after="0" w:line="480" w:lineRule="exact"/>
        <w:ind w:firstLine="0"/>
        <w:jc w:val="center"/>
        <w:rPr>
          <w:rFonts w:asciiTheme="majorHAnsi" w:hAnsiTheme="majorHAnsi" w:cstheme="majorHAnsi"/>
          <w:b/>
          <w:bCs/>
          <w:sz w:val="24"/>
        </w:rPr>
      </w:pPr>
    </w:p>
    <w:p w14:paraId="3E9E27F8" w14:textId="77777777" w:rsidR="00C97D78" w:rsidRPr="00C97D78" w:rsidRDefault="00C97D78" w:rsidP="00BD7D96">
      <w:pPr>
        <w:pStyle w:val="BodyText"/>
        <w:spacing w:after="0" w:line="480" w:lineRule="exact"/>
        <w:ind w:firstLine="0"/>
        <w:jc w:val="center"/>
        <w:rPr>
          <w:rFonts w:asciiTheme="majorHAnsi" w:hAnsiTheme="majorHAnsi" w:cstheme="majorHAnsi"/>
          <w:b/>
          <w:bCs/>
          <w:sz w:val="24"/>
        </w:rPr>
      </w:pPr>
    </w:p>
    <w:p w14:paraId="6CE26E38" w14:textId="77777777" w:rsidR="00C97D78" w:rsidRPr="00C97D78" w:rsidRDefault="00C97D78" w:rsidP="00BD7D96">
      <w:pPr>
        <w:pStyle w:val="BodyText"/>
        <w:spacing w:after="0" w:line="480" w:lineRule="exact"/>
        <w:ind w:firstLine="0"/>
        <w:jc w:val="center"/>
        <w:rPr>
          <w:rFonts w:asciiTheme="majorHAnsi" w:hAnsiTheme="majorHAnsi" w:cstheme="majorHAnsi"/>
          <w:b/>
          <w:bCs/>
          <w:sz w:val="24"/>
        </w:rPr>
      </w:pPr>
    </w:p>
    <w:p w14:paraId="59F13C47" w14:textId="77777777" w:rsidR="00C97D78" w:rsidRPr="00C97D78" w:rsidRDefault="00C97D78" w:rsidP="00BD7D96">
      <w:pPr>
        <w:pStyle w:val="BodyText"/>
        <w:spacing w:after="0" w:line="480" w:lineRule="exact"/>
        <w:ind w:firstLine="0"/>
        <w:jc w:val="center"/>
        <w:rPr>
          <w:rFonts w:asciiTheme="majorHAnsi" w:hAnsiTheme="majorHAnsi" w:cstheme="majorHAnsi"/>
          <w:b/>
          <w:bCs/>
          <w:sz w:val="24"/>
        </w:rPr>
      </w:pPr>
    </w:p>
    <w:p w14:paraId="6C4B6DDF" w14:textId="77777777" w:rsidR="00C97D78" w:rsidRDefault="00C97D78" w:rsidP="00BD7D96">
      <w:pPr>
        <w:pStyle w:val="BodyText"/>
        <w:spacing w:after="0" w:line="480" w:lineRule="exact"/>
        <w:ind w:firstLine="0"/>
        <w:jc w:val="center"/>
        <w:rPr>
          <w:rFonts w:asciiTheme="majorHAnsi" w:hAnsiTheme="majorHAnsi" w:cstheme="majorHAnsi"/>
          <w:b/>
          <w:bCs/>
          <w:sz w:val="24"/>
        </w:rPr>
      </w:pPr>
    </w:p>
    <w:p w14:paraId="68772472" w14:textId="77777777" w:rsidR="00C97D78" w:rsidRDefault="00C97D78" w:rsidP="00BD7D96">
      <w:pPr>
        <w:pStyle w:val="BodyText"/>
        <w:spacing w:after="0" w:line="480" w:lineRule="exact"/>
        <w:ind w:firstLine="0"/>
        <w:jc w:val="center"/>
        <w:rPr>
          <w:rFonts w:asciiTheme="majorHAnsi" w:hAnsiTheme="majorHAnsi" w:cstheme="majorHAnsi"/>
          <w:b/>
          <w:bCs/>
          <w:sz w:val="24"/>
        </w:rPr>
      </w:pPr>
    </w:p>
    <w:p w14:paraId="42AB8B71" w14:textId="77777777" w:rsidR="00C97D78" w:rsidRDefault="00C97D78" w:rsidP="00BD7D96">
      <w:pPr>
        <w:pStyle w:val="BodyText"/>
        <w:spacing w:after="0" w:line="480" w:lineRule="exact"/>
        <w:ind w:firstLine="0"/>
        <w:jc w:val="center"/>
        <w:rPr>
          <w:rFonts w:asciiTheme="majorHAnsi" w:hAnsiTheme="majorHAnsi" w:cstheme="majorHAnsi"/>
          <w:b/>
          <w:bCs/>
          <w:sz w:val="24"/>
        </w:rPr>
      </w:pPr>
    </w:p>
    <w:p w14:paraId="14A3A022" w14:textId="77777777" w:rsidR="00C97D78" w:rsidRDefault="00C97D78" w:rsidP="00BD7D96">
      <w:pPr>
        <w:pStyle w:val="BodyText"/>
        <w:spacing w:after="0" w:line="480" w:lineRule="exact"/>
        <w:ind w:firstLine="0"/>
        <w:jc w:val="center"/>
        <w:rPr>
          <w:rFonts w:asciiTheme="majorHAnsi" w:hAnsiTheme="majorHAnsi" w:cstheme="majorHAnsi"/>
          <w:b/>
          <w:bCs/>
          <w:sz w:val="24"/>
        </w:rPr>
      </w:pPr>
    </w:p>
    <w:p w14:paraId="75979E9C" w14:textId="77777777" w:rsidR="00C97D78" w:rsidRDefault="00C97D78" w:rsidP="00BD7D96">
      <w:pPr>
        <w:pStyle w:val="BodyText"/>
        <w:spacing w:after="0" w:line="480" w:lineRule="exact"/>
        <w:ind w:firstLine="0"/>
        <w:jc w:val="center"/>
        <w:rPr>
          <w:rFonts w:asciiTheme="majorHAnsi" w:hAnsiTheme="majorHAnsi" w:cstheme="majorHAnsi"/>
          <w:b/>
          <w:bCs/>
          <w:sz w:val="24"/>
        </w:rPr>
      </w:pPr>
    </w:p>
    <w:p w14:paraId="7FE3D8BF" w14:textId="77777777" w:rsidR="00C97D78" w:rsidRDefault="00C97D78" w:rsidP="00BD7D96">
      <w:pPr>
        <w:pStyle w:val="BodyText"/>
        <w:spacing w:after="0" w:line="480" w:lineRule="exact"/>
        <w:ind w:firstLine="0"/>
        <w:jc w:val="center"/>
        <w:rPr>
          <w:rFonts w:asciiTheme="majorHAnsi" w:hAnsiTheme="majorHAnsi" w:cstheme="majorHAnsi"/>
          <w:b/>
          <w:bCs/>
          <w:sz w:val="24"/>
        </w:rPr>
      </w:pPr>
    </w:p>
    <w:p w14:paraId="6F07EFE0" w14:textId="77777777" w:rsidR="00C97D78" w:rsidRDefault="00C97D78" w:rsidP="00BD7D96">
      <w:pPr>
        <w:pStyle w:val="BodyText"/>
        <w:spacing w:after="0" w:line="480" w:lineRule="exact"/>
        <w:ind w:firstLine="0"/>
        <w:jc w:val="center"/>
        <w:rPr>
          <w:rFonts w:asciiTheme="majorHAnsi" w:hAnsiTheme="majorHAnsi" w:cstheme="majorHAnsi"/>
          <w:b/>
          <w:bCs/>
          <w:sz w:val="24"/>
        </w:rPr>
      </w:pPr>
    </w:p>
    <w:p w14:paraId="39872A09" w14:textId="77777777" w:rsidR="00C97D78" w:rsidRDefault="00C97D78" w:rsidP="00BD7D96">
      <w:pPr>
        <w:pStyle w:val="BodyText"/>
        <w:spacing w:after="0" w:line="480" w:lineRule="exact"/>
        <w:ind w:firstLine="0"/>
        <w:jc w:val="center"/>
        <w:rPr>
          <w:rFonts w:asciiTheme="majorHAnsi" w:hAnsiTheme="majorHAnsi" w:cstheme="majorHAnsi"/>
          <w:b/>
          <w:bCs/>
          <w:sz w:val="24"/>
        </w:rPr>
      </w:pPr>
    </w:p>
    <w:p w14:paraId="537DC0E8" w14:textId="77777777" w:rsidR="00C97D78" w:rsidRDefault="00C97D78" w:rsidP="00BD7D96">
      <w:pPr>
        <w:pStyle w:val="BodyText"/>
        <w:spacing w:after="0" w:line="480" w:lineRule="exact"/>
        <w:ind w:firstLine="0"/>
        <w:jc w:val="center"/>
        <w:rPr>
          <w:rFonts w:asciiTheme="majorHAnsi" w:hAnsiTheme="majorHAnsi" w:cstheme="majorHAnsi"/>
          <w:b/>
          <w:bCs/>
          <w:sz w:val="24"/>
        </w:rPr>
      </w:pPr>
    </w:p>
    <w:p w14:paraId="33056926" w14:textId="77777777" w:rsidR="00C97D78" w:rsidRDefault="00C97D78" w:rsidP="00BD7D96">
      <w:pPr>
        <w:pStyle w:val="BodyText"/>
        <w:spacing w:after="0" w:line="480" w:lineRule="exact"/>
        <w:ind w:firstLine="0"/>
        <w:jc w:val="center"/>
        <w:rPr>
          <w:rFonts w:asciiTheme="majorHAnsi" w:hAnsiTheme="majorHAnsi" w:cstheme="majorHAnsi"/>
          <w:b/>
          <w:bCs/>
          <w:sz w:val="24"/>
        </w:rPr>
      </w:pPr>
    </w:p>
    <w:p w14:paraId="5463431C" w14:textId="77777777" w:rsidR="00C97D78" w:rsidRDefault="00C97D78" w:rsidP="00BD7D96">
      <w:pPr>
        <w:pStyle w:val="BodyText"/>
        <w:spacing w:after="0" w:line="480" w:lineRule="exact"/>
        <w:ind w:firstLine="0"/>
        <w:jc w:val="center"/>
        <w:rPr>
          <w:rFonts w:asciiTheme="majorHAnsi" w:hAnsiTheme="majorHAnsi" w:cstheme="majorHAnsi"/>
          <w:b/>
          <w:bCs/>
          <w:sz w:val="24"/>
        </w:rPr>
      </w:pPr>
    </w:p>
    <w:p w14:paraId="6998ACF1" w14:textId="02E98A17" w:rsidR="007E16D6" w:rsidRPr="001962D2" w:rsidRDefault="007E16D6" w:rsidP="00BD7D96">
      <w:pPr>
        <w:pStyle w:val="BodyText"/>
        <w:spacing w:after="0" w:line="480" w:lineRule="exact"/>
        <w:ind w:firstLine="0"/>
        <w:jc w:val="center"/>
        <w:rPr>
          <w:rFonts w:asciiTheme="majorHAnsi" w:hAnsiTheme="majorHAnsi" w:cstheme="majorHAnsi"/>
          <w:b/>
          <w:bCs/>
          <w:sz w:val="24"/>
        </w:rPr>
      </w:pPr>
      <w:r w:rsidRPr="007E16D6">
        <w:rPr>
          <w:rFonts w:asciiTheme="majorHAnsi" w:hAnsiTheme="majorHAnsi" w:cstheme="majorHAnsi"/>
          <w:b/>
          <w:bCs/>
          <w:sz w:val="24"/>
        </w:rPr>
        <w:lastRenderedPageBreak/>
        <w:t>MEMORANDUM OF POINTS &amp; AUTHORITIES</w:t>
      </w:r>
    </w:p>
    <w:p w14:paraId="1685E5AD" w14:textId="561C0CAF" w:rsidR="004168F1" w:rsidRPr="001962D2" w:rsidRDefault="004168F1" w:rsidP="00C97D78">
      <w:pPr>
        <w:pStyle w:val="Heading1"/>
      </w:pPr>
      <w:bookmarkStart w:id="11" w:name="_Toc208310584"/>
      <w:r w:rsidRPr="001962D2">
        <w:t>INTRODUCTION</w:t>
      </w:r>
      <w:bookmarkEnd w:id="11"/>
    </w:p>
    <w:p w14:paraId="0CCF41AC" w14:textId="0EDEE453" w:rsidR="00BD7D96" w:rsidRDefault="00BD7D96" w:rsidP="00BD7D96">
      <w:pPr>
        <w:spacing w:line="480" w:lineRule="exact"/>
        <w:ind w:firstLine="720"/>
        <w:jc w:val="both"/>
        <w:rPr>
          <w:rFonts w:asciiTheme="majorHAnsi" w:hAnsiTheme="majorHAnsi" w:cstheme="majorHAnsi"/>
          <w:sz w:val="24"/>
        </w:rPr>
      </w:pPr>
      <w:r w:rsidRPr="00BD7D96">
        <w:rPr>
          <w:rFonts w:asciiTheme="majorHAnsi" w:hAnsiTheme="majorHAnsi" w:cstheme="majorHAnsi"/>
          <w:sz w:val="24"/>
        </w:rPr>
        <w:t xml:space="preserve">Plaintiff {{ plaintiff_name }} (“{{ plaintiff_name_short }}”) obtained an entry of default by attempting substituted service at {{ old_business_address }} (“{{ old_business_address_short }}”) a vacated commercial location that {{ defendant_name }} (“{{ defendant_name_short }}”) stopped using when its lease expired on {{ lease_end_date }}, and its equipment was removed on {{ equipment_removal_date }}. </w:t>
      </w:r>
      <w:r>
        <w:rPr>
          <w:rFonts w:asciiTheme="majorHAnsi" w:hAnsiTheme="majorHAnsi" w:cstheme="majorHAnsi"/>
          <w:sz w:val="24"/>
        </w:rPr>
      </w:r>
      <w:r w:rsidRPr="00BD7D96">
        <w:rPr>
          <w:rFonts w:asciiTheme="majorHAnsi" w:hAnsiTheme="majorHAnsi" w:cstheme="majorHAnsi"/>
          <w:sz w:val="24"/>
        </w:rPr>
      </w:r>
      <w:r w:rsidR="005E47E0">
        <w:rPr>
          <w:rFonts w:asciiTheme="majorHAnsi" w:hAnsiTheme="majorHAnsi" w:cstheme="majorHAnsi"/>
          <w:sz w:val="24"/>
        </w:rPr>
      </w:r>
      <w:r w:rsidR="005E47E0" w:rsidRPr="00BD7D96">
        <w:rPr>
          <w:rFonts w:asciiTheme="majorHAnsi" w:hAnsiTheme="majorHAnsi" w:cstheme="majorHAnsi"/>
          <w:sz w:val="24"/>
        </w:rPr>
      </w:r>
      <w:r w:rsidRPr="00BD7D96">
        <w:rPr>
          <w:rFonts w:asciiTheme="majorHAnsi" w:hAnsiTheme="majorHAnsi" w:cstheme="majorHAnsi"/>
          <w:sz w:val="24"/>
        </w:rPr>
      </w:r>
    </w:p>
    <w:p w14:paraId="41738F09" w14:textId="23710DF3" w:rsidR="00BD7D96" w:rsidRDefault="00BD7D96" w:rsidP="00BD7D96">
      <w:pPr>
        <w:spacing w:line="480" w:lineRule="exact"/>
        <w:ind w:firstLine="720"/>
        <w:jc w:val="both"/>
        <w:rPr>
          <w:rFonts w:asciiTheme="majorHAnsi" w:hAnsiTheme="majorHAnsi" w:cstheme="majorHAnsi"/>
          <w:sz w:val="24"/>
        </w:rPr>
      </w:pPr>
      <w:r w:rsidRPr="00BD7D96">
        <w:rPr>
          <w:rFonts w:asciiTheme="majorHAnsi" w:hAnsiTheme="majorHAnsi" w:cstheme="majorHAnsi"/>
          <w:sz w:val="24"/>
        </w:rPr>
        <w:t xml:space="preserve">By the time of the purported service on {{ service_date }}, {{ defendant_name_short }} had no employees, operations, or presence at that site and was managing its business remotely.  {{ plaintiff_name_short }} left the summons and complaint with an unrelated restaurant employee and failed to personally serve {{ defendant_name_short }} or its principals at any location. </w:t>
      </w:r>
      <w:r w:rsidR="00667DE7">
        <w:rPr>
          <w:rFonts w:asciiTheme="majorHAnsi" w:hAnsiTheme="majorHAnsi" w:cstheme="majorHAnsi"/>
          <w:sz w:val="24"/>
        </w:rPr>
      </w:r>
      <w:r w:rsidRPr="00BD7D96">
        <w:rPr>
          <w:rFonts w:asciiTheme="majorHAnsi" w:hAnsiTheme="majorHAnsi" w:cstheme="majorHAnsi"/>
          <w:sz w:val="24"/>
        </w:rPr>
      </w:r>
    </w:p>
    <w:p w14:paraId="04F26440" w14:textId="43AB7BC9" w:rsidR="00BD7D96" w:rsidRDefault="00BD7D96" w:rsidP="00BD7D96">
      <w:pPr>
        <w:spacing w:line="480" w:lineRule="exact"/>
        <w:ind w:firstLine="720"/>
        <w:jc w:val="both"/>
        <w:rPr>
          <w:rFonts w:asciiTheme="majorHAnsi" w:hAnsiTheme="majorHAnsi" w:cstheme="majorHAnsi"/>
          <w:sz w:val="24"/>
        </w:rPr>
      </w:pPr>
      <w:r w:rsidRPr="00BD7D96">
        <w:rPr>
          <w:rFonts w:asciiTheme="majorHAnsi" w:hAnsiTheme="majorHAnsi" w:cstheme="majorHAnsi"/>
          <w:sz w:val="24"/>
        </w:rPr>
        <w:t xml:space="preserve">Critically, {{ plaintiff_name_short }} had actual knowledge of {{ defendant_name_short }}’s correct business and mailing address—{{ new_business_address_short }}—from at least six months of invoices and shipments sent there.  This purported service was not “reasonably calculated” to provide notice under due process principles and failed the statutory requirements for substituted service on a business entity under Code of Civil Procedure sections 415.20 and 416.10.  {{ plaintiff_name_short }} did not leave the papers at {{ defendant_name_short }}’s office or usual place of business with a person “apparently in charge” after exercising reasonable diligence at proper locations, nor did it mail copies to a valid address. </w:t>
      </w:r>
      <w:r w:rsidRPr="00BD7D96">
        <w:rPr>
          <w:rFonts w:asciiTheme="majorHAnsi" w:hAnsiTheme="majorHAnsi" w:cstheme="majorHAnsi"/>
          <w:b/>
          <w:bCs/>
          <w:sz w:val="24"/>
          <w:u w:val="single"/>
        </w:rPr>
      </w:r>
      <w:r w:rsidRPr="00BD7D96">
        <w:rPr>
          <w:rFonts w:asciiTheme="majorHAnsi" w:hAnsiTheme="majorHAnsi" w:cstheme="majorHAnsi"/>
          <w:sz w:val="24"/>
        </w:rPr>
      </w:r>
      <w:r w:rsidR="00667DE7">
        <w:rPr>
          <w:rFonts w:asciiTheme="majorHAnsi" w:hAnsiTheme="majorHAnsi" w:cstheme="majorHAnsi"/>
          <w:sz w:val="24"/>
        </w:rPr>
      </w:r>
      <w:r>
        <w:rPr>
          <w:rFonts w:asciiTheme="majorHAnsi" w:hAnsiTheme="majorHAnsi" w:cstheme="majorHAnsi"/>
          <w:sz w:val="24"/>
        </w:rPr>
      </w:r>
      <w:r w:rsidRPr="00BD7D96">
        <w:rPr>
          <w:rFonts w:asciiTheme="majorHAnsi" w:hAnsiTheme="majorHAnsi" w:cstheme="majorHAnsi"/>
          <w:sz w:val="24"/>
        </w:rPr>
      </w:r>
      <w:r>
        <w:rPr>
          <w:rFonts w:asciiTheme="majorHAnsi" w:hAnsiTheme="majorHAnsi" w:cstheme="majorHAnsi"/>
          <w:sz w:val="24"/>
        </w:rPr>
      </w:r>
      <w:r w:rsidRPr="00BD7D96">
        <w:rPr>
          <w:rFonts w:asciiTheme="majorHAnsi" w:hAnsiTheme="majorHAnsi" w:cstheme="majorHAnsi"/>
          <w:sz w:val="24"/>
        </w:rPr>
      </w:r>
      <w:r>
        <w:rPr>
          <w:rFonts w:asciiTheme="majorHAnsi" w:hAnsiTheme="majorHAnsi" w:cstheme="majorHAnsi"/>
          <w:sz w:val="24"/>
        </w:rPr>
      </w:r>
      <w:r w:rsidRPr="00BD7D96">
        <w:rPr>
          <w:rFonts w:asciiTheme="majorHAnsi" w:hAnsiTheme="majorHAnsi" w:cstheme="majorHAnsi"/>
          <w:sz w:val="24"/>
        </w:rPr>
      </w:r>
      <w:r>
        <w:rPr>
          <w:rFonts w:asciiTheme="majorHAnsi" w:hAnsiTheme="majorHAnsi" w:cstheme="majorHAnsi"/>
          <w:sz w:val="24"/>
        </w:rPr>
      </w:r>
      <w:r w:rsidRPr="00BD7D96">
        <w:rPr>
          <w:rFonts w:asciiTheme="majorHAnsi" w:hAnsiTheme="majorHAnsi" w:cstheme="majorHAnsi"/>
          <w:sz w:val="24"/>
        </w:rPr>
      </w:r>
      <w:r w:rsidR="00667DE7">
        <w:rPr>
          <w:rFonts w:asciiTheme="majorHAnsi" w:hAnsiTheme="majorHAnsi" w:cstheme="majorHAnsi"/>
          <w:sz w:val="24"/>
        </w:rPr>
      </w:r>
      <w:r w:rsidRPr="00BD7D96">
        <w:rPr>
          <w:rFonts w:asciiTheme="majorHAnsi" w:hAnsiTheme="majorHAnsi" w:cstheme="majorHAnsi"/>
          <w:sz w:val="24"/>
        </w:rPr>
      </w:r>
    </w:p>
    <w:p w14:paraId="35D919B3" w14:textId="77777777" w:rsidR="00FA5945" w:rsidRDefault="00BD7D96" w:rsidP="00BD7D96">
      <w:pPr>
        <w:spacing w:line="480" w:lineRule="exact"/>
        <w:ind w:firstLine="720"/>
        <w:jc w:val="both"/>
        <w:rPr>
          <w:rFonts w:asciiTheme="majorHAnsi" w:hAnsiTheme="majorHAnsi" w:cstheme="majorHAnsi"/>
          <w:sz w:val="24"/>
        </w:rPr>
      </w:pPr>
      <w:r w:rsidRPr="00BD7D96">
        <w:rPr>
          <w:rFonts w:asciiTheme="majorHAnsi" w:hAnsiTheme="majorHAnsi" w:cstheme="majorHAnsi"/>
          <w:sz w:val="24"/>
        </w:rPr>
        <w:t>Strict compliance with service statutes is mandatory, and defaults entered without valid service are void and must be vacated under C</w:t>
      </w:r>
      <w:r>
        <w:rPr>
          <w:rFonts w:asciiTheme="majorHAnsi" w:hAnsiTheme="majorHAnsi" w:cstheme="majorHAnsi"/>
          <w:sz w:val="24"/>
        </w:rPr>
        <w:t xml:space="preserve">ode of </w:t>
      </w:r>
      <w:r w:rsidRPr="00BD7D96">
        <w:rPr>
          <w:rFonts w:asciiTheme="majorHAnsi" w:hAnsiTheme="majorHAnsi" w:cstheme="majorHAnsi"/>
          <w:sz w:val="24"/>
        </w:rPr>
        <w:t>C</w:t>
      </w:r>
      <w:r>
        <w:rPr>
          <w:rFonts w:asciiTheme="majorHAnsi" w:hAnsiTheme="majorHAnsi" w:cstheme="majorHAnsi"/>
          <w:sz w:val="24"/>
        </w:rPr>
        <w:t xml:space="preserve">ivil </w:t>
      </w:r>
      <w:r w:rsidRPr="00BD7D96">
        <w:rPr>
          <w:rFonts w:asciiTheme="majorHAnsi" w:hAnsiTheme="majorHAnsi" w:cstheme="majorHAnsi"/>
          <w:sz w:val="24"/>
        </w:rPr>
        <w:t>P</w:t>
      </w:r>
      <w:r>
        <w:rPr>
          <w:rFonts w:asciiTheme="majorHAnsi" w:hAnsiTheme="majorHAnsi" w:cstheme="majorHAnsi"/>
          <w:sz w:val="24"/>
        </w:rPr>
        <w:t xml:space="preserve">rocedure section </w:t>
      </w:r>
      <w:r w:rsidRPr="00BD7D96">
        <w:rPr>
          <w:rFonts w:asciiTheme="majorHAnsi" w:hAnsiTheme="majorHAnsi" w:cstheme="majorHAnsi"/>
          <w:sz w:val="24"/>
        </w:rPr>
        <w:t xml:space="preserve">473(d). </w:t>
      </w:r>
    </w:p>
    <w:p w14:paraId="2FD0E9E5" w14:textId="77777777" w:rsidR="00FA5945" w:rsidRDefault="00BD7D96" w:rsidP="00C97D78">
      <w:pPr>
        <w:spacing w:line="480" w:lineRule="exact"/>
        <w:ind w:firstLine="720"/>
        <w:jc w:val="both"/>
        <w:rPr>
          <w:rFonts w:asciiTheme="majorHAnsi" w:hAnsiTheme="majorHAnsi" w:cstheme="majorHAnsi"/>
          <w:sz w:val="24"/>
        </w:rPr>
      </w:pPr>
      <w:r w:rsidRPr="00BD7D96">
        <w:rPr>
          <w:rFonts w:asciiTheme="majorHAnsi" w:hAnsiTheme="majorHAnsi" w:cstheme="majorHAnsi"/>
          <w:sz w:val="24"/>
        </w:rPr>
        <w:t xml:space="preserve">Even if the service were deemed technically compliant, relief is warranted under Code of Civil Procedure § 473.5 due to {{ defendant_name_short }}’s lack of actual notice in time to defend, or alternatively under CCP § 473(b) for excusable neglect during {{ defendant_name_short }}’s operational transition. </w:t>
      </w:r>
      <w:r w:rsidR="00FA5945">
        <w:rPr>
          <w:rFonts w:asciiTheme="majorHAnsi" w:hAnsiTheme="majorHAnsi" w:cstheme="majorHAnsi"/>
          <w:sz w:val="24"/>
        </w:rPr>
      </w:r>
      <w:r w:rsidRPr="00BD7D96">
        <w:rPr>
          <w:rFonts w:asciiTheme="majorHAnsi" w:hAnsiTheme="majorHAnsi" w:cstheme="majorHAnsi"/>
          <w:sz w:val="24"/>
        </w:rPr>
      </w:r>
      <w:r w:rsidR="00FA5945">
        <w:rPr>
          <w:rFonts w:asciiTheme="majorHAnsi" w:hAnsiTheme="majorHAnsi" w:cstheme="majorHAnsi"/>
          <w:sz w:val="24"/>
        </w:rPr>
      </w:r>
      <w:r w:rsidR="00FA5945" w:rsidRPr="00BD7D96">
        <w:rPr>
          <w:rFonts w:asciiTheme="majorHAnsi" w:hAnsiTheme="majorHAnsi" w:cstheme="majorHAnsi"/>
          <w:sz w:val="24"/>
        </w:rPr>
      </w:r>
      <w:r w:rsidR="00FA5945">
        <w:rPr>
          <w:rFonts w:asciiTheme="majorHAnsi" w:hAnsiTheme="majorHAnsi" w:cstheme="majorHAnsi"/>
          <w:sz w:val="24"/>
        </w:rPr>
      </w:r>
      <w:r w:rsidRPr="00BD7D96">
        <w:rPr>
          <w:rFonts w:asciiTheme="majorHAnsi" w:hAnsiTheme="majorHAnsi" w:cstheme="majorHAnsi"/>
          <w:sz w:val="24"/>
        </w:rPr>
      </w:r>
    </w:p>
    <w:p w14:paraId="20597451" w14:textId="24B8A769" w:rsidR="00AF28F6" w:rsidRPr="00AF28F6" w:rsidRDefault="00BD7D96" w:rsidP="00C97D78">
      <w:pPr>
        <w:spacing w:line="480" w:lineRule="exact"/>
        <w:ind w:firstLine="720"/>
        <w:jc w:val="both"/>
        <w:rPr>
          <w:rFonts w:asciiTheme="majorHAnsi" w:hAnsiTheme="majorHAnsi" w:cstheme="majorHAnsi"/>
          <w:sz w:val="24"/>
        </w:rPr>
      </w:pPr>
      <w:r w:rsidRPr="00BD7D96">
        <w:rPr>
          <w:rFonts w:asciiTheme="majorHAnsi" w:hAnsiTheme="majorHAnsi" w:cstheme="majorHAnsi"/>
          <w:sz w:val="24"/>
        </w:rPr>
        <w:t>California law strongly favors resolving disputes on the merits, and courts liberally grant relief from defaults where, as here, the moving party acts promptly and shows a meritorious defense.</w:t>
      </w:r>
      <w:r w:rsidR="00667DE7">
        <w:rPr>
          <w:rFonts w:asciiTheme="majorHAnsi" w:hAnsiTheme="majorHAnsi" w:cstheme="majorHAnsi"/>
          <w:sz w:val="24"/>
        </w:rPr>
        <w:t xml:space="preserve"> </w:t>
      </w:r>
      <w:r w:rsidRPr="00BD7D96">
        <w:rPr>
          <w:rFonts w:asciiTheme="majorHAnsi" w:hAnsiTheme="majorHAnsi" w:cstheme="majorHAnsi"/>
          <w:sz w:val="24"/>
        </w:rPr>
        <w:t xml:space="preserve"> (</w:t>
      </w:r>
      <w:r w:rsidRPr="00FA5945">
        <w:rPr>
          <w:rFonts w:asciiTheme="majorHAnsi" w:hAnsiTheme="majorHAnsi" w:cstheme="majorHAnsi"/>
          <w:i/>
          <w:iCs/>
          <w:sz w:val="24"/>
        </w:rPr>
        <w:t>Rappleyea v. Campbell</w:t>
      </w:r>
      <w:r w:rsidRPr="00BD7D96">
        <w:rPr>
          <w:rFonts w:asciiTheme="majorHAnsi" w:hAnsiTheme="majorHAnsi" w:cstheme="majorHAnsi"/>
          <w:sz w:val="24"/>
        </w:rPr>
        <w:t xml:space="preserve"> (1994) 8 Cal.4th 975</w:t>
      </w:r>
      <w:r w:rsidR="00390434">
        <w:rPr>
          <w:rFonts w:asciiTheme="majorHAnsi" w:hAnsiTheme="majorHAnsi" w:cstheme="majorHAnsi"/>
          <w:sz w:val="24"/>
        </w:rPr>
        <w:fldChar w:fldCharType="begin"/>
      </w:r>
      <w:r w:rsidR="00390434">
        <w:instrText xml:space="preserve"> TA \l "</w:instrText>
      </w:r>
      <w:r w:rsidR="00390434" w:rsidRPr="00E44FF5">
        <w:rPr>
          <w:rFonts w:asciiTheme="majorHAnsi" w:hAnsiTheme="majorHAnsi" w:cstheme="majorHAnsi"/>
          <w:i/>
          <w:iCs/>
          <w:sz w:val="24"/>
        </w:rPr>
        <w:instrText>Rappleyea v. Campbell</w:instrText>
      </w:r>
      <w:r w:rsidR="00390434" w:rsidRPr="00E44FF5">
        <w:rPr>
          <w:rFonts w:asciiTheme="majorHAnsi" w:hAnsiTheme="majorHAnsi" w:cstheme="majorHAnsi"/>
          <w:sz w:val="24"/>
        </w:rPr>
        <w:instrText xml:space="preserve"> (1994) 8 Cal.4th 975</w:instrText>
      </w:r>
      <w:r w:rsidR="00390434">
        <w:instrText xml:space="preserve">" \s "Rappleyea v. Campbell (1994) 8 Cal.4th 975" \c 1 </w:instrText>
      </w:r>
      <w:r w:rsidR="00390434">
        <w:rPr>
          <w:rFonts w:asciiTheme="majorHAnsi" w:hAnsiTheme="majorHAnsi" w:cstheme="majorHAnsi"/>
          <w:sz w:val="24"/>
        </w:rPr>
        <w:fldChar w:fldCharType="end"/>
      </w:r>
      <w:r w:rsidRPr="00BD7D96">
        <w:rPr>
          <w:rFonts w:asciiTheme="majorHAnsi" w:hAnsiTheme="majorHAnsi" w:cstheme="majorHAnsi"/>
          <w:sz w:val="24"/>
        </w:rPr>
        <w:t>, 982.)</w:t>
      </w:r>
      <w:r w:rsidR="00AF28F6" w:rsidRPr="00AF28F6">
        <w:rPr>
          <w:rFonts w:asciiTheme="majorHAnsi" w:hAnsiTheme="majorHAnsi" w:cstheme="majorHAnsi"/>
          <w:sz w:val="24"/>
        </w:rPr>
        <w:t xml:space="preserve"> </w:t>
      </w:r>
    </w:p>
    <w:p w14:paraId="25047456" w14:textId="47717F64" w:rsidR="004168F1" w:rsidRPr="00C97D78" w:rsidRDefault="004168F1" w:rsidP="00C97D78">
      <w:pPr>
        <w:pStyle w:val="Heading1"/>
      </w:pPr>
      <w:bookmarkStart w:id="12" w:name="_Toc208310585"/>
      <w:r w:rsidRPr="00C97D78">
        <w:t xml:space="preserve">pertinent </w:t>
      </w:r>
      <w:r w:rsidR="00AF28F6" w:rsidRPr="00C97D78">
        <w:t>facts</w:t>
      </w:r>
      <w:bookmarkEnd w:id="12"/>
    </w:p>
    <w:p w14:paraId="1C642A07" w14:textId="723B4943" w:rsidR="003F36F5" w:rsidRPr="003F36F5" w:rsidRDefault="003F36F5" w:rsidP="00C97D78">
      <w:pPr>
        <w:pStyle w:val="BodyTextContinued"/>
        <w:rPr>
          <w:rFonts w:asciiTheme="majorHAnsi" w:hAnsiTheme="majorHAnsi" w:cstheme="majorHAnsi"/>
        </w:rPr>
      </w:pPr>
      <w:r w:rsidRPr="003F36F5">
        <w:rPr>
          <w:rFonts w:asciiTheme="majorHAnsi" w:hAnsiTheme="majorHAnsi" w:cstheme="majorHAnsi"/>
        </w:rPr>
        <w:t>{{ defendant_name }} previously leased commercial space at {{ old_business_address }}, but ceased operating at that location when the lease expired on {{ lease_end_date }}. (Declaration of {{ declarant_name }} (“{{ declarant_name_lastname_decl }}”) ¶¶ 3-4.)  In connection with the shutdown of that facility, {{ defendant_name_short }}’s printing machine was removed on August 30, 2024, and thereafter {{ defendant_name_short }} no longer maintained any commercial premises.  (Ibid.)  Following this transition, {{ defendant_name_short }} managed its operations remotely and used {{ new_business_address }}, as its business and mailing address.  (Ibid.)  Although {{ defendant_name_short }} had not yet updated the Agent for Service of Process address on file with the California Secretary of State to reflect that change, {{ plaintiff_name }} (“{{ plaintiff_name_short }}”) had actual, contemporaneous knowledge of the Toomey Terrace address because, for at least six months preceding the events at issue, {{ plaintiff_name_short }} regularly sent invoices and shipments directly to {{ defendant_name_short }} at that address. ({{ declarant_name_lastname_decl }}, ¶ 4, Exs. A-B.)</w:t>
      </w:r>
      <w:r w:rsidR="00913ED4">
        <w:rPr>
          <w:rFonts w:asciiTheme="majorHAnsi" w:hAnsiTheme="majorHAnsi" w:cstheme="majorHAnsi"/>
        </w:rPr>
      </w:r>
      <w:r w:rsidR="00913ED4" w:rsidRPr="00913ED4">
        <w:rPr>
          <w:rFonts w:asciiTheme="majorHAnsi" w:hAnsiTheme="majorHAnsi" w:cstheme="majorHAnsi"/>
        </w:rPr>
      </w:r>
      <w:r w:rsidR="00913ED4">
        <w:rPr>
          <w:rFonts w:asciiTheme="majorHAnsi" w:hAnsiTheme="majorHAnsi" w:cstheme="majorHAnsi"/>
        </w:rPr>
      </w:r>
      <w:r w:rsidRPr="003F36F5">
        <w:rPr>
          <w:rFonts w:asciiTheme="majorHAnsi" w:hAnsiTheme="majorHAnsi" w:cstheme="majorHAnsi"/>
        </w:rPr>
      </w:r>
      <w:r w:rsidR="00D070DA">
        <w:rPr>
          <w:rFonts w:asciiTheme="majorHAnsi" w:hAnsiTheme="majorHAnsi" w:cstheme="majorHAnsi"/>
        </w:rPr>
      </w:r>
      <w:r w:rsidR="00D070DA">
        <w:rPr>
          <w:rFonts w:asciiTheme="majorHAnsi" w:hAnsiTheme="majorHAnsi" w:cstheme="majorHAnsi"/>
        </w:rPr>
      </w:r>
      <w:r w:rsidR="00D070DA" w:rsidRPr="00E24E32">
        <w:rPr>
          <w:rFonts w:asciiTheme="majorHAnsi" w:eastAsia="Times New Roman" w:hAnsiTheme="majorHAnsi" w:cstheme="majorHAnsi"/>
          <w:bCs/>
        </w:rPr>
      </w:r>
      <w:r w:rsidR="00D070DA" w:rsidRPr="00B9083E">
        <w:rPr>
          <w:rFonts w:asciiTheme="majorHAnsi" w:eastAsia="Times New Roman" w:hAnsiTheme="majorHAnsi" w:cstheme="majorHAnsi"/>
          <w:bCs/>
        </w:rPr>
      </w:r>
      <w:r w:rsidR="00D070DA">
        <w:rPr>
          <w:rFonts w:asciiTheme="majorHAnsi" w:eastAsia="Times New Roman" w:hAnsiTheme="majorHAnsi" w:cstheme="majorHAnsi"/>
          <w:bCs/>
        </w:rPr>
      </w:r>
      <w:r w:rsidRPr="003F36F5">
        <w:rPr>
          <w:rFonts w:asciiTheme="majorHAnsi" w:hAnsiTheme="majorHAnsi" w:cstheme="majorHAnsi"/>
        </w:rPr>
      </w:r>
      <w:r w:rsidR="00D070DA">
        <w:rPr>
          <w:rFonts w:asciiTheme="majorHAnsi" w:hAnsiTheme="majorHAnsi" w:cstheme="majorHAnsi"/>
        </w:rPr>
      </w:r>
      <w:r w:rsidRPr="003F36F5">
        <w:rPr>
          <w:rFonts w:asciiTheme="majorHAnsi" w:hAnsiTheme="majorHAnsi" w:cstheme="majorHAnsi"/>
        </w:rPr>
      </w:r>
      <w:r w:rsidR="00D070DA">
        <w:rPr>
          <w:rFonts w:asciiTheme="majorHAnsi" w:hAnsiTheme="majorHAnsi" w:cstheme="majorHAnsi"/>
        </w:rPr>
      </w:r>
      <w:r w:rsidRPr="003F36F5">
        <w:rPr>
          <w:rFonts w:asciiTheme="majorHAnsi" w:hAnsiTheme="majorHAnsi" w:cstheme="majorHAnsi"/>
        </w:rPr>
      </w:r>
      <w:r w:rsidR="00667DE7">
        <w:rPr>
          <w:rFonts w:asciiTheme="majorHAnsi" w:hAnsiTheme="majorHAnsi" w:cstheme="majorHAnsi"/>
        </w:rPr>
      </w:r>
      <w:r w:rsidR="006D3A57">
        <w:rPr>
          <w:rFonts w:asciiTheme="majorHAnsi" w:hAnsiTheme="majorHAnsi" w:cstheme="majorHAnsi"/>
        </w:rPr>
      </w:r>
      <w:r w:rsidR="006D3A57" w:rsidRPr="006D3A57">
        <w:rPr>
          <w:rFonts w:asciiTheme="majorHAnsi" w:hAnsiTheme="majorHAnsi" w:cstheme="majorHAnsi"/>
          <w:i/>
          <w:iCs/>
        </w:rPr>
      </w:r>
      <w:r w:rsidR="006D3A57">
        <w:rPr>
          <w:rFonts w:asciiTheme="majorHAnsi" w:hAnsiTheme="majorHAnsi" w:cstheme="majorHAnsi"/>
        </w:rPr>
      </w:r>
      <w:r w:rsidRPr="003F36F5">
        <w:rPr>
          <w:rFonts w:asciiTheme="majorHAnsi" w:hAnsiTheme="majorHAnsi" w:cstheme="majorHAnsi"/>
        </w:rPr>
      </w:r>
      <w:r w:rsidR="006D3A57">
        <w:rPr>
          <w:rFonts w:asciiTheme="majorHAnsi" w:hAnsiTheme="majorHAnsi" w:cstheme="majorHAnsi"/>
        </w:rPr>
      </w:r>
      <w:r w:rsidRPr="003F36F5">
        <w:rPr>
          <w:rFonts w:asciiTheme="majorHAnsi" w:hAnsiTheme="majorHAnsi" w:cstheme="majorHAnsi"/>
        </w:rPr>
      </w:r>
      <w:r w:rsidR="005F0FB8">
        <w:rPr>
          <w:rFonts w:asciiTheme="majorHAnsi" w:hAnsiTheme="majorHAnsi" w:cstheme="majorHAnsi"/>
        </w:rPr>
      </w:r>
      <w:r w:rsidRPr="003F36F5">
        <w:rPr>
          <w:rFonts w:asciiTheme="majorHAnsi" w:hAnsiTheme="majorHAnsi" w:cstheme="majorHAnsi"/>
        </w:rPr>
      </w:r>
      <w:r w:rsidR="00667DE7">
        <w:rPr>
          <w:rFonts w:asciiTheme="majorHAnsi" w:hAnsiTheme="majorHAnsi" w:cstheme="majorHAnsi"/>
        </w:rPr>
      </w:r>
      <w:r w:rsidR="006D3A57">
        <w:rPr>
          <w:rFonts w:asciiTheme="majorHAnsi" w:hAnsiTheme="majorHAnsi" w:cstheme="majorHAnsi"/>
        </w:rPr>
      </w:r>
      <w:r w:rsidR="006D3A57" w:rsidRPr="006D3A57">
        <w:rPr>
          <w:rFonts w:asciiTheme="majorHAnsi" w:hAnsiTheme="majorHAnsi" w:cstheme="majorHAnsi"/>
          <w:i/>
          <w:iCs/>
        </w:rPr>
      </w:r>
      <w:r w:rsidR="006D3A57">
        <w:rPr>
          <w:rFonts w:asciiTheme="majorHAnsi" w:hAnsiTheme="majorHAnsi" w:cstheme="majorHAnsi"/>
        </w:rPr>
      </w:r>
      <w:r w:rsidRPr="003F36F5">
        <w:rPr>
          <w:rFonts w:asciiTheme="majorHAnsi" w:hAnsiTheme="majorHAnsi" w:cstheme="majorHAnsi"/>
        </w:rPr>
      </w:r>
      <w:r w:rsidR="006D3A57">
        <w:rPr>
          <w:rFonts w:asciiTheme="majorHAnsi" w:hAnsiTheme="majorHAnsi" w:cstheme="majorHAnsi"/>
        </w:rPr>
      </w:r>
      <w:r w:rsidRPr="003F36F5">
        <w:rPr>
          <w:rFonts w:asciiTheme="majorHAnsi" w:hAnsiTheme="majorHAnsi" w:cstheme="majorHAnsi"/>
        </w:rPr>
      </w:r>
      <w:r w:rsidR="006D3A57">
        <w:rPr>
          <w:rFonts w:asciiTheme="majorHAnsi" w:hAnsiTheme="majorHAnsi" w:cstheme="majorHAnsi"/>
        </w:rPr>
      </w:r>
      <w:r w:rsidR="006D3A57" w:rsidRPr="006D3A57">
        <w:rPr>
          <w:rFonts w:asciiTheme="majorHAnsi" w:hAnsiTheme="majorHAnsi" w:cstheme="majorHAnsi"/>
        </w:rPr>
      </w:r>
      <w:r w:rsidR="006D3A57">
        <w:rPr>
          <w:rFonts w:asciiTheme="majorHAnsi" w:hAnsiTheme="majorHAnsi" w:cstheme="majorHAnsi"/>
        </w:rPr>
      </w:r>
    </w:p>
    <w:p w14:paraId="1613B87C" w14:textId="77777777" w:rsidR="003F36F5" w:rsidRDefault="003F36F5" w:rsidP="003F36F5">
      <w:pPr>
        <w:pStyle w:val="BodyTextContinued"/>
        <w:spacing w:line="480" w:lineRule="atLeast"/>
        <w:rPr>
          <w:rFonts w:asciiTheme="majorHAnsi" w:hAnsiTheme="majorHAnsi" w:cstheme="majorHAnsi"/>
        </w:rPr>
      </w:pPr>
      <w:r w:rsidRPr="003F36F5">
        <w:rPr>
          <w:rFonts w:asciiTheme="majorHAnsi" w:hAnsiTheme="majorHAnsi" w:cstheme="majorHAnsi"/>
        </w:rPr>
        <w:t xml:space="preserve">Notwithstanding its actual knowledge of {{ defendant_name_short }}’s correct address, {{ plaintiff_name_short }} attempted to commence this action by effecting substituted service at the abandoned Sabre Street location. </w:t>
      </w:r>
      <w:proofErr w:type="gramStart"/>
      <w:r w:rsidRPr="003F36F5">
        <w:rPr>
          <w:rFonts w:asciiTheme="majorHAnsi" w:hAnsiTheme="majorHAnsi" w:cstheme="majorHAnsi"/>
        </w:rPr>
      </w:r>
      <w:proofErr w:type="gramEnd"/>
      <w:r w:rsidRPr="003F36F5">
        <w:rPr>
          <w:rFonts w:asciiTheme="majorHAnsi" w:hAnsiTheme="majorHAnsi" w:cstheme="majorHAnsi"/>
        </w:rPr>
      </w:r>
    </w:p>
    <w:p w14:paraId="36E94468" w14:textId="27E5E4E2" w:rsidR="002E0E9A" w:rsidRPr="003F36F5" w:rsidRDefault="003F36F5" w:rsidP="002E0E9A">
      <w:pPr>
        <w:pStyle w:val="BodyTextContinued"/>
        <w:rPr>
          <w:rFonts w:asciiTheme="majorHAnsi" w:hAnsiTheme="majorHAnsi" w:cstheme="majorHAnsi"/>
        </w:rPr>
      </w:pPr>
      <w:r w:rsidRPr="003F36F5">
        <w:rPr>
          <w:rFonts w:asciiTheme="majorHAnsi" w:hAnsiTheme="majorHAnsi" w:cstheme="majorHAnsi"/>
        </w:rPr>
        <w:t>According to the Proof of Service filed on {{ service_date }}, {{ plaintiff_name_short }}’s process server left the summons and complaint with an employee of a restaurant operating at or near that address who had no affiliation with {{ defendant_name_short }} and was not a person apparently in charge of any {{ defendant_name_short }} office or usual place of business. ({{ declarant_name_lastname_decl }}, ¶ 6, Ex. C.)</w:t>
      </w:r>
      <w:r w:rsidR="002E0E9A">
        <w:rPr>
          <w:rFonts w:asciiTheme="majorHAnsi" w:hAnsiTheme="majorHAnsi" w:cstheme="majorHAnsi"/>
        </w:rPr>
      </w:r>
      <w:r w:rsidR="002E0E9A" w:rsidRPr="006D3A57">
        <w:rPr>
          <w:rFonts w:asciiTheme="majorHAnsi" w:hAnsiTheme="majorHAnsi" w:cstheme="majorHAnsi"/>
        </w:rPr>
      </w:r>
      <w:r w:rsidR="002E0E9A">
        <w:rPr>
          <w:rFonts w:asciiTheme="majorHAnsi" w:hAnsiTheme="majorHAnsi" w:cstheme="majorHAnsi"/>
        </w:rPr>
      </w:r>
    </w:p>
    <w:p w14:paraId="3A5DA5B8" w14:textId="074DCAF4" w:rsidR="00E46115" w:rsidRPr="003F36F5" w:rsidRDefault="003F36F5" w:rsidP="00E46115">
      <w:pPr>
        <w:pStyle w:val="BodyTextContinued"/>
        <w:rPr>
          <w:rFonts w:asciiTheme="majorHAnsi" w:hAnsiTheme="majorHAnsi" w:cstheme="majorHAnsi"/>
        </w:rPr>
      </w:pPr>
      <w:r w:rsidRPr="003F36F5">
        <w:rPr>
          <w:rFonts w:asciiTheme="majorHAnsi" w:hAnsiTheme="majorHAnsi" w:cstheme="majorHAnsi"/>
        </w:rPr>
        <w:t>No principal or agent of {{ defendant_name_short }} was personally served at any location, and {{ defendant_name_short }} did not receive copies of the summons and complaint at {{ new_business_address_short }}, the address where {{ plaintiff_name_short }} had been conducting routine business with {{ defendant_name_short }} and where mail was actually received. ({{ declarant_name_lastname_decl }}, ¶ 5.)</w:t>
      </w:r>
      <w:r w:rsidR="00E46115" w:rsidRPr="006D3A57">
        <w:rPr>
          <w:rFonts w:asciiTheme="majorHAnsi" w:hAnsiTheme="majorHAnsi" w:cstheme="majorHAnsi"/>
        </w:rPr>
      </w:r>
      <w:r w:rsidR="00E46115">
        <w:rPr>
          <w:rFonts w:asciiTheme="majorHAnsi" w:hAnsiTheme="majorHAnsi" w:cstheme="majorHAnsi"/>
        </w:rPr>
      </w:r>
    </w:p>
    <w:p w14:paraId="44B554AF" w14:textId="677681AE" w:rsidR="00DF7FD6" w:rsidRPr="001962D2" w:rsidRDefault="003F36F5" w:rsidP="009250D8">
      <w:pPr>
        <w:pStyle w:val="BodyTextContinued"/>
        <w:rPr>
          <w:rFonts w:asciiTheme="majorHAnsi" w:hAnsiTheme="majorHAnsi" w:cstheme="majorHAnsi"/>
        </w:rPr>
      </w:pPr>
      <w:r w:rsidRPr="003F36F5">
        <w:rPr>
          <w:rFonts w:asciiTheme="majorHAnsi" w:hAnsiTheme="majorHAnsi" w:cstheme="majorHAnsi"/>
        </w:rPr>
        <w:t>On {{ default_entry_date }}, {{ plaintiff_name_short }} submitted a Request for Entry of Default, which the clerk entered based on the above-described substituted service. ({{ declarant_name_lastname_decl }}, ¶ 7, Ex. D.)  {{ defendant_name_short }} first learned of the lawsuit only after independently reviewing the court docket and locating the filed Proof of Service. ({{ declarant_name_lastname_decl }}, ¶ 8.)  Upon discovering the default, {{ defendant_name_short }} promptly retained counsel and prepared this motion.  (Ibid.)</w:t>
      </w:r>
      <w:r w:rsidR="00CC2E37">
        <w:rPr>
          <w:rFonts w:asciiTheme="majorHAnsi" w:hAnsiTheme="majorHAnsi" w:cstheme="majorHAnsi"/>
        </w:rPr>
      </w:r>
      <w:r w:rsidR="00CC2E37" w:rsidRPr="003F36F5">
        <w:rPr>
          <w:rFonts w:asciiTheme="majorHAnsi" w:hAnsiTheme="majorHAnsi" w:cstheme="majorHAnsi"/>
        </w:rPr>
      </w:r>
      <w:r w:rsidR="00CC2E37" w:rsidRPr="006D3A57">
        <w:rPr>
          <w:rFonts w:asciiTheme="majorHAnsi" w:hAnsiTheme="majorHAnsi" w:cstheme="majorHAnsi"/>
        </w:rPr>
      </w:r>
      <w:r w:rsidR="00CC2E37">
        <w:rPr>
          <w:rFonts w:asciiTheme="majorHAnsi" w:hAnsiTheme="majorHAnsi" w:cstheme="majorHAnsi"/>
        </w:rPr>
      </w:r>
      <w:r w:rsidRPr="003F36F5">
        <w:rPr>
          <w:rFonts w:asciiTheme="majorHAnsi" w:hAnsiTheme="majorHAnsi" w:cstheme="majorHAnsi"/>
        </w:rPr>
      </w:r>
      <w:r w:rsidR="00CC2E37">
        <w:rPr>
          <w:rFonts w:asciiTheme="majorHAnsi" w:hAnsiTheme="majorHAnsi" w:cstheme="majorHAnsi"/>
        </w:rPr>
      </w:r>
      <w:r w:rsidRPr="003F36F5">
        <w:rPr>
          <w:rFonts w:asciiTheme="majorHAnsi" w:hAnsiTheme="majorHAnsi" w:cstheme="majorHAnsi"/>
        </w:rPr>
      </w:r>
      <w:r w:rsidR="00CC2E37" w:rsidRPr="003F36F5">
        <w:rPr>
          <w:rFonts w:asciiTheme="majorHAnsi" w:hAnsiTheme="majorHAnsi" w:cstheme="majorHAnsi"/>
        </w:rPr>
      </w:r>
      <w:r w:rsidR="00CC2E37" w:rsidRPr="006D3A57">
        <w:rPr>
          <w:rFonts w:asciiTheme="majorHAnsi" w:hAnsiTheme="majorHAnsi" w:cstheme="majorHAnsi"/>
        </w:rPr>
      </w:r>
      <w:r w:rsidR="00CC2E37">
        <w:rPr>
          <w:rFonts w:asciiTheme="majorHAnsi" w:hAnsiTheme="majorHAnsi" w:cstheme="majorHAnsi"/>
        </w:rPr>
      </w:r>
      <w:r w:rsidRPr="003F36F5">
        <w:rPr>
          <w:rFonts w:asciiTheme="majorHAnsi" w:hAnsiTheme="majorHAnsi" w:cstheme="majorHAnsi"/>
        </w:rPr>
      </w:r>
      <w:r w:rsidR="00667DE7">
        <w:rPr>
          <w:rFonts w:asciiTheme="majorHAnsi" w:hAnsiTheme="majorHAnsi" w:cstheme="majorHAnsi"/>
        </w:rPr>
      </w:r>
      <w:r w:rsidR="00CC2E37">
        <w:rPr>
          <w:rFonts w:asciiTheme="majorHAnsi" w:hAnsiTheme="majorHAnsi" w:cstheme="majorHAnsi"/>
        </w:rPr>
      </w:r>
      <w:r w:rsidR="00CC2E37" w:rsidRPr="00CC2E37">
        <w:rPr>
          <w:rFonts w:asciiTheme="majorHAnsi" w:hAnsiTheme="majorHAnsi" w:cstheme="majorHAnsi"/>
          <w:i/>
          <w:iCs/>
        </w:rPr>
      </w:r>
      <w:r w:rsidR="00CC2E37">
        <w:rPr>
          <w:rFonts w:asciiTheme="majorHAnsi" w:hAnsiTheme="majorHAnsi" w:cstheme="majorHAnsi"/>
        </w:rPr>
      </w:r>
    </w:p>
    <w:p w14:paraId="3193C28F" w14:textId="45B639D5" w:rsidR="001B17C0" w:rsidRPr="001962D2" w:rsidRDefault="001B17C0" w:rsidP="00C97D78">
      <w:pPr>
        <w:pStyle w:val="Heading1"/>
      </w:pPr>
      <w:bookmarkStart w:id="13" w:name="_Toc208310586"/>
      <w:r w:rsidRPr="001962D2">
        <w:t>Legal argument</w:t>
      </w:r>
      <w:bookmarkEnd w:id="13"/>
    </w:p>
    <w:p w14:paraId="70F8ED48" w14:textId="1E39C20B" w:rsidR="009250D8" w:rsidRPr="00C97D78" w:rsidRDefault="009250D8" w:rsidP="00C97D78">
      <w:pPr>
        <w:pStyle w:val="Heading2"/>
      </w:pPr>
      <w:bookmarkStart w:id="14" w:name="_Toc208310587"/>
      <w:r w:rsidRPr="00C97D78">
        <w:t>Legal Standard</w:t>
      </w:r>
      <w:bookmarkEnd w:id="14"/>
    </w:p>
    <w:p w14:paraId="5C453884" w14:textId="12AD8C39" w:rsidR="00AA1895" w:rsidRDefault="005F0FB8" w:rsidP="005F0FB8">
      <w:pPr>
        <w:spacing w:line="480" w:lineRule="exact"/>
        <w:ind w:firstLine="720"/>
        <w:jc w:val="both"/>
        <w:rPr>
          <w:rFonts w:asciiTheme="majorHAnsi" w:hAnsiTheme="majorHAnsi" w:cstheme="majorHAnsi"/>
          <w:sz w:val="24"/>
        </w:rPr>
      </w:pPr>
      <w:r w:rsidRPr="005F0FB8">
        <w:rPr>
          <w:rFonts w:asciiTheme="majorHAnsi" w:hAnsiTheme="majorHAnsi" w:cstheme="majorHAnsi"/>
          <w:sz w:val="24"/>
        </w:rPr>
        <w:t xml:space="preserve">California Code of Civil Procedure Section 473 permits the trial court to “relieve a party … from a judgment, order, or other proceeding taken against him or her through his or her mistake, </w:t>
      </w:r>
      <w:r w:rsidRPr="005F0FB8">
        <w:rPr>
          <w:rFonts w:asciiTheme="majorHAnsi" w:hAnsiTheme="majorHAnsi" w:cstheme="majorHAnsi"/>
          <w:sz w:val="24"/>
        </w:rPr>
        <w:lastRenderedPageBreak/>
        <w:t>inadvertence, surprise, or excusable neglect.” (C</w:t>
      </w:r>
      <w:r>
        <w:rPr>
          <w:rFonts w:asciiTheme="majorHAnsi" w:hAnsiTheme="majorHAnsi" w:cstheme="majorHAnsi"/>
          <w:sz w:val="24"/>
        </w:rPr>
        <w:t xml:space="preserve">ode </w:t>
      </w:r>
      <w:r w:rsidRPr="005F0FB8">
        <w:rPr>
          <w:rFonts w:asciiTheme="majorHAnsi" w:hAnsiTheme="majorHAnsi" w:cstheme="majorHAnsi"/>
          <w:sz w:val="24"/>
        </w:rPr>
        <w:t>C</w:t>
      </w:r>
      <w:r>
        <w:rPr>
          <w:rFonts w:asciiTheme="majorHAnsi" w:hAnsiTheme="majorHAnsi" w:cstheme="majorHAnsi"/>
          <w:sz w:val="24"/>
        </w:rPr>
        <w:t xml:space="preserve">iv. </w:t>
      </w:r>
      <w:r w:rsidRPr="005F0FB8">
        <w:rPr>
          <w:rFonts w:asciiTheme="majorHAnsi" w:hAnsiTheme="majorHAnsi" w:cstheme="majorHAnsi"/>
          <w:sz w:val="24"/>
        </w:rPr>
        <w:t>P</w:t>
      </w:r>
      <w:r>
        <w:rPr>
          <w:rFonts w:asciiTheme="majorHAnsi" w:hAnsiTheme="majorHAnsi" w:cstheme="majorHAnsi"/>
          <w:sz w:val="24"/>
        </w:rPr>
        <w:t xml:space="preserve">roc, </w:t>
      </w:r>
      <w:r w:rsidRPr="005F0FB8">
        <w:rPr>
          <w:rFonts w:asciiTheme="majorHAnsi" w:hAnsiTheme="majorHAnsi" w:cstheme="majorHAnsi"/>
          <w:sz w:val="24"/>
        </w:rPr>
        <w:t>§ 473(b)</w:t>
      </w:r>
      <w:r w:rsidR="00390434">
        <w:rPr>
          <w:rFonts w:asciiTheme="majorHAnsi" w:hAnsiTheme="majorHAnsi" w:cstheme="majorHAnsi"/>
          <w:sz w:val="24"/>
        </w:rPr>
        <w:fldChar w:fldCharType="begin"/>
      </w:r>
      <w:r w:rsidR="00390434">
        <w:instrText xml:space="preserve"> TA \l "</w:instrText>
      </w:r>
      <w:r w:rsidR="00390434" w:rsidRPr="002D79FC">
        <w:rPr>
          <w:rFonts w:asciiTheme="majorHAnsi" w:hAnsiTheme="majorHAnsi" w:cstheme="majorHAnsi"/>
          <w:sz w:val="24"/>
        </w:rPr>
        <w:instrText>Code Civ. Proc, § 473(b)</w:instrText>
      </w:r>
      <w:r w:rsidR="00390434">
        <w:instrText xml:space="preserve">" \s "Code Civ. Proc, § 473(b)" \c 2 </w:instrText>
      </w:r>
      <w:r w:rsidR="00390434">
        <w:rPr>
          <w:rFonts w:asciiTheme="majorHAnsi" w:hAnsiTheme="majorHAnsi" w:cstheme="majorHAnsi"/>
          <w:sz w:val="24"/>
        </w:rPr>
        <w:fldChar w:fldCharType="end"/>
      </w:r>
      <w:r w:rsidRPr="005F0FB8">
        <w:rPr>
          <w:rFonts w:asciiTheme="majorHAnsi" w:hAnsiTheme="majorHAnsi" w:cstheme="majorHAnsi"/>
          <w:sz w:val="24"/>
        </w:rPr>
        <w:t xml:space="preserve">.) </w:t>
      </w:r>
    </w:p>
    <w:p w14:paraId="1A288792" w14:textId="38BD19FB" w:rsidR="00AA1895" w:rsidRDefault="00AA1895" w:rsidP="005F0FB8">
      <w:pPr>
        <w:spacing w:line="480" w:lineRule="exact"/>
        <w:ind w:firstLine="720"/>
        <w:jc w:val="both"/>
        <w:rPr>
          <w:rFonts w:asciiTheme="majorHAnsi" w:hAnsiTheme="majorHAnsi" w:cstheme="majorHAnsi"/>
          <w:sz w:val="24"/>
        </w:rPr>
      </w:pPr>
      <w:r>
        <w:rPr>
          <w:rFonts w:asciiTheme="majorHAnsi" w:hAnsiTheme="majorHAnsi" w:cstheme="majorHAnsi"/>
          <w:sz w:val="24"/>
        </w:rPr>
        <w:t>A motion seeking such relief lies within the sound discretion of the trial court, and the trial court’s decision will not be overturned absent an abuse of discretion.</w:t>
      </w:r>
      <w:r w:rsidR="00667DE7">
        <w:rPr>
          <w:rFonts w:asciiTheme="majorHAnsi" w:hAnsiTheme="majorHAnsi" w:cstheme="majorHAnsi"/>
          <w:sz w:val="24"/>
        </w:rPr>
        <w:t xml:space="preserve"> </w:t>
      </w:r>
      <w:r>
        <w:rPr>
          <w:rFonts w:asciiTheme="majorHAnsi" w:hAnsiTheme="majorHAnsi" w:cstheme="majorHAnsi"/>
          <w:sz w:val="24"/>
        </w:rPr>
        <w:t xml:space="preserve"> (</w:t>
      </w:r>
      <w:r w:rsidRPr="00AA1895">
        <w:rPr>
          <w:rFonts w:asciiTheme="majorHAnsi" w:hAnsiTheme="majorHAnsi" w:cstheme="majorHAnsi"/>
          <w:i/>
          <w:iCs/>
          <w:sz w:val="24"/>
        </w:rPr>
        <w:t>Weitz v. Yankosky</w:t>
      </w:r>
      <w:r>
        <w:rPr>
          <w:rFonts w:asciiTheme="majorHAnsi" w:hAnsiTheme="majorHAnsi" w:cstheme="majorHAnsi"/>
          <w:sz w:val="24"/>
        </w:rPr>
        <w:t xml:space="preserve"> (1966) 63 Cal. 2d 849</w:t>
      </w:r>
      <w:r w:rsidR="00390434">
        <w:rPr>
          <w:rFonts w:asciiTheme="majorHAnsi" w:hAnsiTheme="majorHAnsi" w:cstheme="majorHAnsi"/>
          <w:sz w:val="24"/>
        </w:rPr>
        <w:fldChar w:fldCharType="begin"/>
      </w:r>
      <w:r w:rsidR="00390434">
        <w:instrText xml:space="preserve"> TA \l "</w:instrText>
      </w:r>
      <w:r w:rsidR="00390434" w:rsidRPr="00AF74F9">
        <w:rPr>
          <w:rFonts w:asciiTheme="majorHAnsi" w:hAnsiTheme="majorHAnsi" w:cstheme="majorHAnsi"/>
          <w:i/>
          <w:iCs/>
          <w:sz w:val="24"/>
        </w:rPr>
        <w:instrText>Weitz v. Yankosky</w:instrText>
      </w:r>
      <w:r w:rsidR="00390434" w:rsidRPr="00AF74F9">
        <w:rPr>
          <w:rFonts w:asciiTheme="majorHAnsi" w:hAnsiTheme="majorHAnsi" w:cstheme="majorHAnsi"/>
          <w:sz w:val="24"/>
        </w:rPr>
        <w:instrText xml:space="preserve"> (1966) 63 Cal. 2d 849</w:instrText>
      </w:r>
      <w:r w:rsidR="00390434">
        <w:instrText xml:space="preserve">" \s "Weitz v. Yankosky (1966) 63 Cal. 2d 849" \c 1 </w:instrText>
      </w:r>
      <w:r w:rsidR="00390434">
        <w:rPr>
          <w:rFonts w:asciiTheme="majorHAnsi" w:hAnsiTheme="majorHAnsi" w:cstheme="majorHAnsi"/>
          <w:sz w:val="24"/>
        </w:rPr>
        <w:fldChar w:fldCharType="end"/>
      </w:r>
      <w:r>
        <w:rPr>
          <w:rFonts w:asciiTheme="majorHAnsi" w:hAnsiTheme="majorHAnsi" w:cstheme="majorHAnsi"/>
          <w:sz w:val="24"/>
        </w:rPr>
        <w:t xml:space="preserve">, 854; </w:t>
      </w:r>
      <w:r w:rsidRPr="00AA1895">
        <w:rPr>
          <w:rFonts w:asciiTheme="majorHAnsi" w:hAnsiTheme="majorHAnsi" w:cstheme="majorHAnsi"/>
          <w:i/>
          <w:iCs/>
          <w:sz w:val="24"/>
        </w:rPr>
        <w:t>Martin v. Cook</w:t>
      </w:r>
      <w:r>
        <w:rPr>
          <w:rFonts w:asciiTheme="majorHAnsi" w:hAnsiTheme="majorHAnsi" w:cstheme="majorHAnsi"/>
          <w:sz w:val="24"/>
        </w:rPr>
        <w:t xml:space="preserve"> (1977) 68 Cal.</w:t>
      </w:r>
      <w:r w:rsidR="00667DE7">
        <w:rPr>
          <w:rFonts w:asciiTheme="majorHAnsi" w:hAnsiTheme="majorHAnsi" w:cstheme="majorHAnsi"/>
          <w:sz w:val="24"/>
        </w:rPr>
        <w:t xml:space="preserve"> </w:t>
      </w:r>
      <w:r>
        <w:rPr>
          <w:rFonts w:asciiTheme="majorHAnsi" w:hAnsiTheme="majorHAnsi" w:cstheme="majorHAnsi"/>
          <w:sz w:val="24"/>
        </w:rPr>
        <w:t xml:space="preserve"> App. 3d 799</w:t>
      </w:r>
      <w:r w:rsidR="00390434">
        <w:rPr>
          <w:rFonts w:asciiTheme="majorHAnsi" w:hAnsiTheme="majorHAnsi" w:cstheme="majorHAnsi"/>
          <w:sz w:val="24"/>
        </w:rPr>
        <w:fldChar w:fldCharType="begin"/>
      </w:r>
      <w:r w:rsidR="00390434">
        <w:instrText xml:space="preserve"> TA \l "</w:instrText>
      </w:r>
      <w:r w:rsidR="00390434" w:rsidRPr="00E515F6">
        <w:rPr>
          <w:rFonts w:asciiTheme="majorHAnsi" w:hAnsiTheme="majorHAnsi" w:cstheme="majorHAnsi"/>
          <w:i/>
          <w:iCs/>
          <w:sz w:val="24"/>
        </w:rPr>
        <w:instrText>Martin v. Cook</w:instrText>
      </w:r>
      <w:r w:rsidR="00390434" w:rsidRPr="00E515F6">
        <w:rPr>
          <w:rFonts w:asciiTheme="majorHAnsi" w:hAnsiTheme="majorHAnsi" w:cstheme="majorHAnsi"/>
          <w:sz w:val="24"/>
        </w:rPr>
        <w:instrText xml:space="preserve"> (1977) 68 Cal. App. 3d 799</w:instrText>
      </w:r>
      <w:r w:rsidR="00390434">
        <w:instrText xml:space="preserve">" \s "Martin v. Cook (1977) 68 Cal. App. 3d 799" \c 1 </w:instrText>
      </w:r>
      <w:r w:rsidR="00390434">
        <w:rPr>
          <w:rFonts w:asciiTheme="majorHAnsi" w:hAnsiTheme="majorHAnsi" w:cstheme="majorHAnsi"/>
          <w:sz w:val="24"/>
        </w:rPr>
        <w:fldChar w:fldCharType="end"/>
      </w:r>
      <w:r>
        <w:rPr>
          <w:rFonts w:asciiTheme="majorHAnsi" w:hAnsiTheme="majorHAnsi" w:cstheme="majorHAnsi"/>
          <w:sz w:val="24"/>
        </w:rPr>
        <w:t>, 807.)</w:t>
      </w:r>
    </w:p>
    <w:p w14:paraId="0577710B" w14:textId="299C38BE" w:rsidR="005E47E0" w:rsidRDefault="005E47E0" w:rsidP="005E47E0">
      <w:pPr>
        <w:spacing w:line="480" w:lineRule="exact"/>
        <w:ind w:firstLine="720"/>
        <w:jc w:val="both"/>
        <w:rPr>
          <w:rFonts w:asciiTheme="majorHAnsi" w:hAnsiTheme="majorHAnsi" w:cstheme="majorHAnsi"/>
          <w:sz w:val="24"/>
        </w:rPr>
      </w:pPr>
      <w:r>
        <w:rPr>
          <w:rFonts w:asciiTheme="majorHAnsi" w:hAnsiTheme="majorHAnsi" w:cstheme="majorHAnsi"/>
          <w:sz w:val="24"/>
        </w:rPr>
        <w:t>“</w:t>
      </w:r>
      <w:r w:rsidRPr="005E47E0">
        <w:rPr>
          <w:rFonts w:asciiTheme="majorHAnsi" w:hAnsiTheme="majorHAnsi" w:cstheme="majorHAnsi"/>
          <w:sz w:val="24"/>
        </w:rPr>
        <w:t xml:space="preserve">Because the law favors disposing of cases on their merits, </w:t>
      </w:r>
      <w:r>
        <w:rPr>
          <w:rFonts w:asciiTheme="majorHAnsi" w:hAnsiTheme="majorHAnsi" w:cstheme="majorHAnsi"/>
          <w:sz w:val="24"/>
        </w:rPr>
        <w:t>‘</w:t>
      </w:r>
      <w:r w:rsidRPr="005E47E0">
        <w:rPr>
          <w:rFonts w:asciiTheme="majorHAnsi" w:hAnsiTheme="majorHAnsi" w:cstheme="majorHAnsi"/>
          <w:sz w:val="24"/>
        </w:rPr>
        <w:t>any doubts in applying section 473</w:t>
      </w:r>
      <w:r>
        <w:rPr>
          <w:rFonts w:asciiTheme="majorHAnsi" w:hAnsiTheme="majorHAnsi" w:cstheme="majorHAnsi"/>
          <w:sz w:val="24"/>
        </w:rPr>
        <w:t>’</w:t>
      </w:r>
      <w:r w:rsidRPr="005E47E0">
        <w:rPr>
          <w:rFonts w:asciiTheme="majorHAnsi" w:hAnsiTheme="majorHAnsi" w:cstheme="majorHAnsi"/>
          <w:sz w:val="24"/>
        </w:rPr>
        <w:t xml:space="preserve"> must be resolved in favor of the party seeking relief from default</w:t>
      </w:r>
      <w:r>
        <w:rPr>
          <w:rFonts w:asciiTheme="majorHAnsi" w:hAnsiTheme="majorHAnsi" w:cstheme="majorHAnsi"/>
          <w:sz w:val="24"/>
        </w:rPr>
        <w:t>.” (</w:t>
      </w:r>
      <w:r w:rsidRPr="005E47E0">
        <w:rPr>
          <w:rFonts w:asciiTheme="majorHAnsi" w:hAnsiTheme="majorHAnsi" w:cstheme="majorHAnsi"/>
          <w:i/>
          <w:iCs/>
          <w:sz w:val="24"/>
        </w:rPr>
        <w:t>McClain v. Kissler</w:t>
      </w:r>
      <w:r w:rsidRPr="005E47E0">
        <w:rPr>
          <w:rFonts w:asciiTheme="majorHAnsi" w:hAnsiTheme="majorHAnsi" w:cstheme="majorHAnsi"/>
          <w:sz w:val="24"/>
        </w:rPr>
        <w:t xml:space="preserve"> (2019) 39 Cal.App.5th 399</w:t>
      </w:r>
      <w:r w:rsidR="00390434">
        <w:rPr>
          <w:rFonts w:asciiTheme="majorHAnsi" w:hAnsiTheme="majorHAnsi" w:cstheme="majorHAnsi"/>
          <w:sz w:val="24"/>
        </w:rPr>
        <w:fldChar w:fldCharType="begin"/>
      </w:r>
      <w:r w:rsidR="00390434">
        <w:instrText xml:space="preserve"> TA \l "</w:instrText>
      </w:r>
      <w:r w:rsidR="00390434" w:rsidRPr="000A7E94">
        <w:rPr>
          <w:rFonts w:asciiTheme="majorHAnsi" w:hAnsiTheme="majorHAnsi" w:cstheme="majorHAnsi"/>
          <w:i/>
          <w:iCs/>
          <w:sz w:val="24"/>
        </w:rPr>
        <w:instrText>McClain v. Kissler</w:instrText>
      </w:r>
      <w:r w:rsidR="00390434" w:rsidRPr="000A7E94">
        <w:rPr>
          <w:rFonts w:asciiTheme="majorHAnsi" w:hAnsiTheme="majorHAnsi" w:cstheme="majorHAnsi"/>
          <w:sz w:val="24"/>
        </w:rPr>
        <w:instrText xml:space="preserve"> (2019) 39 Cal.App.5th 399</w:instrText>
      </w:r>
      <w:r w:rsidR="00390434">
        <w:instrText xml:space="preserve">" \s "McClain v. Kissler (2019) 39 Cal.App.5th 399" \c 1 </w:instrText>
      </w:r>
      <w:r w:rsidR="00390434">
        <w:rPr>
          <w:rFonts w:asciiTheme="majorHAnsi" w:hAnsiTheme="majorHAnsi" w:cstheme="majorHAnsi"/>
          <w:sz w:val="24"/>
        </w:rPr>
        <w:fldChar w:fldCharType="end"/>
      </w:r>
      <w:r w:rsidRPr="005E47E0">
        <w:rPr>
          <w:rFonts w:asciiTheme="majorHAnsi" w:hAnsiTheme="majorHAnsi" w:cstheme="majorHAnsi"/>
          <w:sz w:val="24"/>
        </w:rPr>
        <w:t>, 413 [</w:t>
      </w:r>
      <w:r>
        <w:rPr>
          <w:rFonts w:asciiTheme="majorHAnsi" w:hAnsiTheme="majorHAnsi" w:cstheme="majorHAnsi"/>
          <w:sz w:val="24"/>
        </w:rPr>
        <w:t>internal citations omitted</w:t>
      </w:r>
      <w:r w:rsidRPr="005E47E0">
        <w:rPr>
          <w:rFonts w:asciiTheme="majorHAnsi" w:hAnsiTheme="majorHAnsi" w:cstheme="majorHAnsi"/>
          <w:sz w:val="24"/>
        </w:rPr>
        <w:t>]</w:t>
      </w:r>
      <w:r>
        <w:rPr>
          <w:rFonts w:asciiTheme="majorHAnsi" w:hAnsiTheme="majorHAnsi" w:cstheme="majorHAnsi"/>
          <w:sz w:val="24"/>
        </w:rPr>
        <w:t>)</w:t>
      </w:r>
    </w:p>
    <w:p w14:paraId="5AA8340C" w14:textId="15301B9C" w:rsidR="00AA1895" w:rsidRDefault="00AA1895" w:rsidP="005F0FB8">
      <w:pPr>
        <w:spacing w:line="480" w:lineRule="exact"/>
        <w:ind w:firstLine="720"/>
        <w:jc w:val="both"/>
        <w:rPr>
          <w:rFonts w:asciiTheme="majorHAnsi" w:hAnsiTheme="majorHAnsi" w:cstheme="majorHAnsi"/>
          <w:sz w:val="24"/>
        </w:rPr>
      </w:pPr>
      <w:r>
        <w:rPr>
          <w:rFonts w:asciiTheme="majorHAnsi" w:hAnsiTheme="majorHAnsi" w:cstheme="majorHAnsi"/>
          <w:sz w:val="24"/>
        </w:rPr>
        <w:t>Section 473 is applied liberally where the party in default moves promptly to seek relief and the party opposing the motion will not suffer prejudice if relief is granted. (</w:t>
      </w:r>
      <w:r w:rsidRPr="00AA1895">
        <w:rPr>
          <w:rFonts w:asciiTheme="majorHAnsi" w:hAnsiTheme="majorHAnsi" w:cstheme="majorHAnsi"/>
          <w:i/>
          <w:iCs/>
          <w:sz w:val="24"/>
        </w:rPr>
        <w:t>Berri v. Rogero</w:t>
      </w:r>
      <w:r>
        <w:rPr>
          <w:rFonts w:asciiTheme="majorHAnsi" w:hAnsiTheme="majorHAnsi" w:cstheme="majorHAnsi"/>
          <w:sz w:val="24"/>
        </w:rPr>
        <w:t xml:space="preserve"> (1914) 168 Cal. App. 2d </w:t>
      </w:r>
      <w:r w:rsidR="00CC2E37">
        <w:rPr>
          <w:rFonts w:asciiTheme="majorHAnsi" w:hAnsiTheme="majorHAnsi" w:cstheme="majorHAnsi"/>
          <w:sz w:val="24"/>
        </w:rPr>
        <w:t>736</w:t>
      </w:r>
      <w:r w:rsidR="00390434">
        <w:rPr>
          <w:rFonts w:asciiTheme="majorHAnsi" w:hAnsiTheme="majorHAnsi" w:cstheme="majorHAnsi"/>
          <w:sz w:val="24"/>
        </w:rPr>
        <w:fldChar w:fldCharType="begin"/>
      </w:r>
      <w:r w:rsidR="00390434">
        <w:instrText xml:space="preserve"> TA \l "</w:instrText>
      </w:r>
      <w:r w:rsidR="00390434" w:rsidRPr="00421CD3">
        <w:rPr>
          <w:rFonts w:asciiTheme="majorHAnsi" w:hAnsiTheme="majorHAnsi" w:cstheme="majorHAnsi"/>
          <w:i/>
          <w:iCs/>
          <w:sz w:val="24"/>
        </w:rPr>
        <w:instrText>Berri v. Rogero</w:instrText>
      </w:r>
      <w:r w:rsidR="00390434" w:rsidRPr="00421CD3">
        <w:rPr>
          <w:rFonts w:asciiTheme="majorHAnsi" w:hAnsiTheme="majorHAnsi" w:cstheme="majorHAnsi"/>
          <w:sz w:val="24"/>
        </w:rPr>
        <w:instrText xml:space="preserve"> (1914) 168 Cal. App. 2d 736</w:instrText>
      </w:r>
      <w:r w:rsidR="00390434">
        <w:instrText xml:space="preserve">" \s "Berri v. Rogero (1914) 168 Cal. App. 2d 736" \c 1 </w:instrText>
      </w:r>
      <w:r w:rsidR="00390434">
        <w:rPr>
          <w:rFonts w:asciiTheme="majorHAnsi" w:hAnsiTheme="majorHAnsi" w:cstheme="majorHAnsi"/>
          <w:sz w:val="24"/>
        </w:rPr>
        <w:fldChar w:fldCharType="end"/>
      </w:r>
      <w:r w:rsidR="00DC3C5B">
        <w:rPr>
          <w:rFonts w:asciiTheme="majorHAnsi" w:hAnsiTheme="majorHAnsi" w:cstheme="majorHAnsi"/>
          <w:sz w:val="24"/>
        </w:rPr>
        <w:t xml:space="preserve"> [“</w:t>
      </w:r>
      <w:r w:rsidR="00DC3C5B" w:rsidRPr="00DC3C5B">
        <w:rPr>
          <w:rFonts w:asciiTheme="majorHAnsi" w:hAnsiTheme="majorHAnsi" w:cstheme="majorHAnsi"/>
          <w:sz w:val="24"/>
        </w:rPr>
        <w:t>Where seasonable application is made to vacate a default, and plaintiff makes no counter showing, only slight evidence is necessary</w:t>
      </w:r>
      <w:r w:rsidR="00DC3C5B">
        <w:rPr>
          <w:rFonts w:asciiTheme="majorHAnsi" w:hAnsiTheme="majorHAnsi" w:cstheme="majorHAnsi"/>
          <w:sz w:val="24"/>
        </w:rPr>
        <w:t>”]</w:t>
      </w:r>
      <w:r>
        <w:rPr>
          <w:rFonts w:asciiTheme="majorHAnsi" w:hAnsiTheme="majorHAnsi" w:cstheme="majorHAnsi"/>
          <w:sz w:val="24"/>
        </w:rPr>
        <w:t>.)</w:t>
      </w:r>
    </w:p>
    <w:p w14:paraId="258CF292" w14:textId="471D6952" w:rsidR="00D31E99" w:rsidRDefault="005F0FB8" w:rsidP="005F0FB8">
      <w:pPr>
        <w:spacing w:line="480" w:lineRule="exact"/>
        <w:ind w:firstLine="720"/>
        <w:jc w:val="both"/>
        <w:rPr>
          <w:rFonts w:asciiTheme="majorHAnsi" w:hAnsiTheme="majorHAnsi" w:cstheme="majorHAnsi"/>
          <w:sz w:val="24"/>
        </w:rPr>
      </w:pPr>
      <w:r w:rsidRPr="005F0FB8">
        <w:rPr>
          <w:rFonts w:asciiTheme="majorHAnsi" w:hAnsiTheme="majorHAnsi" w:cstheme="majorHAnsi"/>
          <w:sz w:val="24"/>
        </w:rPr>
        <w:t xml:space="preserve">Under </w:t>
      </w:r>
      <w:r w:rsidR="00AA1895">
        <w:rPr>
          <w:rFonts w:asciiTheme="majorHAnsi" w:hAnsiTheme="majorHAnsi" w:cstheme="majorHAnsi"/>
          <w:sz w:val="24"/>
        </w:rPr>
        <w:t xml:space="preserve">Code of Civil Procedure 473, </w:t>
      </w:r>
      <w:r w:rsidRPr="005F0FB8">
        <w:rPr>
          <w:rFonts w:asciiTheme="majorHAnsi" w:hAnsiTheme="majorHAnsi" w:cstheme="majorHAnsi"/>
          <w:sz w:val="24"/>
        </w:rPr>
        <w:t xml:space="preserve">subdivision (d), the </w:t>
      </w:r>
      <w:r w:rsidR="00667DE7">
        <w:rPr>
          <w:rFonts w:asciiTheme="majorHAnsi" w:hAnsiTheme="majorHAnsi" w:cstheme="majorHAnsi"/>
          <w:sz w:val="24"/>
        </w:rPr>
        <w:t>C</w:t>
      </w:r>
      <w:r w:rsidRPr="005F0FB8">
        <w:rPr>
          <w:rFonts w:asciiTheme="majorHAnsi" w:hAnsiTheme="majorHAnsi" w:cstheme="majorHAnsi"/>
          <w:sz w:val="24"/>
        </w:rPr>
        <w:t xml:space="preserve">ourt may set aside any void judgment or order, including </w:t>
      </w:r>
      <w:proofErr w:type="gramStart"/>
      <w:r w:rsidRPr="005F0FB8">
        <w:rPr>
          <w:rFonts w:asciiTheme="majorHAnsi" w:hAnsiTheme="majorHAnsi" w:cstheme="majorHAnsi"/>
          <w:sz w:val="24"/>
        </w:rPr>
        <w:t>defaults</w:t>
      </w:r>
      <w:proofErr w:type="gramEnd"/>
      <w:r w:rsidRPr="005F0FB8">
        <w:rPr>
          <w:rFonts w:asciiTheme="majorHAnsi" w:hAnsiTheme="majorHAnsi" w:cstheme="majorHAnsi"/>
          <w:sz w:val="24"/>
        </w:rPr>
        <w:t xml:space="preserve"> entered without personal jurisdiction due to improper service.</w:t>
      </w:r>
      <w:r w:rsidR="00667DE7">
        <w:rPr>
          <w:rFonts w:asciiTheme="majorHAnsi" w:hAnsiTheme="majorHAnsi" w:cstheme="majorHAnsi"/>
          <w:sz w:val="24"/>
        </w:rPr>
        <w:t xml:space="preserve"> </w:t>
      </w:r>
      <w:r w:rsidRPr="005F0FB8">
        <w:rPr>
          <w:rFonts w:asciiTheme="majorHAnsi" w:hAnsiTheme="majorHAnsi" w:cstheme="majorHAnsi"/>
          <w:sz w:val="24"/>
        </w:rPr>
        <w:t xml:space="preserve"> (C</w:t>
      </w:r>
      <w:r>
        <w:rPr>
          <w:rFonts w:asciiTheme="majorHAnsi" w:hAnsiTheme="majorHAnsi" w:cstheme="majorHAnsi"/>
          <w:sz w:val="24"/>
        </w:rPr>
        <w:t xml:space="preserve">ode </w:t>
      </w:r>
      <w:r w:rsidRPr="005F0FB8">
        <w:rPr>
          <w:rFonts w:asciiTheme="majorHAnsi" w:hAnsiTheme="majorHAnsi" w:cstheme="majorHAnsi"/>
          <w:sz w:val="24"/>
        </w:rPr>
        <w:t>C</w:t>
      </w:r>
      <w:r>
        <w:rPr>
          <w:rFonts w:asciiTheme="majorHAnsi" w:hAnsiTheme="majorHAnsi" w:cstheme="majorHAnsi"/>
          <w:sz w:val="24"/>
        </w:rPr>
        <w:t xml:space="preserve">iv. </w:t>
      </w:r>
      <w:r w:rsidRPr="005F0FB8">
        <w:rPr>
          <w:rFonts w:asciiTheme="majorHAnsi" w:hAnsiTheme="majorHAnsi" w:cstheme="majorHAnsi"/>
          <w:sz w:val="24"/>
        </w:rPr>
        <w:t>P</w:t>
      </w:r>
      <w:r>
        <w:rPr>
          <w:rFonts w:asciiTheme="majorHAnsi" w:hAnsiTheme="majorHAnsi" w:cstheme="majorHAnsi"/>
          <w:sz w:val="24"/>
        </w:rPr>
        <w:t xml:space="preserve">roc., </w:t>
      </w:r>
      <w:r w:rsidRPr="005F0FB8">
        <w:rPr>
          <w:rFonts w:asciiTheme="majorHAnsi" w:hAnsiTheme="majorHAnsi" w:cstheme="majorHAnsi"/>
          <w:sz w:val="24"/>
        </w:rPr>
        <w:t>§ 473(d)</w:t>
      </w:r>
      <w:r w:rsidR="00390434">
        <w:rPr>
          <w:rFonts w:asciiTheme="majorHAnsi" w:hAnsiTheme="majorHAnsi" w:cstheme="majorHAnsi"/>
          <w:sz w:val="24"/>
        </w:rPr>
        <w:fldChar w:fldCharType="begin"/>
      </w:r>
      <w:r w:rsidR="00390434">
        <w:instrText xml:space="preserve"> TA \l "</w:instrText>
      </w:r>
      <w:r w:rsidR="00390434" w:rsidRPr="000B6E91">
        <w:rPr>
          <w:rFonts w:asciiTheme="majorHAnsi" w:hAnsiTheme="majorHAnsi" w:cstheme="majorHAnsi"/>
          <w:sz w:val="24"/>
        </w:rPr>
        <w:instrText>Code Civ. Proc., § 473(d)</w:instrText>
      </w:r>
      <w:r w:rsidR="00390434">
        <w:instrText xml:space="preserve">" \s "Code Civ. Proc., § 473(d)" \c 2 </w:instrText>
      </w:r>
      <w:r w:rsidR="00390434">
        <w:rPr>
          <w:rFonts w:asciiTheme="majorHAnsi" w:hAnsiTheme="majorHAnsi" w:cstheme="majorHAnsi"/>
          <w:sz w:val="24"/>
        </w:rPr>
        <w:fldChar w:fldCharType="end"/>
      </w:r>
      <w:r w:rsidRPr="005F0FB8">
        <w:rPr>
          <w:rFonts w:asciiTheme="majorHAnsi" w:hAnsiTheme="majorHAnsi" w:cstheme="majorHAnsi"/>
          <w:sz w:val="24"/>
        </w:rPr>
        <w:t xml:space="preserve">; </w:t>
      </w:r>
      <w:r>
        <w:rPr>
          <w:rFonts w:asciiTheme="majorHAnsi" w:hAnsiTheme="majorHAnsi" w:cstheme="majorHAnsi"/>
          <w:i/>
          <w:iCs/>
          <w:sz w:val="24"/>
        </w:rPr>
        <w:t>California Capital Ins.</w:t>
      </w:r>
      <w:r w:rsidR="00667DE7">
        <w:rPr>
          <w:rFonts w:asciiTheme="majorHAnsi" w:hAnsiTheme="majorHAnsi" w:cstheme="majorHAnsi"/>
          <w:i/>
          <w:iCs/>
          <w:sz w:val="24"/>
        </w:rPr>
        <w:t xml:space="preserve"> </w:t>
      </w:r>
      <w:r>
        <w:rPr>
          <w:rFonts w:asciiTheme="majorHAnsi" w:hAnsiTheme="majorHAnsi" w:cstheme="majorHAnsi"/>
          <w:i/>
          <w:iCs/>
          <w:sz w:val="24"/>
        </w:rPr>
        <w:t xml:space="preserve"> Co.</w:t>
      </w:r>
      <w:r w:rsidRPr="005F0FB8">
        <w:rPr>
          <w:rFonts w:asciiTheme="majorHAnsi" w:hAnsiTheme="majorHAnsi" w:cstheme="majorHAnsi"/>
          <w:i/>
          <w:iCs/>
          <w:sz w:val="24"/>
        </w:rPr>
        <w:t xml:space="preserve"> v. </w:t>
      </w:r>
      <w:r>
        <w:rPr>
          <w:rFonts w:asciiTheme="majorHAnsi" w:hAnsiTheme="majorHAnsi" w:cstheme="majorHAnsi"/>
          <w:i/>
          <w:iCs/>
          <w:sz w:val="24"/>
        </w:rPr>
        <w:t>Hoehn</w:t>
      </w:r>
      <w:r w:rsidRPr="005F0FB8">
        <w:rPr>
          <w:rFonts w:asciiTheme="majorHAnsi" w:hAnsiTheme="majorHAnsi" w:cstheme="majorHAnsi"/>
          <w:sz w:val="24"/>
        </w:rPr>
        <w:t xml:space="preserve"> (2024) 17 Cal.5th </w:t>
      </w:r>
      <w:r>
        <w:rPr>
          <w:rFonts w:asciiTheme="majorHAnsi" w:hAnsiTheme="majorHAnsi" w:cstheme="majorHAnsi"/>
          <w:sz w:val="24"/>
        </w:rPr>
        <w:t>207</w:t>
      </w:r>
      <w:r w:rsidR="00390434">
        <w:rPr>
          <w:rFonts w:asciiTheme="majorHAnsi" w:hAnsiTheme="majorHAnsi" w:cstheme="majorHAnsi"/>
          <w:sz w:val="24"/>
        </w:rPr>
        <w:fldChar w:fldCharType="begin"/>
      </w:r>
      <w:r w:rsidR="00390434">
        <w:instrText xml:space="preserve"> TA \l "</w:instrText>
      </w:r>
      <w:r w:rsidR="00390434" w:rsidRPr="00CC2F96">
        <w:rPr>
          <w:rFonts w:asciiTheme="majorHAnsi" w:hAnsiTheme="majorHAnsi" w:cstheme="majorHAnsi"/>
          <w:i/>
          <w:iCs/>
          <w:sz w:val="24"/>
        </w:rPr>
        <w:instrText>California Capital Ins. Co. v. Hoehn</w:instrText>
      </w:r>
      <w:r w:rsidR="00390434" w:rsidRPr="00CC2F96">
        <w:rPr>
          <w:rFonts w:asciiTheme="majorHAnsi" w:hAnsiTheme="majorHAnsi" w:cstheme="majorHAnsi"/>
          <w:sz w:val="24"/>
        </w:rPr>
        <w:instrText xml:space="preserve"> (2024) 17 Cal.5th 207</w:instrText>
      </w:r>
      <w:r w:rsidR="00390434">
        <w:instrText xml:space="preserve">" \s "California Capital Ins. Co. v. Hoehn (2024) 17 Cal.5th 207" \c 1 </w:instrText>
      </w:r>
      <w:r w:rsidR="00390434">
        <w:rPr>
          <w:rFonts w:asciiTheme="majorHAnsi" w:hAnsiTheme="majorHAnsi" w:cstheme="majorHAnsi"/>
          <w:sz w:val="24"/>
        </w:rPr>
        <w:fldChar w:fldCharType="end"/>
      </w:r>
      <w:r w:rsidRPr="005F0FB8">
        <w:rPr>
          <w:rFonts w:asciiTheme="majorHAnsi" w:hAnsiTheme="majorHAnsi" w:cstheme="majorHAnsi"/>
          <w:sz w:val="24"/>
        </w:rPr>
        <w:t xml:space="preserve"> [</w:t>
      </w:r>
      <w:r>
        <w:rPr>
          <w:rFonts w:asciiTheme="majorHAnsi" w:hAnsiTheme="majorHAnsi" w:cstheme="majorHAnsi"/>
          <w:sz w:val="24"/>
        </w:rPr>
        <w:t>“</w:t>
      </w:r>
      <w:r w:rsidRPr="005F0FB8">
        <w:rPr>
          <w:rFonts w:asciiTheme="majorHAnsi" w:hAnsiTheme="majorHAnsi" w:cstheme="majorHAnsi"/>
          <w:sz w:val="24"/>
        </w:rPr>
        <w:t xml:space="preserve">A default judgment entered against a defendant who was not served with a summons in the manner prescribed by statute is </w:t>
      </w:r>
      <w:r w:rsidR="00965793" w:rsidRPr="005F0FB8">
        <w:rPr>
          <w:rFonts w:asciiTheme="majorHAnsi" w:hAnsiTheme="majorHAnsi" w:cstheme="majorHAnsi"/>
          <w:sz w:val="24"/>
        </w:rPr>
        <w:t>void</w:t>
      </w:r>
      <w:r w:rsidR="00965793">
        <w:rPr>
          <w:rFonts w:asciiTheme="majorHAnsi" w:hAnsiTheme="majorHAnsi" w:cstheme="majorHAnsi"/>
          <w:sz w:val="24"/>
        </w:rPr>
        <w:t>]</w:t>
      </w:r>
      <w:r w:rsidRPr="005F0FB8">
        <w:rPr>
          <w:rFonts w:asciiTheme="majorHAnsi" w:hAnsiTheme="majorHAnsi" w:cstheme="majorHAnsi"/>
          <w:sz w:val="24"/>
        </w:rPr>
        <w:t xml:space="preserve">.) </w:t>
      </w:r>
    </w:p>
    <w:p w14:paraId="4D8F1DEA" w14:textId="110CA610" w:rsidR="005F0FB8" w:rsidRDefault="005F0FB8" w:rsidP="005F0FB8">
      <w:pPr>
        <w:spacing w:line="480" w:lineRule="exact"/>
        <w:ind w:firstLine="720"/>
        <w:jc w:val="both"/>
        <w:rPr>
          <w:rFonts w:asciiTheme="majorHAnsi" w:hAnsiTheme="majorHAnsi" w:cstheme="majorHAnsi"/>
          <w:sz w:val="24"/>
        </w:rPr>
      </w:pPr>
      <w:r w:rsidRPr="005F0FB8">
        <w:rPr>
          <w:rFonts w:asciiTheme="majorHAnsi" w:hAnsiTheme="majorHAnsi" w:cstheme="majorHAnsi"/>
          <w:sz w:val="24"/>
        </w:rPr>
        <w:t>Relief under C</w:t>
      </w:r>
      <w:r>
        <w:rPr>
          <w:rFonts w:asciiTheme="majorHAnsi" w:hAnsiTheme="majorHAnsi" w:cstheme="majorHAnsi"/>
          <w:sz w:val="24"/>
        </w:rPr>
        <w:t xml:space="preserve">ode of </w:t>
      </w:r>
      <w:r w:rsidRPr="005F0FB8">
        <w:rPr>
          <w:rFonts w:asciiTheme="majorHAnsi" w:hAnsiTheme="majorHAnsi" w:cstheme="majorHAnsi"/>
          <w:sz w:val="24"/>
        </w:rPr>
        <w:t>C</w:t>
      </w:r>
      <w:r>
        <w:rPr>
          <w:rFonts w:asciiTheme="majorHAnsi" w:hAnsiTheme="majorHAnsi" w:cstheme="majorHAnsi"/>
          <w:sz w:val="24"/>
        </w:rPr>
        <w:t xml:space="preserve">ivil </w:t>
      </w:r>
      <w:r w:rsidRPr="005F0FB8">
        <w:rPr>
          <w:rFonts w:asciiTheme="majorHAnsi" w:hAnsiTheme="majorHAnsi" w:cstheme="majorHAnsi"/>
          <w:sz w:val="24"/>
        </w:rPr>
        <w:t>P</w:t>
      </w:r>
      <w:r>
        <w:rPr>
          <w:rFonts w:asciiTheme="majorHAnsi" w:hAnsiTheme="majorHAnsi" w:cstheme="majorHAnsi"/>
          <w:sz w:val="24"/>
        </w:rPr>
        <w:t>rocedure</w:t>
      </w:r>
      <w:r w:rsidRPr="005F0FB8">
        <w:rPr>
          <w:rFonts w:asciiTheme="majorHAnsi" w:hAnsiTheme="majorHAnsi" w:cstheme="majorHAnsi"/>
          <w:sz w:val="24"/>
        </w:rPr>
        <w:t xml:space="preserve"> § 473.5 is available where service did not result in actual notice in time to defend, provided the lack of notice was not due to avoidance or inexcusable neglect, and the motion is filed within a reasonable time (not exceeding two years).</w:t>
      </w:r>
      <w:r w:rsidR="00667DE7">
        <w:rPr>
          <w:rFonts w:asciiTheme="majorHAnsi" w:hAnsiTheme="majorHAnsi" w:cstheme="majorHAnsi"/>
          <w:sz w:val="24"/>
        </w:rPr>
        <w:t xml:space="preserve"> </w:t>
      </w:r>
      <w:r w:rsidRPr="005F0FB8">
        <w:rPr>
          <w:rFonts w:asciiTheme="majorHAnsi" w:hAnsiTheme="majorHAnsi" w:cstheme="majorHAnsi"/>
          <w:sz w:val="24"/>
        </w:rPr>
        <w:t xml:space="preserve"> (C</w:t>
      </w:r>
      <w:r>
        <w:rPr>
          <w:rFonts w:asciiTheme="majorHAnsi" w:hAnsiTheme="majorHAnsi" w:cstheme="majorHAnsi"/>
          <w:sz w:val="24"/>
        </w:rPr>
        <w:t xml:space="preserve">ode </w:t>
      </w:r>
      <w:r w:rsidRPr="005F0FB8">
        <w:rPr>
          <w:rFonts w:asciiTheme="majorHAnsi" w:hAnsiTheme="majorHAnsi" w:cstheme="majorHAnsi"/>
          <w:sz w:val="24"/>
        </w:rPr>
        <w:t>C</w:t>
      </w:r>
      <w:r>
        <w:rPr>
          <w:rFonts w:asciiTheme="majorHAnsi" w:hAnsiTheme="majorHAnsi" w:cstheme="majorHAnsi"/>
          <w:sz w:val="24"/>
        </w:rPr>
        <w:t xml:space="preserve">iv. </w:t>
      </w:r>
      <w:r w:rsidRPr="005F0FB8">
        <w:rPr>
          <w:rFonts w:asciiTheme="majorHAnsi" w:hAnsiTheme="majorHAnsi" w:cstheme="majorHAnsi"/>
          <w:sz w:val="24"/>
        </w:rPr>
        <w:t>P</w:t>
      </w:r>
      <w:r>
        <w:rPr>
          <w:rFonts w:asciiTheme="majorHAnsi" w:hAnsiTheme="majorHAnsi" w:cstheme="majorHAnsi"/>
          <w:sz w:val="24"/>
        </w:rPr>
        <w:t>roc.,</w:t>
      </w:r>
      <w:r w:rsidRPr="005F0FB8">
        <w:rPr>
          <w:rFonts w:asciiTheme="majorHAnsi" w:hAnsiTheme="majorHAnsi" w:cstheme="majorHAnsi"/>
          <w:sz w:val="24"/>
        </w:rPr>
        <w:t xml:space="preserve"> § 473.5(a)–(c)</w:t>
      </w:r>
      <w:r w:rsidR="00390434">
        <w:rPr>
          <w:rFonts w:asciiTheme="majorHAnsi" w:hAnsiTheme="majorHAnsi" w:cstheme="majorHAnsi"/>
          <w:sz w:val="24"/>
        </w:rPr>
        <w:fldChar w:fldCharType="begin"/>
      </w:r>
      <w:r w:rsidR="00390434">
        <w:instrText xml:space="preserve"> TA \l "</w:instrText>
      </w:r>
      <w:r w:rsidR="00390434" w:rsidRPr="00DB425C">
        <w:rPr>
          <w:rFonts w:asciiTheme="majorHAnsi" w:hAnsiTheme="majorHAnsi" w:cstheme="majorHAnsi"/>
          <w:sz w:val="24"/>
        </w:rPr>
        <w:instrText>Code Civ. Proc., § 473.5(a)–(c)</w:instrText>
      </w:r>
      <w:r w:rsidR="00390434">
        <w:instrText xml:space="preserve">" \s "Code Civ. Proc., § 473.5(a)–(c)" \c 2 </w:instrText>
      </w:r>
      <w:r w:rsidR="00390434">
        <w:rPr>
          <w:rFonts w:asciiTheme="majorHAnsi" w:hAnsiTheme="majorHAnsi" w:cstheme="majorHAnsi"/>
          <w:sz w:val="24"/>
        </w:rPr>
        <w:fldChar w:fldCharType="end"/>
      </w:r>
      <w:r w:rsidRPr="005F0FB8">
        <w:rPr>
          <w:rFonts w:asciiTheme="majorHAnsi" w:hAnsiTheme="majorHAnsi" w:cstheme="majorHAnsi"/>
          <w:sz w:val="24"/>
        </w:rPr>
        <w:t>.) Courts apply these provisions liberally, resolving doubts in favor of setting aside defaults to promote trials on the merits.</w:t>
      </w:r>
      <w:r w:rsidR="00667DE7">
        <w:rPr>
          <w:rFonts w:asciiTheme="majorHAnsi" w:hAnsiTheme="majorHAnsi" w:cstheme="majorHAnsi"/>
          <w:sz w:val="24"/>
        </w:rPr>
        <w:t xml:space="preserve"> </w:t>
      </w:r>
      <w:r w:rsidRPr="005F0FB8">
        <w:rPr>
          <w:rFonts w:asciiTheme="majorHAnsi" w:hAnsiTheme="majorHAnsi" w:cstheme="majorHAnsi"/>
          <w:sz w:val="24"/>
        </w:rPr>
        <w:t xml:space="preserve"> (</w:t>
      </w:r>
      <w:r w:rsidRPr="005F0FB8">
        <w:rPr>
          <w:rFonts w:asciiTheme="majorHAnsi" w:hAnsiTheme="majorHAnsi" w:cstheme="majorHAnsi"/>
          <w:i/>
          <w:iCs/>
          <w:sz w:val="24"/>
        </w:rPr>
        <w:t>Zamora v. Clayborn Contracting Group, Inc.</w:t>
      </w:r>
      <w:r w:rsidRPr="005F0FB8">
        <w:rPr>
          <w:rFonts w:asciiTheme="majorHAnsi" w:hAnsiTheme="majorHAnsi" w:cstheme="majorHAnsi"/>
          <w:sz w:val="24"/>
        </w:rPr>
        <w:t xml:space="preserve"> (2002) 28 Cal.4th 249</w:t>
      </w:r>
      <w:r w:rsidR="00390434">
        <w:rPr>
          <w:rFonts w:asciiTheme="majorHAnsi" w:hAnsiTheme="majorHAnsi" w:cstheme="majorHAnsi"/>
          <w:sz w:val="24"/>
        </w:rPr>
        <w:fldChar w:fldCharType="begin"/>
      </w:r>
      <w:r w:rsidR="00390434">
        <w:instrText xml:space="preserve"> TA \l "</w:instrText>
      </w:r>
      <w:r w:rsidR="00390434" w:rsidRPr="00A30C0F">
        <w:rPr>
          <w:rFonts w:asciiTheme="majorHAnsi" w:hAnsiTheme="majorHAnsi" w:cstheme="majorHAnsi"/>
          <w:i/>
          <w:iCs/>
          <w:sz w:val="24"/>
        </w:rPr>
        <w:instrText>Zamora v. Clayborn Contracting Group, Inc.</w:instrText>
      </w:r>
      <w:r w:rsidR="00390434" w:rsidRPr="00A30C0F">
        <w:rPr>
          <w:rFonts w:asciiTheme="majorHAnsi" w:hAnsiTheme="majorHAnsi" w:cstheme="majorHAnsi"/>
          <w:sz w:val="24"/>
        </w:rPr>
        <w:instrText xml:space="preserve"> (2002) 28 Cal.4th 249</w:instrText>
      </w:r>
      <w:r w:rsidR="00390434">
        <w:instrText xml:space="preserve">" \s "Zamora v. Clayborn Contracting Group, Inc. (2002) 28 Cal.4th 249" \c 1 </w:instrText>
      </w:r>
      <w:r w:rsidR="00390434">
        <w:rPr>
          <w:rFonts w:asciiTheme="majorHAnsi" w:hAnsiTheme="majorHAnsi" w:cstheme="majorHAnsi"/>
          <w:sz w:val="24"/>
        </w:rPr>
        <w:fldChar w:fldCharType="end"/>
      </w:r>
      <w:r w:rsidRPr="005F0FB8">
        <w:rPr>
          <w:rFonts w:asciiTheme="majorHAnsi" w:hAnsiTheme="majorHAnsi" w:cstheme="majorHAnsi"/>
          <w:sz w:val="24"/>
        </w:rPr>
        <w:t>, 256.)</w:t>
      </w:r>
      <w:r w:rsidR="00D31E99">
        <w:rPr>
          <w:rFonts w:asciiTheme="majorHAnsi" w:hAnsiTheme="majorHAnsi" w:cstheme="majorHAnsi"/>
          <w:sz w:val="24"/>
        </w:rPr>
        <w:t xml:space="preserve"> In such situations “very slight evidence will be required to justify a court in setting aside the default.” (</w:t>
      </w:r>
      <w:r w:rsidR="00D31E99" w:rsidRPr="00D31E99">
        <w:rPr>
          <w:rFonts w:asciiTheme="majorHAnsi" w:hAnsiTheme="majorHAnsi" w:cstheme="majorHAnsi"/>
          <w:i/>
          <w:iCs/>
          <w:sz w:val="24"/>
        </w:rPr>
        <w:t>Berri v. Rogero</w:t>
      </w:r>
      <w:r w:rsidR="00AA1895" w:rsidRPr="00AA1895">
        <w:rPr>
          <w:rFonts w:asciiTheme="majorHAnsi" w:hAnsiTheme="majorHAnsi" w:cstheme="majorHAnsi"/>
          <w:i/>
          <w:iCs/>
          <w:sz w:val="24"/>
        </w:rPr>
        <w:t>, supra,</w:t>
      </w:r>
      <w:r w:rsidR="00AA1895">
        <w:rPr>
          <w:rFonts w:asciiTheme="majorHAnsi" w:hAnsiTheme="majorHAnsi" w:cstheme="majorHAnsi"/>
          <w:sz w:val="24"/>
        </w:rPr>
        <w:t xml:space="preserve"> </w:t>
      </w:r>
      <w:r w:rsidR="00D31E99">
        <w:rPr>
          <w:rFonts w:asciiTheme="majorHAnsi" w:hAnsiTheme="majorHAnsi" w:cstheme="majorHAnsi"/>
          <w:sz w:val="24"/>
        </w:rPr>
        <w:t xml:space="preserve">168 Cal. App. 2d </w:t>
      </w:r>
      <w:r w:rsidR="00865F67">
        <w:rPr>
          <w:rFonts w:asciiTheme="majorHAnsi" w:hAnsiTheme="majorHAnsi" w:cstheme="majorHAnsi"/>
          <w:sz w:val="24"/>
        </w:rPr>
        <w:t>736</w:t>
      </w:r>
      <w:r w:rsidR="00390434">
        <w:rPr>
          <w:rFonts w:asciiTheme="majorHAnsi" w:hAnsiTheme="majorHAnsi" w:cstheme="majorHAnsi"/>
          <w:sz w:val="24"/>
        </w:rPr>
        <w:fldChar w:fldCharType="begin"/>
      </w:r>
      <w:r w:rsidR="00390434">
        <w:instrText xml:space="preserve"> TA \l "</w:instrText>
      </w:r>
      <w:r w:rsidR="00390434" w:rsidRPr="00853CF0">
        <w:rPr>
          <w:rFonts w:asciiTheme="majorHAnsi" w:hAnsiTheme="majorHAnsi" w:cstheme="majorHAnsi"/>
          <w:i/>
          <w:iCs/>
          <w:sz w:val="24"/>
        </w:rPr>
        <w:instrText>Berri v. Rogero, supra,</w:instrText>
      </w:r>
      <w:r w:rsidR="00390434" w:rsidRPr="00853CF0">
        <w:rPr>
          <w:rFonts w:asciiTheme="majorHAnsi" w:hAnsiTheme="majorHAnsi" w:cstheme="majorHAnsi"/>
          <w:sz w:val="24"/>
        </w:rPr>
        <w:instrText xml:space="preserve"> 168 Cal. App. 2d 736</w:instrText>
      </w:r>
      <w:r w:rsidR="00390434">
        <w:instrText xml:space="preserve">" \s "Berri v. Rogero, supra, 168 Cal. App. 2d 736" \c 1 </w:instrText>
      </w:r>
      <w:r w:rsidR="00390434">
        <w:rPr>
          <w:rFonts w:asciiTheme="majorHAnsi" w:hAnsiTheme="majorHAnsi" w:cstheme="majorHAnsi"/>
          <w:sz w:val="24"/>
        </w:rPr>
        <w:fldChar w:fldCharType="end"/>
      </w:r>
      <w:r w:rsidR="00737199">
        <w:rPr>
          <w:rFonts w:asciiTheme="majorHAnsi" w:hAnsiTheme="majorHAnsi" w:cstheme="majorHAnsi"/>
          <w:sz w:val="24"/>
        </w:rPr>
        <w:t>.</w:t>
      </w:r>
      <w:r w:rsidR="00D31E99">
        <w:rPr>
          <w:rFonts w:asciiTheme="majorHAnsi" w:hAnsiTheme="majorHAnsi" w:cstheme="majorHAnsi"/>
          <w:sz w:val="24"/>
        </w:rPr>
        <w:t>)</w:t>
      </w:r>
    </w:p>
    <w:p w14:paraId="1519E6B2" w14:textId="3BACB2A2" w:rsidR="00224294" w:rsidRDefault="00224294" w:rsidP="00224294">
      <w:pPr>
        <w:spacing w:line="480" w:lineRule="exact"/>
        <w:ind w:firstLine="720"/>
        <w:jc w:val="both"/>
        <w:rPr>
          <w:rFonts w:asciiTheme="majorHAnsi" w:hAnsiTheme="majorHAnsi" w:cstheme="majorHAnsi"/>
          <w:sz w:val="24"/>
        </w:rPr>
      </w:pPr>
      <w:r>
        <w:rPr>
          <w:rFonts w:asciiTheme="majorHAnsi" w:hAnsiTheme="majorHAnsi" w:cstheme="majorHAnsi"/>
          <w:sz w:val="24"/>
        </w:rPr>
        <w:t>“</w:t>
      </w:r>
      <w:r w:rsidRPr="00224294">
        <w:rPr>
          <w:rFonts w:asciiTheme="majorHAnsi" w:hAnsiTheme="majorHAnsi" w:cstheme="majorHAnsi"/>
          <w:sz w:val="24"/>
        </w:rPr>
        <w:t>When a defendant challenges the court</w:t>
      </w:r>
      <w:r w:rsidR="00667DE7">
        <w:rPr>
          <w:rFonts w:asciiTheme="majorHAnsi" w:hAnsiTheme="majorHAnsi" w:cstheme="majorHAnsi"/>
          <w:sz w:val="24"/>
        </w:rPr>
        <w:t>’</w:t>
      </w:r>
      <w:r w:rsidRPr="00224294">
        <w:rPr>
          <w:rFonts w:asciiTheme="majorHAnsi" w:hAnsiTheme="majorHAnsi" w:cstheme="majorHAnsi"/>
          <w:sz w:val="24"/>
        </w:rPr>
        <w:t xml:space="preserve">s personal jurisdiction on the ground of improper service of process “the burden is on the plaintiff to prove the existence of jurisdiction by proving, </w:t>
      </w:r>
      <w:r w:rsidRPr="00737199">
        <w:rPr>
          <w:rFonts w:asciiTheme="majorHAnsi" w:hAnsiTheme="majorHAnsi" w:cstheme="majorHAnsi"/>
          <w:i/>
          <w:iCs/>
          <w:sz w:val="24"/>
        </w:rPr>
        <w:t>inter alia</w:t>
      </w:r>
      <w:r w:rsidRPr="00224294">
        <w:rPr>
          <w:rFonts w:asciiTheme="majorHAnsi" w:hAnsiTheme="majorHAnsi" w:cstheme="majorHAnsi"/>
          <w:sz w:val="24"/>
        </w:rPr>
        <w:t>, the facts requisite to an effective service.”</w:t>
      </w:r>
      <w:r>
        <w:rPr>
          <w:rFonts w:asciiTheme="majorHAnsi" w:hAnsiTheme="majorHAnsi" w:cstheme="majorHAnsi"/>
          <w:sz w:val="24"/>
        </w:rPr>
        <w:t xml:space="preserve"> (</w:t>
      </w:r>
      <w:r w:rsidRPr="00224294">
        <w:rPr>
          <w:rFonts w:asciiTheme="majorHAnsi" w:hAnsiTheme="majorHAnsi" w:cstheme="majorHAnsi"/>
          <w:i/>
          <w:iCs/>
          <w:sz w:val="24"/>
        </w:rPr>
        <w:t>Summers v. McClanahan</w:t>
      </w:r>
      <w:r w:rsidRPr="00224294">
        <w:rPr>
          <w:rFonts w:asciiTheme="majorHAnsi" w:hAnsiTheme="majorHAnsi" w:cstheme="majorHAnsi"/>
          <w:sz w:val="24"/>
        </w:rPr>
        <w:t xml:space="preserve"> (2006) 140 Cal.App.4th 403</w:t>
      </w:r>
      <w:r w:rsidR="00390434">
        <w:rPr>
          <w:rFonts w:asciiTheme="majorHAnsi" w:hAnsiTheme="majorHAnsi" w:cstheme="majorHAnsi"/>
          <w:sz w:val="24"/>
        </w:rPr>
        <w:fldChar w:fldCharType="begin"/>
      </w:r>
      <w:r w:rsidR="00390434">
        <w:instrText xml:space="preserve"> TA \l "</w:instrText>
      </w:r>
      <w:r w:rsidR="00390434" w:rsidRPr="00FF502B">
        <w:rPr>
          <w:rFonts w:asciiTheme="majorHAnsi" w:hAnsiTheme="majorHAnsi" w:cstheme="majorHAnsi"/>
          <w:i/>
          <w:iCs/>
          <w:sz w:val="24"/>
        </w:rPr>
        <w:instrText>Summers v. McClanahan</w:instrText>
      </w:r>
      <w:r w:rsidR="00390434" w:rsidRPr="00FF502B">
        <w:rPr>
          <w:rFonts w:asciiTheme="majorHAnsi" w:hAnsiTheme="majorHAnsi" w:cstheme="majorHAnsi"/>
          <w:sz w:val="24"/>
        </w:rPr>
        <w:instrText xml:space="preserve"> (2006) 140 Cal.App.4th 403</w:instrText>
      </w:r>
      <w:r w:rsidR="00390434">
        <w:instrText xml:space="preserve">" \s "Summers v. McClanahan (2006) 140 Cal.App.4th 403" \c 1 </w:instrText>
      </w:r>
      <w:r w:rsidR="00390434">
        <w:rPr>
          <w:rFonts w:asciiTheme="majorHAnsi" w:hAnsiTheme="majorHAnsi" w:cstheme="majorHAnsi"/>
          <w:sz w:val="24"/>
        </w:rPr>
        <w:fldChar w:fldCharType="end"/>
      </w:r>
      <w:r w:rsidRPr="00224294">
        <w:rPr>
          <w:rFonts w:asciiTheme="majorHAnsi" w:hAnsiTheme="majorHAnsi" w:cstheme="majorHAnsi"/>
          <w:sz w:val="24"/>
        </w:rPr>
        <w:t>, 413</w:t>
      </w:r>
      <w:r>
        <w:rPr>
          <w:rFonts w:asciiTheme="majorHAnsi" w:hAnsiTheme="majorHAnsi" w:cstheme="majorHAnsi"/>
          <w:sz w:val="24"/>
        </w:rPr>
        <w:t>.)</w:t>
      </w:r>
    </w:p>
    <w:p w14:paraId="1B8022ED" w14:textId="77777777" w:rsidR="001C6BA3" w:rsidRPr="005F0FB8" w:rsidRDefault="001C6BA3" w:rsidP="00224294">
      <w:pPr>
        <w:spacing w:line="480" w:lineRule="exact"/>
        <w:ind w:firstLine="720"/>
        <w:jc w:val="both"/>
        <w:rPr>
          <w:rFonts w:asciiTheme="majorHAnsi" w:hAnsiTheme="majorHAnsi" w:cstheme="majorHAnsi"/>
          <w:sz w:val="24"/>
        </w:rPr>
      </w:pPr>
    </w:p>
    <w:p w14:paraId="6D3A84BE" w14:textId="508E3CDC" w:rsidR="001B17C0" w:rsidRPr="00230969" w:rsidRDefault="00230969" w:rsidP="00C97D78">
      <w:pPr>
        <w:pStyle w:val="Heading2"/>
      </w:pPr>
      <w:bookmarkStart w:id="15" w:name="_Toc208310588"/>
      <w:r w:rsidRPr="00230969">
        <w:t>{{ plaintiff_name_short }}’s Substituted Service Was Invalid Under § 415.20; The Default Is Void Under CCP § 473(d).</w:t>
      </w:r>
      <w:r w:rsidR="005F0FB8" w:rsidRPr="00230969"/>
      <w:r w:rsidRPr="00230969"/>
      <w:r w:rsidR="005F0FB8" w:rsidRPr="00230969"/>
      <w:bookmarkEnd w:id="15"/>
    </w:p>
    <w:p w14:paraId="041FC494" w14:textId="40089C17" w:rsidR="00EA2666" w:rsidRDefault="005F0FB8" w:rsidP="005F0FB8">
      <w:pPr>
        <w:spacing w:line="480" w:lineRule="exact"/>
        <w:ind w:firstLine="720"/>
        <w:jc w:val="both"/>
        <w:rPr>
          <w:rFonts w:asciiTheme="majorHAnsi" w:hAnsiTheme="majorHAnsi" w:cstheme="majorHAnsi"/>
          <w:sz w:val="24"/>
        </w:rPr>
      </w:pPr>
      <w:r w:rsidRPr="005F0FB8">
        <w:rPr>
          <w:rFonts w:asciiTheme="majorHAnsi" w:hAnsiTheme="majorHAnsi" w:cstheme="majorHAnsi"/>
          <w:sz w:val="24"/>
        </w:rPr>
        <w:t>Service on a corporation must comply with C</w:t>
      </w:r>
      <w:r>
        <w:rPr>
          <w:rFonts w:asciiTheme="majorHAnsi" w:hAnsiTheme="majorHAnsi" w:cstheme="majorHAnsi"/>
          <w:sz w:val="24"/>
        </w:rPr>
        <w:t xml:space="preserve">ode of </w:t>
      </w:r>
      <w:r w:rsidRPr="005F0FB8">
        <w:rPr>
          <w:rFonts w:asciiTheme="majorHAnsi" w:hAnsiTheme="majorHAnsi" w:cstheme="majorHAnsi"/>
          <w:sz w:val="24"/>
        </w:rPr>
        <w:t>C</w:t>
      </w:r>
      <w:r>
        <w:rPr>
          <w:rFonts w:asciiTheme="majorHAnsi" w:hAnsiTheme="majorHAnsi" w:cstheme="majorHAnsi"/>
          <w:sz w:val="24"/>
        </w:rPr>
        <w:t xml:space="preserve">ivil </w:t>
      </w:r>
      <w:r w:rsidRPr="005F0FB8">
        <w:rPr>
          <w:rFonts w:asciiTheme="majorHAnsi" w:hAnsiTheme="majorHAnsi" w:cstheme="majorHAnsi"/>
          <w:sz w:val="24"/>
        </w:rPr>
        <w:t>P</w:t>
      </w:r>
      <w:r>
        <w:rPr>
          <w:rFonts w:asciiTheme="majorHAnsi" w:hAnsiTheme="majorHAnsi" w:cstheme="majorHAnsi"/>
          <w:sz w:val="24"/>
        </w:rPr>
        <w:t>rocedure</w:t>
      </w:r>
      <w:r w:rsidRPr="005F0FB8">
        <w:rPr>
          <w:rFonts w:asciiTheme="majorHAnsi" w:hAnsiTheme="majorHAnsi" w:cstheme="majorHAnsi"/>
          <w:sz w:val="24"/>
        </w:rPr>
        <w:t xml:space="preserve"> § 416.10, which authorizes delivery to the designated agent, officers, or other authorized persons. Substituted service under </w:t>
      </w:r>
      <w:r w:rsidR="00EA2666" w:rsidRPr="005F0FB8">
        <w:rPr>
          <w:rFonts w:asciiTheme="majorHAnsi" w:hAnsiTheme="majorHAnsi" w:cstheme="majorHAnsi"/>
          <w:sz w:val="24"/>
        </w:rPr>
        <w:t>C</w:t>
      </w:r>
      <w:r w:rsidR="00EA2666">
        <w:rPr>
          <w:rFonts w:asciiTheme="majorHAnsi" w:hAnsiTheme="majorHAnsi" w:cstheme="majorHAnsi"/>
          <w:sz w:val="24"/>
        </w:rPr>
        <w:t xml:space="preserve">ode of </w:t>
      </w:r>
      <w:r w:rsidR="00EA2666" w:rsidRPr="005F0FB8">
        <w:rPr>
          <w:rFonts w:asciiTheme="majorHAnsi" w:hAnsiTheme="majorHAnsi" w:cstheme="majorHAnsi"/>
          <w:sz w:val="24"/>
        </w:rPr>
        <w:t>C</w:t>
      </w:r>
      <w:r w:rsidR="00EA2666">
        <w:rPr>
          <w:rFonts w:asciiTheme="majorHAnsi" w:hAnsiTheme="majorHAnsi" w:cstheme="majorHAnsi"/>
          <w:sz w:val="24"/>
        </w:rPr>
        <w:t xml:space="preserve">ivil </w:t>
      </w:r>
      <w:r w:rsidR="00EA2666" w:rsidRPr="005F0FB8">
        <w:rPr>
          <w:rFonts w:asciiTheme="majorHAnsi" w:hAnsiTheme="majorHAnsi" w:cstheme="majorHAnsi"/>
          <w:sz w:val="24"/>
        </w:rPr>
        <w:t>P</w:t>
      </w:r>
      <w:r w:rsidR="00EA2666">
        <w:rPr>
          <w:rFonts w:asciiTheme="majorHAnsi" w:hAnsiTheme="majorHAnsi" w:cstheme="majorHAnsi"/>
          <w:sz w:val="24"/>
        </w:rPr>
        <w:t>rocedure</w:t>
      </w:r>
      <w:r w:rsidR="00EA2666" w:rsidRPr="005F0FB8">
        <w:rPr>
          <w:rFonts w:asciiTheme="majorHAnsi" w:hAnsiTheme="majorHAnsi" w:cstheme="majorHAnsi"/>
          <w:sz w:val="24"/>
        </w:rPr>
        <w:t xml:space="preserve"> </w:t>
      </w:r>
      <w:r w:rsidRPr="005F0FB8">
        <w:rPr>
          <w:rFonts w:asciiTheme="majorHAnsi" w:hAnsiTheme="majorHAnsi" w:cstheme="majorHAnsi"/>
          <w:sz w:val="24"/>
        </w:rPr>
        <w:t>§ 415.20(a)</w:t>
      </w:r>
      <w:r w:rsidR="003022EA">
        <w:rPr>
          <w:rFonts w:asciiTheme="majorHAnsi" w:hAnsiTheme="majorHAnsi" w:cstheme="majorHAnsi"/>
          <w:sz w:val="24"/>
        </w:rPr>
        <w:fldChar w:fldCharType="begin"/>
      </w:r>
      <w:r w:rsidR="003022EA">
        <w:instrText xml:space="preserve"> TA \l "</w:instrText>
      </w:r>
      <w:r w:rsidR="003022EA" w:rsidRPr="003D25B6">
        <w:rPr>
          <w:rFonts w:asciiTheme="majorHAnsi" w:hAnsiTheme="majorHAnsi" w:cstheme="majorHAnsi"/>
          <w:sz w:val="24"/>
        </w:rPr>
        <w:instrText>Code of Civil Procedure § 415.20(a)</w:instrText>
      </w:r>
      <w:r w:rsidR="003022EA">
        <w:instrText xml:space="preserve">" \s "Code of Civil Procedure § 415.20(a)" \c 2 </w:instrText>
      </w:r>
      <w:r w:rsidR="003022EA">
        <w:rPr>
          <w:rFonts w:asciiTheme="majorHAnsi" w:hAnsiTheme="majorHAnsi" w:cstheme="majorHAnsi"/>
          <w:sz w:val="24"/>
        </w:rPr>
        <w:fldChar w:fldCharType="end"/>
      </w:r>
      <w:r w:rsidRPr="005F0FB8">
        <w:rPr>
          <w:rFonts w:asciiTheme="majorHAnsi" w:hAnsiTheme="majorHAnsi" w:cstheme="majorHAnsi"/>
          <w:sz w:val="24"/>
        </w:rPr>
        <w:t xml:space="preserve"> is permitted only after reasonable diligence to effect personal service, by leaving copies at the defendant’s “office, usual mailing address, or usual place of abode” with a “person who is apparently in charge” (at least 18 years old</w:t>
      </w:r>
      <w:r w:rsidR="001C6BA3" w:rsidRPr="005F0FB8">
        <w:rPr>
          <w:rFonts w:asciiTheme="majorHAnsi" w:hAnsiTheme="majorHAnsi" w:cstheme="majorHAnsi"/>
          <w:sz w:val="24"/>
        </w:rPr>
        <w:t>) and</w:t>
      </w:r>
      <w:r w:rsidRPr="005F0FB8">
        <w:rPr>
          <w:rFonts w:asciiTheme="majorHAnsi" w:hAnsiTheme="majorHAnsi" w:cstheme="majorHAnsi"/>
          <w:sz w:val="24"/>
        </w:rPr>
        <w:t xml:space="preserve"> thereafter mailing copies to the same address.</w:t>
      </w:r>
      <w:r w:rsidR="00667DE7">
        <w:rPr>
          <w:rFonts w:asciiTheme="majorHAnsi" w:hAnsiTheme="majorHAnsi" w:cstheme="majorHAnsi"/>
          <w:sz w:val="24"/>
        </w:rPr>
        <w:t xml:space="preserve"> </w:t>
      </w:r>
      <w:r w:rsidRPr="005F0FB8">
        <w:rPr>
          <w:rFonts w:asciiTheme="majorHAnsi" w:hAnsiTheme="majorHAnsi" w:cstheme="majorHAnsi"/>
          <w:sz w:val="24"/>
        </w:rPr>
        <w:t xml:space="preserve"> Strict compliance is required; substantial compliance is insufficient where jurisdiction is at stake.</w:t>
      </w:r>
      <w:r w:rsidR="00667DE7">
        <w:rPr>
          <w:rFonts w:asciiTheme="majorHAnsi" w:hAnsiTheme="majorHAnsi" w:cstheme="majorHAnsi"/>
          <w:sz w:val="24"/>
        </w:rPr>
        <w:t xml:space="preserve"> </w:t>
      </w:r>
      <w:r w:rsidRPr="005F0FB8">
        <w:rPr>
          <w:rFonts w:asciiTheme="majorHAnsi" w:hAnsiTheme="majorHAnsi" w:cstheme="majorHAnsi"/>
          <w:sz w:val="24"/>
        </w:rPr>
        <w:t xml:space="preserve"> (</w:t>
      </w:r>
      <w:r w:rsidR="00714E78" w:rsidRPr="001C6BA3">
        <w:rPr>
          <w:rFonts w:asciiTheme="majorHAnsi" w:hAnsiTheme="majorHAnsi" w:cstheme="majorHAnsi"/>
          <w:i/>
          <w:iCs/>
          <w:sz w:val="24"/>
        </w:rPr>
        <w:t>Kremerman v. White</w:t>
      </w:r>
      <w:r w:rsidR="00714E78" w:rsidRPr="001C6BA3">
        <w:rPr>
          <w:rFonts w:asciiTheme="majorHAnsi" w:hAnsiTheme="majorHAnsi" w:cstheme="majorHAnsi"/>
          <w:sz w:val="24"/>
        </w:rPr>
        <w:t xml:space="preserve"> (2021) 71 Cal.App.5th 358, 370</w:t>
      </w:r>
      <w:r w:rsidR="00714E78">
        <w:rPr>
          <w:rFonts w:asciiTheme="majorHAnsi" w:hAnsiTheme="majorHAnsi" w:cstheme="majorHAnsi"/>
          <w:sz w:val="24"/>
        </w:rPr>
        <w:t xml:space="preserve"> </w:t>
      </w:r>
      <w:r w:rsidR="00714E78" w:rsidRPr="005F0FB8">
        <w:rPr>
          <w:rFonts w:asciiTheme="majorHAnsi" w:hAnsiTheme="majorHAnsi" w:cstheme="majorHAnsi"/>
          <w:sz w:val="24"/>
        </w:rPr>
        <w:t>[substituted service invalid without diligence and proper location]</w:t>
      </w:r>
      <w:r w:rsidR="00714E78">
        <w:rPr>
          <w:rFonts w:asciiTheme="majorHAnsi" w:hAnsiTheme="majorHAnsi" w:cstheme="majorHAnsi"/>
          <w:sz w:val="24"/>
        </w:rPr>
        <w:t xml:space="preserve">, </w:t>
      </w:r>
      <w:r w:rsidRPr="00EA2666">
        <w:rPr>
          <w:rFonts w:asciiTheme="majorHAnsi" w:hAnsiTheme="majorHAnsi" w:cstheme="majorHAnsi"/>
          <w:i/>
          <w:iCs/>
          <w:sz w:val="24"/>
        </w:rPr>
        <w:t>Dill v. Berquist Construction Co.</w:t>
      </w:r>
      <w:r w:rsidRPr="005F0FB8">
        <w:rPr>
          <w:rFonts w:asciiTheme="majorHAnsi" w:hAnsiTheme="majorHAnsi" w:cstheme="majorHAnsi"/>
          <w:sz w:val="24"/>
        </w:rPr>
        <w:t xml:space="preserve"> (1994) 24 Cal.App.4th 1426, 1436–1437.)</w:t>
      </w:r>
      <w:r w:rsidR="00EA2666">
        <w:rPr>
          <w:rFonts w:asciiTheme="majorHAnsi" w:hAnsiTheme="majorHAnsi" w:cstheme="majorHAnsi"/>
          <w:sz w:val="24"/>
        </w:rPr>
        <w:t xml:space="preserve"> </w:t>
      </w:r>
    </w:p>
    <w:p w14:paraId="62B863A2" w14:textId="61A962A9" w:rsidR="00D3445C" w:rsidRDefault="005F0FB8" w:rsidP="005F0FB8">
      <w:pPr>
        <w:spacing w:line="480" w:lineRule="exact"/>
        <w:ind w:firstLine="720"/>
        <w:jc w:val="both"/>
        <w:rPr>
          <w:rFonts w:asciiTheme="majorHAnsi" w:hAnsiTheme="majorHAnsi" w:cstheme="majorHAnsi"/>
          <w:sz w:val="24"/>
        </w:rPr>
      </w:pPr>
      <w:r w:rsidRPr="005F0FB8">
        <w:rPr>
          <w:rFonts w:asciiTheme="majorHAnsi" w:hAnsiTheme="majorHAnsi" w:cstheme="majorHAnsi"/>
          <w:sz w:val="24"/>
        </w:rPr>
        <w:t xml:space="preserve">Here, {{ plaintiff_name_short }}’s substituted service fails on multiple grounds.  First, by {{ service_date }}, {{ old_business_address_short }} was not {{ defendant_name_short }}’s office, usual place of business, or mailing address—it had been vacated nearly a year earlier, with no {{ defendant_name_short }} presence remaining. ({{ declarant_name_lastname_decl }}, ¶¶ 3-4.)  Service at a closed or abandoned location is ineffective.  (Summers v. McClanahan (2006) 140 Cal.App.4th 403, 414.) </w:t>
      </w:r>
      <w:r w:rsidR="00667DE7">
        <w:rPr>
          <w:rFonts w:asciiTheme="majorHAnsi" w:hAnsiTheme="majorHAnsi" w:cstheme="majorHAnsi"/>
          <w:sz w:val="24"/>
        </w:rPr>
      </w:r>
      <w:r w:rsidRPr="005F0FB8">
        <w:rPr>
          <w:rFonts w:asciiTheme="majorHAnsi" w:hAnsiTheme="majorHAnsi" w:cstheme="majorHAnsi"/>
          <w:sz w:val="24"/>
        </w:rPr>
      </w:r>
      <w:r w:rsidR="00737199">
        <w:rPr>
          <w:rFonts w:asciiTheme="majorHAnsi" w:hAnsiTheme="majorHAnsi" w:cstheme="majorHAnsi"/>
          <w:sz w:val="24"/>
        </w:rPr>
      </w:r>
      <w:r w:rsidR="00737199" w:rsidRPr="00737199">
        <w:rPr>
          <w:rFonts w:asciiTheme="majorHAnsi" w:hAnsiTheme="majorHAnsi" w:cstheme="majorHAnsi"/>
          <w:sz w:val="24"/>
        </w:rPr>
      </w:r>
      <w:r w:rsidR="00737199">
        <w:rPr>
          <w:rFonts w:asciiTheme="majorHAnsi" w:hAnsiTheme="majorHAnsi" w:cstheme="majorHAnsi"/>
          <w:sz w:val="24"/>
        </w:rPr>
      </w:r>
      <w:r w:rsidR="00737199" w:rsidRPr="00737199">
        <w:rPr>
          <w:rFonts w:asciiTheme="majorHAnsi" w:hAnsiTheme="majorHAnsi" w:cstheme="majorHAnsi"/>
          <w:sz w:val="24"/>
        </w:rPr>
      </w:r>
      <w:r w:rsidR="00737199">
        <w:rPr>
          <w:rFonts w:asciiTheme="majorHAnsi" w:hAnsiTheme="majorHAnsi" w:cstheme="majorHAnsi"/>
          <w:sz w:val="24"/>
        </w:rPr>
      </w:r>
      <w:r w:rsidRPr="005F0FB8">
        <w:rPr>
          <w:rFonts w:asciiTheme="majorHAnsi" w:hAnsiTheme="majorHAnsi" w:cstheme="majorHAnsi"/>
          <w:sz w:val="24"/>
        </w:rPr>
      </w:r>
      <w:r w:rsidR="00667DE7">
        <w:rPr>
          <w:rFonts w:asciiTheme="majorHAnsi" w:hAnsiTheme="majorHAnsi" w:cstheme="majorHAnsi"/>
          <w:sz w:val="24"/>
        </w:rPr>
      </w:r>
      <w:r w:rsidRPr="005F0FB8">
        <w:rPr>
          <w:rFonts w:asciiTheme="majorHAnsi" w:hAnsiTheme="majorHAnsi" w:cstheme="majorHAnsi"/>
          <w:sz w:val="24"/>
        </w:rPr>
      </w:r>
      <w:r w:rsidRPr="00EA2666">
        <w:rPr>
          <w:rFonts w:asciiTheme="majorHAnsi" w:hAnsiTheme="majorHAnsi" w:cstheme="majorHAnsi"/>
          <w:i/>
          <w:iCs/>
          <w:sz w:val="24"/>
        </w:rPr>
      </w:r>
      <w:r w:rsidRPr="005F0FB8">
        <w:rPr>
          <w:rFonts w:asciiTheme="majorHAnsi" w:hAnsiTheme="majorHAnsi" w:cstheme="majorHAnsi"/>
          <w:sz w:val="24"/>
        </w:rPr>
      </w:r>
    </w:p>
    <w:p w14:paraId="025397FB" w14:textId="3A3AE1C2" w:rsidR="00D3445C" w:rsidRDefault="005F0FB8" w:rsidP="005F0FB8">
      <w:pPr>
        <w:spacing w:line="480" w:lineRule="exact"/>
        <w:ind w:firstLine="720"/>
        <w:jc w:val="both"/>
        <w:rPr>
          <w:rFonts w:asciiTheme="majorHAnsi" w:hAnsiTheme="majorHAnsi" w:cstheme="majorHAnsi"/>
          <w:sz w:val="24"/>
        </w:rPr>
      </w:pPr>
      <w:r w:rsidRPr="005F0FB8">
        <w:rPr>
          <w:rFonts w:asciiTheme="majorHAnsi" w:hAnsiTheme="majorHAnsi" w:cstheme="majorHAnsi"/>
          <w:sz w:val="24"/>
        </w:rPr>
        <w:t xml:space="preserve">Second, the papers were left with a restaurant employee unaffiliated with {{ defendant_name_short }}, who was not “apparently in charge” of any {{ defendant_name_short }} office.  This violates Section 415.20(a) explicit requirement. </w:t>
      </w:r>
      <w:r w:rsidR="00667DE7">
        <w:rPr>
          <w:rFonts w:asciiTheme="majorHAnsi" w:hAnsiTheme="majorHAnsi" w:cstheme="majorHAnsi"/>
          <w:sz w:val="24"/>
        </w:rPr>
      </w:r>
      <w:r w:rsidRPr="005F0FB8">
        <w:rPr>
          <w:rFonts w:asciiTheme="majorHAnsi" w:hAnsiTheme="majorHAnsi" w:cstheme="majorHAnsi"/>
          <w:sz w:val="24"/>
        </w:rPr>
      </w:r>
      <w:r w:rsidR="00D3445C">
        <w:rPr>
          <w:rFonts w:asciiTheme="majorHAnsi" w:hAnsiTheme="majorHAnsi" w:cstheme="majorHAnsi"/>
          <w:sz w:val="24"/>
        </w:rPr>
      </w:r>
      <w:r w:rsidRPr="005F0FB8">
        <w:rPr>
          <w:rFonts w:asciiTheme="majorHAnsi" w:hAnsiTheme="majorHAnsi" w:cstheme="majorHAnsi"/>
          <w:sz w:val="24"/>
        </w:rPr>
      </w:r>
    </w:p>
    <w:p w14:paraId="5EA498B8" w14:textId="7AF4E79F" w:rsidR="00D3445C" w:rsidRDefault="005F0FB8" w:rsidP="005F0FB8">
      <w:pPr>
        <w:spacing w:line="480" w:lineRule="exact"/>
        <w:ind w:firstLine="720"/>
        <w:jc w:val="both"/>
        <w:rPr>
          <w:rFonts w:asciiTheme="majorHAnsi" w:hAnsiTheme="majorHAnsi" w:cstheme="majorHAnsi"/>
          <w:sz w:val="24"/>
        </w:rPr>
      </w:pPr>
      <w:r w:rsidRPr="005F0FB8">
        <w:rPr>
          <w:rFonts w:asciiTheme="majorHAnsi" w:hAnsiTheme="majorHAnsi" w:cstheme="majorHAnsi"/>
          <w:sz w:val="24"/>
        </w:rPr>
        <w:t xml:space="preserve">Third, {{ plaintiff_name_short }} failed to demonstrate reasonable diligence in attempting personal service.  Despite knowing {{ defendant_name_short }}’s active address at {{ new_business_address_short }} from ongoing business dealings, {{ plaintiff_name_short }} made no attempts there or at other logical locations, such as the principals’ residences or the registered agent’s address (if different).  Diligence requires efforts at addresses reasonably likely to succeed, not just outdated ones.  (Evartt v. Superior Court (1977) 89 Cal.App.3d 795, 799 [Reasonable diligence to accomplish personal service is required before a secondary means of service is permitted]; Kremerman v. White, supra, 71 Cal.App.5th 358, 370.) </w:t>
      </w:r>
      <w:r w:rsidR="00667DE7">
        <w:rPr>
          <w:rFonts w:asciiTheme="majorHAnsi" w:hAnsiTheme="majorHAnsi" w:cstheme="majorHAnsi"/>
          <w:sz w:val="24"/>
        </w:rPr>
      </w:r>
      <w:r w:rsidRPr="005F0FB8">
        <w:rPr>
          <w:rFonts w:asciiTheme="majorHAnsi" w:hAnsiTheme="majorHAnsi" w:cstheme="majorHAnsi"/>
          <w:sz w:val="24"/>
        </w:rPr>
      </w:r>
      <w:r w:rsidR="00667DE7">
        <w:rPr>
          <w:rFonts w:asciiTheme="majorHAnsi" w:hAnsiTheme="majorHAnsi" w:cstheme="majorHAnsi"/>
          <w:sz w:val="24"/>
        </w:rPr>
      </w:r>
      <w:r w:rsidRPr="005F0FB8">
        <w:rPr>
          <w:rFonts w:asciiTheme="majorHAnsi" w:hAnsiTheme="majorHAnsi" w:cstheme="majorHAnsi"/>
          <w:sz w:val="24"/>
        </w:rPr>
      </w:r>
      <w:r w:rsidR="00667DE7">
        <w:rPr>
          <w:rFonts w:asciiTheme="majorHAnsi" w:hAnsiTheme="majorHAnsi" w:cstheme="majorHAnsi"/>
          <w:sz w:val="24"/>
        </w:rPr>
      </w:r>
      <w:r w:rsidRPr="005F0FB8">
        <w:rPr>
          <w:rFonts w:asciiTheme="majorHAnsi" w:hAnsiTheme="majorHAnsi" w:cstheme="majorHAnsi"/>
          <w:sz w:val="24"/>
        </w:rPr>
      </w:r>
      <w:r w:rsidRPr="00D3445C">
        <w:rPr>
          <w:rFonts w:asciiTheme="majorHAnsi" w:hAnsiTheme="majorHAnsi" w:cstheme="majorHAnsi"/>
          <w:i/>
          <w:iCs/>
          <w:sz w:val="24"/>
        </w:rPr>
      </w:r>
      <w:r w:rsidRPr="005F0FB8">
        <w:rPr>
          <w:rFonts w:asciiTheme="majorHAnsi" w:hAnsiTheme="majorHAnsi" w:cstheme="majorHAnsi"/>
          <w:sz w:val="24"/>
        </w:rPr>
      </w:r>
      <w:r w:rsidR="00D3445C" w:rsidRPr="00D3445C">
        <w:rPr>
          <w:rFonts w:asciiTheme="majorHAnsi" w:hAnsiTheme="majorHAnsi" w:cstheme="majorHAnsi"/>
          <w:sz w:val="24"/>
        </w:rPr>
      </w:r>
      <w:r w:rsidRPr="005F0FB8">
        <w:rPr>
          <w:rFonts w:asciiTheme="majorHAnsi" w:hAnsiTheme="majorHAnsi" w:cstheme="majorHAnsi"/>
          <w:sz w:val="24"/>
        </w:rPr>
      </w:r>
      <w:r w:rsidR="00D9176F">
        <w:rPr>
          <w:rFonts w:asciiTheme="majorHAnsi" w:hAnsiTheme="majorHAnsi" w:cstheme="majorHAnsi"/>
          <w:sz w:val="24"/>
        </w:rPr>
      </w:r>
      <w:r w:rsidR="00D9176F" w:rsidRPr="00D9176F">
        <w:rPr>
          <w:rFonts w:asciiTheme="majorHAnsi" w:hAnsiTheme="majorHAnsi" w:cstheme="majorHAnsi"/>
          <w:i/>
          <w:iCs/>
          <w:sz w:val="24"/>
        </w:rPr>
      </w:r>
      <w:r w:rsidR="00D9176F" w:rsidRPr="00D9176F">
        <w:rPr>
          <w:rFonts w:asciiTheme="majorHAnsi" w:hAnsiTheme="majorHAnsi" w:cstheme="majorHAnsi"/>
          <w:sz w:val="24"/>
        </w:rPr>
      </w:r>
      <w:r w:rsidRPr="005F0FB8">
        <w:rPr>
          <w:rFonts w:asciiTheme="majorHAnsi" w:hAnsiTheme="majorHAnsi" w:cstheme="majorHAnsi"/>
          <w:sz w:val="24"/>
        </w:rPr>
      </w:r>
      <w:r w:rsidR="00D3445C">
        <w:rPr>
          <w:rFonts w:asciiTheme="majorHAnsi" w:hAnsiTheme="majorHAnsi" w:cstheme="majorHAnsi"/>
          <w:sz w:val="24"/>
        </w:rPr>
      </w:r>
    </w:p>
    <w:p w14:paraId="5EBEAC5C" w14:textId="228D6679" w:rsidR="005F0FB8" w:rsidRPr="005F0FB8" w:rsidRDefault="005F0FB8" w:rsidP="005F0FB8">
      <w:pPr>
        <w:spacing w:line="480" w:lineRule="exact"/>
        <w:ind w:firstLine="720"/>
        <w:jc w:val="both"/>
        <w:rPr>
          <w:rFonts w:asciiTheme="majorHAnsi" w:hAnsiTheme="majorHAnsi" w:cstheme="majorHAnsi"/>
          <w:sz w:val="24"/>
        </w:rPr>
      </w:pPr>
      <w:r w:rsidRPr="005F0FB8">
        <w:rPr>
          <w:rFonts w:asciiTheme="majorHAnsi" w:hAnsiTheme="majorHAnsi" w:cstheme="majorHAnsi"/>
          <w:sz w:val="24"/>
        </w:rPr>
        <w:t>Without valid service, the Court lacks personal jurisdiction, rendering the default void.</w:t>
      </w:r>
      <w:r w:rsidR="00667DE7">
        <w:rPr>
          <w:rFonts w:asciiTheme="majorHAnsi" w:hAnsiTheme="majorHAnsi" w:cstheme="majorHAnsi"/>
          <w:sz w:val="24"/>
        </w:rPr>
        <w:t xml:space="preserve"> </w:t>
      </w:r>
      <w:r w:rsidRPr="005F0FB8">
        <w:rPr>
          <w:rFonts w:asciiTheme="majorHAnsi" w:hAnsiTheme="majorHAnsi" w:cstheme="majorHAnsi"/>
          <w:sz w:val="24"/>
        </w:rPr>
        <w:t xml:space="preserve"> Such voids may be challenged at any time via extrinsic evidence, and the Court must set it aside under </w:t>
      </w:r>
      <w:r w:rsidR="00D3445C">
        <w:rPr>
          <w:rFonts w:asciiTheme="majorHAnsi" w:hAnsiTheme="majorHAnsi" w:cstheme="majorHAnsi"/>
          <w:sz w:val="24"/>
        </w:rPr>
        <w:t>Section</w:t>
      </w:r>
      <w:r w:rsidRPr="005F0FB8">
        <w:rPr>
          <w:rFonts w:asciiTheme="majorHAnsi" w:hAnsiTheme="majorHAnsi" w:cstheme="majorHAnsi"/>
          <w:sz w:val="24"/>
        </w:rPr>
        <w:t xml:space="preserve"> 473(d).</w:t>
      </w:r>
      <w:r w:rsidR="00667DE7">
        <w:rPr>
          <w:rFonts w:asciiTheme="majorHAnsi" w:hAnsiTheme="majorHAnsi" w:cstheme="majorHAnsi"/>
          <w:sz w:val="24"/>
        </w:rPr>
        <w:t xml:space="preserve"> </w:t>
      </w:r>
      <w:r w:rsidRPr="005F0FB8">
        <w:rPr>
          <w:rFonts w:asciiTheme="majorHAnsi" w:hAnsiTheme="majorHAnsi" w:cstheme="majorHAnsi"/>
          <w:sz w:val="24"/>
        </w:rPr>
        <w:t xml:space="preserve"> (</w:t>
      </w:r>
      <w:r w:rsidRPr="00C61C06">
        <w:rPr>
          <w:rFonts w:asciiTheme="majorHAnsi" w:hAnsiTheme="majorHAnsi" w:cstheme="majorHAnsi"/>
          <w:i/>
          <w:iCs/>
          <w:sz w:val="24"/>
        </w:rPr>
        <w:t>Trackman v. Kenney</w:t>
      </w:r>
      <w:r w:rsidRPr="005F0FB8">
        <w:rPr>
          <w:rFonts w:asciiTheme="majorHAnsi" w:hAnsiTheme="majorHAnsi" w:cstheme="majorHAnsi"/>
          <w:sz w:val="24"/>
        </w:rPr>
        <w:t xml:space="preserve"> (2010) 187 Cal.App.4th 175, 181</w:t>
      </w:r>
      <w:r w:rsidR="00DA0E0B">
        <w:rPr>
          <w:rFonts w:asciiTheme="majorHAnsi" w:hAnsiTheme="majorHAnsi" w:cstheme="majorHAnsi"/>
          <w:sz w:val="24"/>
        </w:rPr>
        <w:t>.)</w:t>
      </w:r>
    </w:p>
    <w:p w14:paraId="4C5F3D02" w14:textId="6C972D3E" w:rsidR="001B17C0" w:rsidRPr="00C97D78" w:rsidRDefault="00230969" w:rsidP="00C97D78">
      <w:pPr>
        <w:pStyle w:val="Heading2"/>
      </w:pPr>
      <w:bookmarkStart w:id="16" w:name="_Toc208310589"/>
      <w:r w:rsidRPr="00C97D78">
        <w:t>Serving At A Vacated Facility Despite {{ plaintiff_name_short }}’s Actual Knowledge Of The Correct Address Violates Due Process.</w:t>
      </w:r>
      <w:r w:rsidR="00553AEC" w:rsidRPr="00C97D78"/>
      <w:r w:rsidRPr="00C97D78"/>
      <w:r w:rsidR="00553AEC" w:rsidRPr="00C97D78"/>
      <w:bookmarkEnd w:id="16"/>
    </w:p>
    <w:p w14:paraId="117E77AB" w14:textId="25A103BB" w:rsidR="00553AEC" w:rsidRDefault="00553AEC" w:rsidP="00553AEC">
      <w:pPr>
        <w:spacing w:line="480" w:lineRule="exact"/>
        <w:ind w:firstLine="720"/>
        <w:jc w:val="both"/>
        <w:rPr>
          <w:rFonts w:asciiTheme="majorHAnsi" w:hAnsiTheme="majorHAnsi" w:cstheme="majorHAnsi"/>
          <w:sz w:val="24"/>
        </w:rPr>
      </w:pPr>
      <w:r w:rsidRPr="00553AEC">
        <w:rPr>
          <w:rFonts w:asciiTheme="majorHAnsi" w:hAnsiTheme="majorHAnsi" w:cstheme="majorHAnsi"/>
          <w:sz w:val="24"/>
        </w:rPr>
        <w:t>Even if statutory compliance were arguable, the service violates due process under the U</w:t>
      </w:r>
      <w:r>
        <w:rPr>
          <w:rFonts w:asciiTheme="majorHAnsi" w:hAnsiTheme="majorHAnsi" w:cstheme="majorHAnsi"/>
          <w:sz w:val="24"/>
        </w:rPr>
        <w:t xml:space="preserve">nited </w:t>
      </w:r>
      <w:r w:rsidRPr="00553AEC">
        <w:rPr>
          <w:rFonts w:asciiTheme="majorHAnsi" w:hAnsiTheme="majorHAnsi" w:cstheme="majorHAnsi"/>
          <w:sz w:val="24"/>
        </w:rPr>
        <w:t>S</w:t>
      </w:r>
      <w:r>
        <w:rPr>
          <w:rFonts w:asciiTheme="majorHAnsi" w:hAnsiTheme="majorHAnsi" w:cstheme="majorHAnsi"/>
          <w:sz w:val="24"/>
        </w:rPr>
        <w:t>tates</w:t>
      </w:r>
      <w:r w:rsidRPr="00553AEC">
        <w:rPr>
          <w:rFonts w:asciiTheme="majorHAnsi" w:hAnsiTheme="majorHAnsi" w:cstheme="majorHAnsi"/>
          <w:sz w:val="24"/>
        </w:rPr>
        <w:t xml:space="preserve"> and California Constitutions.</w:t>
      </w:r>
      <w:r w:rsidR="00667DE7">
        <w:rPr>
          <w:rFonts w:asciiTheme="majorHAnsi" w:hAnsiTheme="majorHAnsi" w:cstheme="majorHAnsi"/>
          <w:sz w:val="24"/>
        </w:rPr>
        <w:t xml:space="preserve"> </w:t>
      </w:r>
      <w:r w:rsidRPr="00553AEC">
        <w:rPr>
          <w:rFonts w:asciiTheme="majorHAnsi" w:hAnsiTheme="majorHAnsi" w:cstheme="majorHAnsi"/>
          <w:sz w:val="24"/>
        </w:rPr>
        <w:t xml:space="preserve"> Due process requires notice “reasonably calculated, under all the circumstances, to apprise interested parties of the pendency of the action.” (</w:t>
      </w:r>
      <w:r w:rsidRPr="00553AEC">
        <w:rPr>
          <w:rFonts w:asciiTheme="majorHAnsi" w:hAnsiTheme="majorHAnsi" w:cstheme="majorHAnsi"/>
          <w:i/>
          <w:iCs/>
          <w:sz w:val="24"/>
        </w:rPr>
        <w:t>Mullane v. Central Hanover Bank &amp; Trust Co.</w:t>
      </w:r>
      <w:r w:rsidRPr="00553AEC">
        <w:rPr>
          <w:rFonts w:asciiTheme="majorHAnsi" w:hAnsiTheme="majorHAnsi" w:cstheme="majorHAnsi"/>
          <w:sz w:val="24"/>
        </w:rPr>
        <w:t xml:space="preserve"> (1950) 339 U.S. 306, 314.) When a plaintiff knows of a better means to provide notice—such as an address used for recent business correspondence—deliberately using a less effective method (</w:t>
      </w:r>
      <w:r w:rsidRPr="00553AEC">
        <w:rPr>
          <w:rFonts w:asciiTheme="majorHAnsi" w:hAnsiTheme="majorHAnsi" w:cstheme="majorHAnsi"/>
          <w:i/>
          <w:iCs/>
          <w:sz w:val="24"/>
        </w:rPr>
        <w:t>e.g.</w:t>
      </w:r>
      <w:r w:rsidRPr="00553AEC">
        <w:rPr>
          <w:rFonts w:asciiTheme="majorHAnsi" w:hAnsiTheme="majorHAnsi" w:cstheme="majorHAnsi"/>
          <w:sz w:val="24"/>
        </w:rPr>
        <w:t xml:space="preserve">, a vacated site) fails this standard. </w:t>
      </w:r>
    </w:p>
    <w:p w14:paraId="5A2DC0E3" w14:textId="0D859723" w:rsidR="00CF6CDE" w:rsidRDefault="00553AEC" w:rsidP="00553AEC">
      <w:pPr>
        <w:spacing w:line="480" w:lineRule="exact"/>
        <w:ind w:firstLine="720"/>
        <w:jc w:val="both"/>
        <w:rPr>
          <w:rFonts w:asciiTheme="majorHAnsi" w:hAnsiTheme="majorHAnsi" w:cstheme="majorHAnsi"/>
          <w:sz w:val="24"/>
        </w:rPr>
      </w:pPr>
      <w:r w:rsidRPr="00553AEC">
        <w:rPr>
          <w:rFonts w:asciiTheme="majorHAnsi" w:hAnsiTheme="majorHAnsi" w:cstheme="majorHAnsi"/>
          <w:sz w:val="24"/>
        </w:rPr>
        <w:t xml:space="preserve"> {{ plaintiff_name_short }}’s knowledge of {{ new_business_address_short }} from invoices and shipments ({{ declarant_name_lastname_decl }} ¶ 4, Exs. A–B) imposed a duty to attempt service there.  Instead, serving at an abandoned address with an unrelated third party was not reasonably calculated to provide notice, depriving {{ defendant_name_short }} of its property interest without due process. </w:t>
      </w:r>
      <w:r w:rsidRPr="009074F6">
        <w:rPr>
          <w:rFonts w:asciiTheme="majorHAnsi" w:hAnsiTheme="majorHAnsi" w:cstheme="majorHAnsi"/>
          <w:sz w:val="24"/>
        </w:rPr>
      </w:r>
      <w:r w:rsidRPr="00553AEC">
        <w:rPr>
          <w:rFonts w:asciiTheme="majorHAnsi" w:hAnsiTheme="majorHAnsi" w:cstheme="majorHAnsi"/>
          <w:sz w:val="24"/>
        </w:rPr>
      </w:r>
      <w:r w:rsidR="009074F6">
        <w:rPr>
          <w:rFonts w:asciiTheme="majorHAnsi" w:hAnsiTheme="majorHAnsi" w:cstheme="majorHAnsi"/>
          <w:sz w:val="24"/>
        </w:rPr>
      </w:r>
      <w:r w:rsidRPr="00553AEC">
        <w:rPr>
          <w:rFonts w:asciiTheme="majorHAnsi" w:hAnsiTheme="majorHAnsi" w:cstheme="majorHAnsi"/>
          <w:sz w:val="24"/>
        </w:rPr>
      </w:r>
    </w:p>
    <w:p w14:paraId="57AFD602" w14:textId="1B7CF4CC" w:rsidR="00843511" w:rsidRDefault="00843511" w:rsidP="00C97D78">
      <w:pPr>
        <w:pStyle w:val="Heading2"/>
      </w:pPr>
      <w:bookmarkStart w:id="17" w:name="_Toc208310590"/>
      <w:r w:rsidRPr="00843511">
        <w:t xml:space="preserve">Relief </w:t>
      </w:r>
      <w:r w:rsidR="0056681A" w:rsidRPr="00843511">
        <w:t>Is Warranted, Independently, Under § 473.5 (No Actual Notice In Time To Defend).</w:t>
      </w:r>
      <w:bookmarkEnd w:id="17"/>
    </w:p>
    <w:p w14:paraId="46B6A821" w14:textId="2D18D342" w:rsidR="0056681A" w:rsidRDefault="0056681A" w:rsidP="0056681A">
      <w:pPr>
        <w:spacing w:line="480" w:lineRule="exact"/>
        <w:ind w:firstLine="720"/>
        <w:jc w:val="both"/>
        <w:rPr>
          <w:rFonts w:asciiTheme="majorHAnsi" w:hAnsiTheme="majorHAnsi" w:cstheme="majorHAnsi"/>
          <w:sz w:val="24"/>
        </w:rPr>
      </w:pPr>
      <w:r w:rsidRPr="0056681A">
        <w:rPr>
          <w:rFonts w:asciiTheme="majorHAnsi" w:hAnsiTheme="majorHAnsi" w:cstheme="majorHAnsi"/>
          <w:sz w:val="24"/>
        </w:rPr>
        <w:t>C</w:t>
      </w:r>
      <w:r>
        <w:rPr>
          <w:rFonts w:asciiTheme="majorHAnsi" w:hAnsiTheme="majorHAnsi" w:cstheme="majorHAnsi"/>
          <w:sz w:val="24"/>
        </w:rPr>
        <w:t xml:space="preserve">ode of </w:t>
      </w:r>
      <w:r w:rsidRPr="0056681A">
        <w:rPr>
          <w:rFonts w:asciiTheme="majorHAnsi" w:hAnsiTheme="majorHAnsi" w:cstheme="majorHAnsi"/>
          <w:sz w:val="24"/>
        </w:rPr>
        <w:t>C</w:t>
      </w:r>
      <w:r>
        <w:rPr>
          <w:rFonts w:asciiTheme="majorHAnsi" w:hAnsiTheme="majorHAnsi" w:cstheme="majorHAnsi"/>
          <w:sz w:val="24"/>
        </w:rPr>
        <w:t xml:space="preserve">ivil </w:t>
      </w:r>
      <w:r w:rsidRPr="0056681A">
        <w:rPr>
          <w:rFonts w:asciiTheme="majorHAnsi" w:hAnsiTheme="majorHAnsi" w:cstheme="majorHAnsi"/>
          <w:sz w:val="24"/>
        </w:rPr>
        <w:t>P</w:t>
      </w:r>
      <w:r>
        <w:rPr>
          <w:rFonts w:asciiTheme="majorHAnsi" w:hAnsiTheme="majorHAnsi" w:cstheme="majorHAnsi"/>
          <w:sz w:val="24"/>
        </w:rPr>
        <w:t>rocedure Section</w:t>
      </w:r>
      <w:r w:rsidRPr="0056681A">
        <w:rPr>
          <w:rFonts w:asciiTheme="majorHAnsi" w:hAnsiTheme="majorHAnsi" w:cstheme="majorHAnsi"/>
          <w:sz w:val="24"/>
        </w:rPr>
        <w:t xml:space="preserve"> 473.5 authorizes relief where service “has not resulted in actual notice to a party in time to defend the action,” the lack of notice was not due to avoidance or inexcusable neglect, and the motion is filed promptly with a proposed pleading.</w:t>
      </w:r>
      <w:r w:rsidR="00667DE7">
        <w:rPr>
          <w:rFonts w:asciiTheme="majorHAnsi" w:hAnsiTheme="majorHAnsi" w:cstheme="majorHAnsi"/>
          <w:sz w:val="24"/>
        </w:rPr>
        <w:t xml:space="preserve"> </w:t>
      </w:r>
      <w:r w:rsidRPr="0056681A">
        <w:rPr>
          <w:rFonts w:asciiTheme="majorHAnsi" w:hAnsiTheme="majorHAnsi" w:cstheme="majorHAnsi"/>
          <w:sz w:val="24"/>
        </w:rPr>
        <w:t xml:space="preserve"> (C</w:t>
      </w:r>
      <w:r>
        <w:rPr>
          <w:rFonts w:asciiTheme="majorHAnsi" w:hAnsiTheme="majorHAnsi" w:cstheme="majorHAnsi"/>
          <w:sz w:val="24"/>
        </w:rPr>
        <w:t xml:space="preserve">ode </w:t>
      </w:r>
      <w:r w:rsidRPr="0056681A">
        <w:rPr>
          <w:rFonts w:asciiTheme="majorHAnsi" w:hAnsiTheme="majorHAnsi" w:cstheme="majorHAnsi"/>
          <w:sz w:val="24"/>
        </w:rPr>
        <w:t>C</w:t>
      </w:r>
      <w:r>
        <w:rPr>
          <w:rFonts w:asciiTheme="majorHAnsi" w:hAnsiTheme="majorHAnsi" w:cstheme="majorHAnsi"/>
          <w:sz w:val="24"/>
        </w:rPr>
        <w:t xml:space="preserve">iv. </w:t>
      </w:r>
      <w:r w:rsidRPr="0056681A">
        <w:rPr>
          <w:rFonts w:asciiTheme="majorHAnsi" w:hAnsiTheme="majorHAnsi" w:cstheme="majorHAnsi"/>
          <w:sz w:val="24"/>
        </w:rPr>
        <w:t>P</w:t>
      </w:r>
      <w:r>
        <w:rPr>
          <w:rFonts w:asciiTheme="majorHAnsi" w:hAnsiTheme="majorHAnsi" w:cstheme="majorHAnsi"/>
          <w:sz w:val="24"/>
        </w:rPr>
        <w:t>roc.,</w:t>
      </w:r>
      <w:r w:rsidRPr="0056681A">
        <w:rPr>
          <w:rFonts w:asciiTheme="majorHAnsi" w:hAnsiTheme="majorHAnsi" w:cstheme="majorHAnsi"/>
          <w:sz w:val="24"/>
        </w:rPr>
        <w:t xml:space="preserve"> § 473.5(a)–(c).) </w:t>
      </w:r>
    </w:p>
    <w:p w14:paraId="2639F6B0" w14:textId="79F86C28" w:rsidR="0056681A" w:rsidRPr="0056681A" w:rsidRDefault="0056681A" w:rsidP="0056681A">
      <w:pPr>
        <w:spacing w:line="480" w:lineRule="exact"/>
        <w:ind w:firstLine="720"/>
        <w:jc w:val="both"/>
        <w:rPr>
          <w:rFonts w:asciiTheme="majorHAnsi" w:hAnsiTheme="majorHAnsi" w:cstheme="majorHAnsi"/>
          <w:sz w:val="24"/>
        </w:rPr>
      </w:pPr>
      <w:r w:rsidRPr="0056681A">
        <w:rPr>
          <w:rFonts w:asciiTheme="majorHAnsi" w:hAnsiTheme="majorHAnsi" w:cstheme="majorHAnsi"/>
          <w:sz w:val="24"/>
        </w:rPr>
        <w:t>{{ defendant_name_short }} satisfies all elements: (1) It received no actual notice until independently discovering the docket post-default ({{ declarant_name_lastname_decl }} ¶ 5); (2) This was not due to avoidance—{{ defendant_name_short }} had no operations at Sabre Street and received no mailed copies at Toomey Terrace—but rather {{ plaintiff_name_short }}’s defective service; (3) {{ defendant_name_short }} acted promptly upon discovery, filing this motion within weeks.  Relief is discretionary but favored where, as here, no prejudice to {{ plaintiff_name_short }} exists beyond litigating on the merits.  (Goya v. P.E.R.U. Enterprises (1978) 87 Cal.App.3d 886, 891 [§ 473.5 liberally applied].)</w:t>
      </w:r>
      <w:r w:rsidRPr="009074F6">
        <w:rPr>
          <w:rFonts w:asciiTheme="majorHAnsi" w:hAnsiTheme="majorHAnsi" w:cstheme="majorHAnsi"/>
          <w:sz w:val="24"/>
        </w:rPr>
      </w:r>
      <w:r w:rsidR="009074F6" w:rsidRPr="009074F6">
        <w:rPr>
          <w:rFonts w:asciiTheme="majorHAnsi" w:hAnsiTheme="majorHAnsi" w:cstheme="majorHAnsi"/>
          <w:sz w:val="24"/>
        </w:rPr>
      </w:r>
      <w:r w:rsidRPr="009074F6">
        <w:rPr>
          <w:rFonts w:asciiTheme="majorHAnsi" w:hAnsiTheme="majorHAnsi" w:cstheme="majorHAnsi"/>
          <w:sz w:val="24"/>
        </w:rPr>
      </w:r>
      <w:r w:rsidRPr="0056681A">
        <w:rPr>
          <w:rFonts w:asciiTheme="majorHAnsi" w:hAnsiTheme="majorHAnsi" w:cstheme="majorHAnsi"/>
          <w:sz w:val="24"/>
        </w:rPr>
      </w:r>
      <w:r w:rsidR="00667DE7">
        <w:rPr>
          <w:rFonts w:asciiTheme="majorHAnsi" w:hAnsiTheme="majorHAnsi" w:cstheme="majorHAnsi"/>
          <w:sz w:val="24"/>
        </w:rPr>
      </w:r>
      <w:r w:rsidRPr="0056681A">
        <w:rPr>
          <w:rFonts w:asciiTheme="majorHAnsi" w:hAnsiTheme="majorHAnsi" w:cstheme="majorHAnsi"/>
          <w:sz w:val="24"/>
        </w:rPr>
      </w:r>
      <w:r w:rsidR="00667DE7">
        <w:rPr>
          <w:rFonts w:asciiTheme="majorHAnsi" w:hAnsiTheme="majorHAnsi" w:cstheme="majorHAnsi"/>
          <w:sz w:val="24"/>
        </w:rPr>
      </w:r>
      <w:r w:rsidRPr="0056681A">
        <w:rPr>
          <w:rFonts w:asciiTheme="majorHAnsi" w:hAnsiTheme="majorHAnsi" w:cstheme="majorHAnsi"/>
          <w:sz w:val="24"/>
        </w:rPr>
      </w:r>
      <w:r w:rsidRPr="0056681A">
        <w:rPr>
          <w:rFonts w:asciiTheme="majorHAnsi" w:hAnsiTheme="majorHAnsi" w:cstheme="majorHAnsi"/>
          <w:i/>
          <w:iCs/>
          <w:sz w:val="24"/>
        </w:rPr>
      </w:r>
      <w:r w:rsidRPr="0056681A">
        <w:rPr>
          <w:rFonts w:asciiTheme="majorHAnsi" w:hAnsiTheme="majorHAnsi" w:cstheme="majorHAnsi"/>
          <w:sz w:val="24"/>
        </w:rPr>
      </w:r>
    </w:p>
    <w:p w14:paraId="12380953" w14:textId="0A705E16" w:rsidR="00843511" w:rsidRDefault="00843511" w:rsidP="00C97D78">
      <w:pPr>
        <w:pStyle w:val="Heading2"/>
      </w:pPr>
      <w:bookmarkStart w:id="18" w:name="_Toc208310591"/>
      <w:r>
        <w:t>I</w:t>
      </w:r>
      <w:r w:rsidRPr="00843511">
        <w:t>n the alternative, relief is appropriate under § 473(b).</w:t>
      </w:r>
      <w:bookmarkEnd w:id="18"/>
    </w:p>
    <w:p w14:paraId="4B987D48" w14:textId="02F0AB99" w:rsidR="0056681A" w:rsidRPr="0056681A" w:rsidRDefault="0056681A" w:rsidP="0056681A">
      <w:pPr>
        <w:spacing w:line="480" w:lineRule="exact"/>
        <w:ind w:firstLine="720"/>
        <w:jc w:val="both"/>
        <w:rPr>
          <w:rFonts w:asciiTheme="majorHAnsi" w:hAnsiTheme="majorHAnsi" w:cstheme="majorHAnsi"/>
          <w:sz w:val="24"/>
        </w:rPr>
      </w:pPr>
      <w:r w:rsidRPr="0056681A">
        <w:rPr>
          <w:rFonts w:asciiTheme="majorHAnsi" w:hAnsiTheme="majorHAnsi" w:cstheme="majorHAnsi"/>
          <w:sz w:val="24"/>
        </w:rPr>
        <w:t>If the Court finds service effective, {{ defendant_name_short }}’s nonappearance resulted from excusable neglect during its business transition: lease expiration, equipment removal, remote operations, and oversight in updating the Secretary of State filing amid operational changes. ({{ declarant_name_lastname_decl }} ¶¶ 3-4.) Such administrative lapses during restructuring qualify as excusable, especially without intent to delay or prejudice.  (Zamora, supra, 28 Cal.4th at 258 [excusable neglect includes reasonable oversights in busy practices]; English v. IKON Business Solutions, Inc. (2001) 94 Cal.App.4th 130, 143 [relief granted for neglect not grossly negligent].) {{ defendant_name_short }}’s prompt action and meritorious defenses further support relief, aligning with the strong policy favoring merits resolutions.  (Rappleyea, supra, 8 Cal.4th at 982.)</w:t>
      </w:r>
      <w:r w:rsidRPr="009074F6">
        <w:rPr>
          <w:rFonts w:asciiTheme="majorHAnsi" w:hAnsiTheme="majorHAnsi" w:cstheme="majorHAnsi"/>
          <w:sz w:val="24"/>
        </w:rPr>
      </w:r>
      <w:r w:rsidR="009074F6" w:rsidRPr="009074F6">
        <w:rPr>
          <w:rFonts w:asciiTheme="majorHAnsi" w:hAnsiTheme="majorHAnsi" w:cstheme="majorHAnsi"/>
          <w:sz w:val="24"/>
        </w:rPr>
      </w:r>
      <w:r w:rsidRPr="009074F6">
        <w:rPr>
          <w:rFonts w:asciiTheme="majorHAnsi" w:hAnsiTheme="majorHAnsi" w:cstheme="majorHAnsi"/>
          <w:sz w:val="24"/>
        </w:rPr>
      </w:r>
      <w:r w:rsidR="009074F6" w:rsidRPr="009074F6">
        <w:rPr>
          <w:rFonts w:asciiTheme="majorHAnsi" w:hAnsiTheme="majorHAnsi" w:cstheme="majorHAnsi"/>
          <w:sz w:val="24"/>
        </w:rPr>
      </w:r>
      <w:r w:rsidRPr="009074F6">
        <w:rPr>
          <w:rFonts w:asciiTheme="majorHAnsi" w:hAnsiTheme="majorHAnsi" w:cstheme="majorHAnsi"/>
          <w:sz w:val="24"/>
        </w:rPr>
      </w:r>
      <w:r w:rsidRPr="0056681A">
        <w:rPr>
          <w:rFonts w:asciiTheme="majorHAnsi" w:hAnsiTheme="majorHAnsi" w:cstheme="majorHAnsi"/>
          <w:sz w:val="24"/>
        </w:rPr>
      </w:r>
      <w:r w:rsidR="00667DE7">
        <w:rPr>
          <w:rFonts w:asciiTheme="majorHAnsi" w:hAnsiTheme="majorHAnsi" w:cstheme="majorHAnsi"/>
          <w:sz w:val="24"/>
        </w:rPr>
      </w:r>
      <w:r w:rsidRPr="0056681A">
        <w:rPr>
          <w:rFonts w:asciiTheme="majorHAnsi" w:hAnsiTheme="majorHAnsi" w:cstheme="majorHAnsi"/>
          <w:sz w:val="24"/>
        </w:rPr>
      </w:r>
      <w:r w:rsidRPr="0056681A">
        <w:rPr>
          <w:rFonts w:asciiTheme="majorHAnsi" w:hAnsiTheme="majorHAnsi" w:cstheme="majorHAnsi"/>
          <w:i/>
          <w:iCs/>
          <w:sz w:val="24"/>
        </w:rPr>
      </w:r>
      <w:r w:rsidRPr="0056681A">
        <w:rPr>
          <w:rFonts w:asciiTheme="majorHAnsi" w:hAnsiTheme="majorHAnsi" w:cstheme="majorHAnsi"/>
          <w:sz w:val="24"/>
        </w:rPr>
      </w:r>
      <w:r w:rsidRPr="0056681A">
        <w:rPr>
          <w:rFonts w:asciiTheme="majorHAnsi" w:hAnsiTheme="majorHAnsi" w:cstheme="majorHAnsi"/>
          <w:i/>
          <w:iCs/>
          <w:sz w:val="24"/>
        </w:rPr>
      </w:r>
      <w:r w:rsidRPr="0056681A">
        <w:rPr>
          <w:rFonts w:asciiTheme="majorHAnsi" w:hAnsiTheme="majorHAnsi" w:cstheme="majorHAnsi"/>
          <w:sz w:val="24"/>
        </w:rPr>
      </w:r>
      <w:r w:rsidR="00667DE7">
        <w:rPr>
          <w:rFonts w:asciiTheme="majorHAnsi" w:hAnsiTheme="majorHAnsi" w:cstheme="majorHAnsi"/>
          <w:sz w:val="24"/>
        </w:rPr>
      </w:r>
      <w:r w:rsidRPr="0056681A">
        <w:rPr>
          <w:rFonts w:asciiTheme="majorHAnsi" w:hAnsiTheme="majorHAnsi" w:cstheme="majorHAnsi"/>
          <w:sz w:val="24"/>
        </w:rPr>
      </w:r>
      <w:r w:rsidRPr="0056681A">
        <w:rPr>
          <w:rFonts w:asciiTheme="majorHAnsi" w:hAnsiTheme="majorHAnsi" w:cstheme="majorHAnsi"/>
          <w:i/>
          <w:iCs/>
          <w:sz w:val="24"/>
        </w:rPr>
      </w:r>
      <w:r w:rsidRPr="0056681A">
        <w:rPr>
          <w:rFonts w:asciiTheme="majorHAnsi" w:hAnsiTheme="majorHAnsi" w:cstheme="majorHAnsi"/>
          <w:sz w:val="24"/>
        </w:rPr>
      </w:r>
    </w:p>
    <w:p w14:paraId="0CAA2510" w14:textId="69766AD4" w:rsidR="001B17C0" w:rsidRPr="00C97D78" w:rsidRDefault="00C31CC3" w:rsidP="00C97D78">
      <w:pPr>
        <w:pStyle w:val="Heading1"/>
      </w:pPr>
      <w:bookmarkStart w:id="19" w:name="_Toc208310592"/>
      <w:r w:rsidRPr="00C97D78">
        <w:t>Conclusion</w:t>
      </w:r>
      <w:bookmarkEnd w:id="19"/>
    </w:p>
    <w:p w14:paraId="1842E5EA" w14:textId="2A1DBB3D" w:rsidR="00C344C0" w:rsidRPr="001962D2" w:rsidRDefault="00843511" w:rsidP="0056681A">
      <w:pPr>
        <w:pStyle w:val="BodyTextContinued"/>
        <w:rPr>
          <w:rFonts w:asciiTheme="majorHAnsi" w:eastAsia="Times New Roman" w:hAnsiTheme="majorHAnsi" w:cstheme="majorHAnsi"/>
        </w:rPr>
      </w:pPr>
      <w:r>
        <w:rPr>
          <w:rFonts w:asciiTheme="majorHAnsi" w:eastAsia="Times New Roman" w:hAnsiTheme="majorHAnsi" w:cstheme="majorHAnsi"/>
        </w:rPr>
        <w:t>Defendant {{ defendant_name }} respectfully requests this Court to (1) vacate the {{ default_entry_date }}, entry of default; (2) quash the purported service of summons and complaint; (3) grant Defendant {{ defendant_name_short }} 10 days to respond; and (4) award such further relief as the Court deems just.</w:t>
      </w:r>
      <w:r w:rsidRPr="00843511">
        <w:rPr>
          <w:rFonts w:asciiTheme="majorHAnsi" w:eastAsia="Times New Roman" w:hAnsiTheme="majorHAnsi" w:cstheme="majorHAnsi"/>
        </w:rPr>
      </w:r>
      <w:r>
        <w:rPr>
          <w:rFonts w:asciiTheme="majorHAnsi" w:eastAsia="Times New Roman" w:hAnsiTheme="majorHAnsi" w:cstheme="majorHAnsi"/>
        </w:rPr>
      </w:r>
      <w:r w:rsidRPr="00843511">
        <w:rPr>
          <w:rFonts w:asciiTheme="majorHAnsi" w:eastAsia="Times New Roman" w:hAnsiTheme="majorHAnsi" w:cstheme="majorHAnsi"/>
        </w:rPr>
      </w:r>
      <w:r>
        <w:rPr>
          <w:rFonts w:asciiTheme="majorHAnsi" w:eastAsia="Times New Roman" w:hAnsiTheme="majorHAnsi" w:cstheme="majorHAnsi"/>
        </w:rPr>
      </w:r>
      <w:r w:rsidR="00667DE7">
        <w:rPr>
          <w:rFonts w:asciiTheme="majorHAnsi" w:eastAsia="Times New Roman" w:hAnsiTheme="majorHAnsi" w:cstheme="majorHAnsi"/>
        </w:rPr>
      </w:r>
      <w:r w:rsidRPr="00843511">
        <w:rPr>
          <w:rFonts w:asciiTheme="majorHAnsi" w:eastAsia="Times New Roman" w:hAnsiTheme="majorHAnsi" w:cstheme="majorHAnsi"/>
        </w:rPr>
      </w:r>
      <w:r w:rsidR="0055078C">
        <w:rPr>
          <w:rFonts w:asciiTheme="majorHAnsi" w:eastAsia="Times New Roman" w:hAnsiTheme="majorHAnsi" w:cstheme="majorHAnsi"/>
        </w:rPr>
      </w:r>
      <w:r w:rsidRPr="00843511">
        <w:rPr>
          <w:rFonts w:asciiTheme="majorHAnsi" w:eastAsia="Times New Roman" w:hAnsiTheme="majorHAnsi" w:cstheme="majorHAnsi"/>
        </w:rPr>
      </w:r>
      <w:r w:rsidR="00667DE7">
        <w:rPr>
          <w:rFonts w:asciiTheme="majorHAnsi" w:eastAsia="Times New Roman" w:hAnsiTheme="majorHAnsi" w:cstheme="majorHAnsi"/>
        </w:rPr>
      </w:r>
      <w:r w:rsidRPr="00843511">
        <w:rPr>
          <w:rFonts w:asciiTheme="majorHAnsi" w:eastAsia="Times New Roman" w:hAnsiTheme="majorHAnsi" w:cstheme="majorHAnsi"/>
        </w:rPr>
      </w:r>
      <w:r w:rsidR="0055078C">
        <w:rPr>
          <w:rFonts w:asciiTheme="majorHAnsi" w:eastAsia="Times New Roman" w:hAnsiTheme="majorHAnsi" w:cstheme="majorHAnsi"/>
        </w:rPr>
      </w:r>
      <w:r w:rsidR="00667DE7">
        <w:rPr>
          <w:rFonts w:asciiTheme="majorHAnsi" w:eastAsia="Times New Roman" w:hAnsiTheme="majorHAnsi" w:cstheme="majorHAnsi"/>
        </w:rPr>
      </w:r>
      <w:r w:rsidRPr="00843511">
        <w:rPr>
          <w:rFonts w:asciiTheme="majorHAnsi" w:eastAsia="Times New Roman" w:hAnsiTheme="majorHAnsi" w:cstheme="majorHAnsi"/>
        </w:rPr>
      </w:r>
      <w:r w:rsidR="00667DE7">
        <w:rPr>
          <w:rFonts w:asciiTheme="majorHAnsi" w:eastAsia="Times New Roman" w:hAnsiTheme="majorHAnsi" w:cstheme="majorHAnsi"/>
        </w:rPr>
      </w:r>
      <w:r w:rsidR="0055078C">
        <w:rPr>
          <w:rFonts w:asciiTheme="majorHAnsi" w:eastAsia="Times New Roman" w:hAnsiTheme="majorHAnsi" w:cstheme="majorHAnsi"/>
        </w:rPr>
      </w:r>
      <w:r w:rsidRPr="00843511">
        <w:rPr>
          <w:rFonts w:asciiTheme="majorHAnsi" w:eastAsia="Times New Roman" w:hAnsiTheme="majorHAnsi" w:cstheme="majorHAnsi"/>
        </w:rPr>
      </w:r>
      <w:r w:rsidR="0055078C">
        <w:rPr>
          <w:rFonts w:asciiTheme="majorHAnsi" w:eastAsia="Times New Roman" w:hAnsiTheme="majorHAnsi" w:cstheme="majorHAnsi"/>
        </w:rPr>
      </w:r>
      <w:r w:rsidRPr="00843511">
        <w:rPr>
          <w:rFonts w:asciiTheme="majorHAnsi" w:eastAsia="Times New Roman" w:hAnsiTheme="majorHAnsi" w:cstheme="majorHAnsi"/>
        </w:rPr>
      </w:r>
    </w:p>
    <w:p w14:paraId="41139FBC" w14:textId="77777777" w:rsidR="00DF7FD6" w:rsidRPr="001962D2" w:rsidRDefault="00DF7FD6" w:rsidP="00C31CC3">
      <w:pPr>
        <w:pStyle w:val="BodyText"/>
        <w:spacing w:after="0" w:line="480" w:lineRule="exact"/>
        <w:jc w:val="both"/>
        <w:rPr>
          <w:rFonts w:asciiTheme="majorHAnsi" w:hAnsiTheme="majorHAnsi" w:cstheme="majorHAnsi"/>
          <w:b/>
          <w:bCs/>
          <w:sz w:val="24"/>
        </w:rPr>
      </w:pPr>
    </w:p>
    <w:p w14:paraId="6FB0F8E1" w14:textId="3584BE70" w:rsidR="00DE1116" w:rsidRPr="001962D2" w:rsidRDefault="00DE1116" w:rsidP="00DE1116">
      <w:pPr>
        <w:pStyle w:val="PLDDated"/>
        <w:spacing w:before="240"/>
        <w:rPr>
          <w:rFonts w:asciiTheme="majorHAnsi" w:hAnsiTheme="majorHAnsi" w:cstheme="majorHAnsi"/>
          <w:sz w:val="24"/>
          <w:szCs w:val="24"/>
        </w:rPr>
      </w:pPr>
      <w:r w:rsidRPr="001962D2">
        <w:rPr>
          <w:rFonts w:asciiTheme="majorHAnsi" w:hAnsiTheme="majorHAnsi" w:cstheme="majorHAnsi"/>
          <w:sz w:val="24"/>
          <w:szCs w:val="24"/>
        </w:rPr>
        <w:t>DATED:  {{ motion_date }}</w:t>
        <w:tab/>
        <w:t xml:space="preserve"> {{ law_firm_name_upper }}</w:t>
      </w:r>
      <w:r w:rsidRPr="001962D2">
        <w:rPr>
          <w:rFonts w:asciiTheme="majorHAnsi" w:hAnsiTheme="majorHAnsi" w:cstheme="majorHAnsi"/>
          <w:sz w:val="24"/>
          <w:szCs w:val="24"/>
        </w:rPr>
      </w:r>
      <w:r w:rsidRPr="001962D2">
        <w:rPr>
          <w:rFonts w:asciiTheme="majorHAnsi" w:hAnsiTheme="majorHAnsi" w:cstheme="majorHAnsi"/>
          <w:sz w:val="24"/>
          <w:szCs w:val="24"/>
        </w:rPr>
      </w:r>
      <w:r w:rsidRPr="001962D2">
        <w:rPr>
          <w:rFonts w:asciiTheme="majorHAnsi" w:hAnsiTheme="majorHAnsi" w:cstheme="majorHAnsi"/>
          <w:sz w:val="24"/>
          <w:szCs w:val="24"/>
        </w:rPr>
      </w:r>
      <w:r w:rsidR="00D820FF">
        <w:rPr>
          <w:rFonts w:asciiTheme="majorHAnsi" w:hAnsiTheme="majorHAnsi" w:cstheme="majorHAnsi"/>
          <w:noProof/>
          <w:sz w:val="24"/>
          <w:szCs w:val="24"/>
        </w:rPr>
      </w:r>
      <w:r w:rsidRPr="001962D2">
        <w:rPr>
          <w:rFonts w:asciiTheme="majorHAnsi" w:hAnsiTheme="majorHAnsi" w:cstheme="majorHAnsi"/>
          <w:sz w:val="24"/>
          <w:szCs w:val="24"/>
        </w:rPr>
      </w:r>
      <w:r w:rsidRPr="001962D2">
        <w:rPr>
          <w:rFonts w:asciiTheme="majorHAnsi" w:hAnsiTheme="majorHAnsi" w:cstheme="majorHAnsi"/>
          <w:sz w:val="24"/>
          <w:szCs w:val="24"/>
        </w:rPr>
      </w:r>
      <w:r w:rsidRPr="001962D2">
        <w:rPr>
          <w:rFonts w:asciiTheme="majorHAnsi" w:hAnsiTheme="majorHAnsi" w:cstheme="majorHAnsi"/>
          <w:caps/>
          <w:sz w:val="24"/>
          <w:szCs w:val="24"/>
        </w:rPr>
      </w:r>
      <w:r w:rsidRPr="001962D2">
        <w:rPr>
          <w:rFonts w:asciiTheme="majorHAnsi" w:hAnsiTheme="majorHAnsi" w:cstheme="majorHAnsi"/>
          <w:b/>
          <w:bCs/>
          <w:caps/>
          <w:sz w:val="24"/>
          <w:szCs w:val="24"/>
        </w:rPr>
      </w:r>
    </w:p>
    <w:p w14:paraId="7348D003" w14:textId="77777777" w:rsidR="00DE1116" w:rsidRPr="001962D2" w:rsidRDefault="00DE1116" w:rsidP="00DE1116">
      <w:pPr>
        <w:pStyle w:val="SigByLine"/>
        <w:rPr>
          <w:rFonts w:asciiTheme="majorHAnsi" w:hAnsiTheme="majorHAnsi" w:cstheme="majorHAnsi"/>
          <w:sz w:val="24"/>
        </w:rPr>
      </w:pPr>
      <w:proofErr w:type="gramStart"/>
      <w:r w:rsidRPr="001962D2">
        <w:rPr>
          <w:rFonts w:asciiTheme="majorHAnsi" w:hAnsiTheme="majorHAnsi" w:cstheme="majorHAnsi"/>
          <w:sz w:val="24"/>
        </w:rPr>
        <w:t>By:</w:t>
      </w:r>
      <w:proofErr w:type="gramEnd"/>
      <w:r w:rsidRPr="001962D2">
        <w:rPr>
          <w:rFonts w:asciiTheme="majorHAnsi" w:hAnsiTheme="majorHAnsi" w:cstheme="majorHAnsi"/>
          <w:sz w:val="24"/>
        </w:rPr>
        <w:tab/>
      </w:r>
      <w:r w:rsidRPr="001962D2">
        <w:rPr>
          <w:rFonts w:asciiTheme="majorHAnsi" w:hAnsiTheme="majorHAnsi" w:cstheme="majorHAnsi"/>
          <w:sz w:val="24"/>
          <w:u w:val="single"/>
        </w:rPr>
        <w:tab/>
      </w:r>
    </w:p>
    <w:p w14:paraId="4B610218" w14:textId="77777777" w:rsidR="00DE1116" w:rsidRPr="001962D2" w:rsidRDefault="00DE1116" w:rsidP="00DE1116">
      <w:pPr>
        <w:pStyle w:val="SigAttorneyName"/>
        <w:tabs>
          <w:tab w:val="left" w:pos="4770"/>
        </w:tabs>
        <w:ind w:left="4860"/>
        <w:jc w:val="left"/>
        <w:rPr>
          <w:rFonts w:asciiTheme="majorHAnsi" w:hAnsiTheme="majorHAnsi" w:cstheme="majorHAnsi"/>
          <w:sz w:val="24"/>
        </w:rPr>
      </w:pPr>
      <w:r w:rsidRPr="001962D2">
        <w:rPr>
          <w:rFonts w:asciiTheme="majorHAnsi" w:hAnsiTheme="majorHAnsi" w:cstheme="majorHAnsi"/>
          <w:sz w:val="24"/>
        </w:rPr>
        <w:t>{{ attorney_name }}</w:t>
      </w:r>
    </w:p>
    <w:p w14:paraId="4F3BC5A2" w14:textId="0E055BBD" w:rsidR="00DF7FD6" w:rsidRDefault="00DE1116" w:rsidP="00DE1116">
      <w:pPr>
        <w:pStyle w:val="SigAttorneysFor"/>
        <w:ind w:left="4860"/>
        <w:jc w:val="left"/>
        <w:rPr>
          <w:rFonts w:asciiTheme="majorHAnsi" w:hAnsiTheme="majorHAnsi" w:cstheme="majorHAnsi"/>
          <w:sz w:val="24"/>
        </w:rPr>
      </w:pPr>
      <w:r w:rsidRPr="001962D2">
        <w:rPr>
          <w:rFonts w:asciiTheme="majorHAnsi" w:hAnsiTheme="majorHAnsi" w:cstheme="majorHAnsi"/>
          <w:sz w:val="24"/>
        </w:rPr>
        <w:t>Attorney for Plaintiff</w:t>
      </w:r>
    </w:p>
    <w:p w14:paraId="3058C93F" w14:textId="77777777" w:rsidR="003C7A85" w:rsidRDefault="003C7A85" w:rsidP="00DE1116">
      <w:pPr>
        <w:pStyle w:val="SigAttorneysFor"/>
        <w:ind w:left="4860"/>
        <w:jc w:val="left"/>
        <w:rPr>
          <w:rFonts w:asciiTheme="majorHAnsi" w:hAnsiTheme="majorHAnsi" w:cstheme="majorHAnsi"/>
          <w:sz w:val="24"/>
        </w:rPr>
      </w:pPr>
    </w:p>
    <w:p w14:paraId="39A90C22" w14:textId="77777777" w:rsidR="003C7A85" w:rsidRDefault="003C7A85" w:rsidP="00DE1116">
      <w:pPr>
        <w:pStyle w:val="SigAttorneysFor"/>
        <w:ind w:left="4860"/>
        <w:jc w:val="left"/>
        <w:rPr>
          <w:rFonts w:asciiTheme="majorHAnsi" w:hAnsiTheme="majorHAnsi" w:cstheme="majorHAnsi"/>
          <w:sz w:val="24"/>
        </w:rPr>
      </w:pPr>
    </w:p>
    <w:p w14:paraId="1F77FDDE" w14:textId="77777777" w:rsidR="003C7A85" w:rsidRDefault="003C7A85" w:rsidP="00DE1116">
      <w:pPr>
        <w:pStyle w:val="SigAttorneysFor"/>
        <w:ind w:left="4860"/>
        <w:jc w:val="left"/>
        <w:rPr>
          <w:rFonts w:asciiTheme="majorHAnsi" w:hAnsiTheme="majorHAnsi" w:cstheme="majorHAnsi"/>
          <w:sz w:val="24"/>
        </w:rPr>
      </w:pPr>
    </w:p>
    <w:p w14:paraId="5CE96AE8" w14:textId="77777777" w:rsidR="003C7A85" w:rsidRDefault="003C7A85" w:rsidP="00DE1116">
      <w:pPr>
        <w:pStyle w:val="SigAttorneysFor"/>
        <w:ind w:left="4860"/>
        <w:jc w:val="left"/>
        <w:rPr>
          <w:rFonts w:asciiTheme="majorHAnsi" w:hAnsiTheme="majorHAnsi" w:cstheme="majorHAnsi"/>
          <w:sz w:val="24"/>
        </w:rPr>
      </w:pPr>
    </w:p>
    <w:p w14:paraId="412A8634" w14:textId="77777777" w:rsidR="00BA61C9" w:rsidRDefault="00BA61C9" w:rsidP="00DE1116">
      <w:pPr>
        <w:pStyle w:val="SigAttorneysFor"/>
        <w:ind w:left="4860"/>
        <w:jc w:val="left"/>
        <w:rPr>
          <w:rFonts w:asciiTheme="majorHAnsi" w:hAnsiTheme="majorHAnsi" w:cstheme="majorHAnsi"/>
          <w:sz w:val="24"/>
        </w:rPr>
      </w:pPr>
    </w:p>
    <w:p w14:paraId="0D70E92B" w14:textId="77777777" w:rsidR="00BA61C9" w:rsidRDefault="00BA61C9" w:rsidP="00DE1116">
      <w:pPr>
        <w:pStyle w:val="SigAttorneysFor"/>
        <w:ind w:left="4860"/>
        <w:jc w:val="left"/>
        <w:rPr>
          <w:rFonts w:asciiTheme="majorHAnsi" w:hAnsiTheme="majorHAnsi" w:cstheme="majorHAnsi"/>
          <w:sz w:val="24"/>
        </w:rPr>
      </w:pPr>
    </w:p>
    <w:p w14:paraId="07602794" w14:textId="77777777" w:rsidR="00BA61C9" w:rsidRDefault="00BA61C9" w:rsidP="00DE1116">
      <w:pPr>
        <w:pStyle w:val="SigAttorneysFor"/>
        <w:ind w:left="4860"/>
        <w:jc w:val="left"/>
        <w:rPr>
          <w:rFonts w:asciiTheme="majorHAnsi" w:hAnsiTheme="majorHAnsi" w:cstheme="majorHAnsi"/>
          <w:sz w:val="24"/>
        </w:rPr>
      </w:pPr>
    </w:p>
    <w:p w14:paraId="06124572" w14:textId="77777777" w:rsidR="00BA61C9" w:rsidRDefault="00BA61C9" w:rsidP="00DE1116">
      <w:pPr>
        <w:pStyle w:val="SigAttorneysFor"/>
        <w:ind w:left="4860"/>
        <w:jc w:val="left"/>
        <w:rPr>
          <w:rFonts w:asciiTheme="majorHAnsi" w:hAnsiTheme="majorHAnsi" w:cstheme="majorHAnsi"/>
          <w:sz w:val="24"/>
        </w:rPr>
      </w:pPr>
    </w:p>
    <w:p w14:paraId="1F585637" w14:textId="77777777" w:rsidR="00BA61C9" w:rsidRDefault="00BA61C9" w:rsidP="00DE1116">
      <w:pPr>
        <w:pStyle w:val="SigAttorneysFor"/>
        <w:ind w:left="4860"/>
        <w:jc w:val="left"/>
        <w:rPr>
          <w:rFonts w:asciiTheme="majorHAnsi" w:hAnsiTheme="majorHAnsi" w:cstheme="majorHAnsi"/>
          <w:sz w:val="24"/>
        </w:rPr>
      </w:pPr>
    </w:p>
    <w:p w14:paraId="0D33B7D7" w14:textId="77777777" w:rsidR="00BA61C9" w:rsidRDefault="00BA61C9" w:rsidP="00DE1116">
      <w:pPr>
        <w:pStyle w:val="SigAttorneysFor"/>
        <w:ind w:left="4860"/>
        <w:jc w:val="left"/>
        <w:rPr>
          <w:rFonts w:asciiTheme="majorHAnsi" w:hAnsiTheme="majorHAnsi" w:cstheme="majorHAnsi"/>
          <w:sz w:val="24"/>
        </w:rPr>
      </w:pPr>
    </w:p>
    <w:p w14:paraId="3B904258" w14:textId="77777777" w:rsidR="00BA61C9" w:rsidRDefault="00BA61C9" w:rsidP="00DE1116">
      <w:pPr>
        <w:pStyle w:val="SigAttorneysFor"/>
        <w:ind w:left="4860"/>
        <w:jc w:val="left"/>
        <w:rPr>
          <w:rFonts w:asciiTheme="majorHAnsi" w:hAnsiTheme="majorHAnsi" w:cstheme="majorHAnsi"/>
          <w:sz w:val="24"/>
        </w:rPr>
      </w:pPr>
    </w:p>
    <w:p w14:paraId="5100EFE2" w14:textId="77777777" w:rsidR="00BA61C9" w:rsidRDefault="00BA61C9" w:rsidP="00DE1116">
      <w:pPr>
        <w:pStyle w:val="SigAttorneysFor"/>
        <w:ind w:left="4860"/>
        <w:jc w:val="left"/>
        <w:rPr>
          <w:rFonts w:asciiTheme="majorHAnsi" w:hAnsiTheme="majorHAnsi" w:cstheme="majorHAnsi"/>
          <w:sz w:val="24"/>
        </w:rPr>
      </w:pPr>
    </w:p>
    <w:p w14:paraId="06E3A152" w14:textId="77777777" w:rsidR="00BA61C9" w:rsidRDefault="00BA61C9" w:rsidP="00DE1116">
      <w:pPr>
        <w:pStyle w:val="SigAttorneysFor"/>
        <w:ind w:left="4860"/>
        <w:jc w:val="left"/>
        <w:rPr>
          <w:rFonts w:asciiTheme="majorHAnsi" w:hAnsiTheme="majorHAnsi" w:cstheme="majorHAnsi"/>
          <w:sz w:val="24"/>
        </w:rPr>
      </w:pPr>
    </w:p>
    <w:p w14:paraId="3D04C33F" w14:textId="77777777" w:rsidR="00BA61C9" w:rsidRDefault="00BA61C9" w:rsidP="00DE1116">
      <w:pPr>
        <w:pStyle w:val="SigAttorneysFor"/>
        <w:ind w:left="4860"/>
        <w:jc w:val="left"/>
        <w:rPr>
          <w:rFonts w:asciiTheme="majorHAnsi" w:hAnsiTheme="majorHAnsi" w:cstheme="majorHAnsi"/>
          <w:sz w:val="24"/>
        </w:rPr>
      </w:pPr>
    </w:p>
    <w:p w14:paraId="2CE8B79D" w14:textId="77777777" w:rsidR="00BA61C9" w:rsidRDefault="00BA61C9" w:rsidP="00DE1116">
      <w:pPr>
        <w:pStyle w:val="SigAttorneysFor"/>
        <w:ind w:left="4860"/>
        <w:jc w:val="left"/>
        <w:rPr>
          <w:rFonts w:asciiTheme="majorHAnsi" w:hAnsiTheme="majorHAnsi" w:cstheme="majorHAnsi"/>
          <w:sz w:val="24"/>
        </w:rPr>
      </w:pPr>
    </w:p>
    <w:p w14:paraId="73D1E796" w14:textId="77777777" w:rsidR="00BA61C9" w:rsidRDefault="00BA61C9" w:rsidP="00DE1116">
      <w:pPr>
        <w:pStyle w:val="SigAttorneysFor"/>
        <w:ind w:left="4860"/>
        <w:jc w:val="left"/>
        <w:rPr>
          <w:rFonts w:asciiTheme="majorHAnsi" w:hAnsiTheme="majorHAnsi" w:cstheme="majorHAnsi"/>
          <w:sz w:val="24"/>
        </w:rPr>
      </w:pPr>
    </w:p>
    <w:p w14:paraId="7866D31A" w14:textId="77777777" w:rsidR="00BA61C9" w:rsidRDefault="00BA61C9" w:rsidP="00DE1116">
      <w:pPr>
        <w:pStyle w:val="SigAttorneysFor"/>
        <w:ind w:left="4860"/>
        <w:jc w:val="left"/>
        <w:rPr>
          <w:rFonts w:asciiTheme="majorHAnsi" w:hAnsiTheme="majorHAnsi" w:cstheme="majorHAnsi"/>
          <w:sz w:val="24"/>
        </w:rPr>
      </w:pPr>
    </w:p>
    <w:p w14:paraId="50BE3A27" w14:textId="77777777" w:rsidR="00BA61C9" w:rsidRDefault="00BA61C9" w:rsidP="00DE1116">
      <w:pPr>
        <w:pStyle w:val="SigAttorneysFor"/>
        <w:ind w:left="4860"/>
        <w:jc w:val="left"/>
        <w:rPr>
          <w:rFonts w:asciiTheme="majorHAnsi" w:hAnsiTheme="majorHAnsi" w:cstheme="majorHAnsi"/>
          <w:sz w:val="24"/>
        </w:rPr>
      </w:pPr>
    </w:p>
    <w:p w14:paraId="55685BC4" w14:textId="77777777" w:rsidR="00BA61C9" w:rsidRDefault="00BA61C9" w:rsidP="00DE1116">
      <w:pPr>
        <w:pStyle w:val="SigAttorneysFor"/>
        <w:ind w:left="4860"/>
        <w:jc w:val="left"/>
        <w:rPr>
          <w:rFonts w:asciiTheme="majorHAnsi" w:hAnsiTheme="majorHAnsi" w:cstheme="majorHAnsi"/>
          <w:sz w:val="24"/>
        </w:rPr>
      </w:pPr>
    </w:p>
    <w:p w14:paraId="3E107320" w14:textId="77777777" w:rsidR="00BA61C9" w:rsidRDefault="00BA61C9" w:rsidP="00DE1116">
      <w:pPr>
        <w:pStyle w:val="SigAttorneysFor"/>
        <w:ind w:left="4860"/>
        <w:jc w:val="left"/>
        <w:rPr>
          <w:rFonts w:asciiTheme="majorHAnsi" w:hAnsiTheme="majorHAnsi" w:cstheme="majorHAnsi"/>
          <w:sz w:val="24"/>
        </w:rPr>
      </w:pPr>
    </w:p>
    <w:p w14:paraId="395B9F7C" w14:textId="77777777" w:rsidR="00BA61C9" w:rsidRDefault="00BA61C9" w:rsidP="00DE1116">
      <w:pPr>
        <w:pStyle w:val="SigAttorneysFor"/>
        <w:ind w:left="4860"/>
        <w:jc w:val="left"/>
        <w:rPr>
          <w:rFonts w:asciiTheme="majorHAnsi" w:hAnsiTheme="majorHAnsi" w:cstheme="majorHAnsi"/>
          <w:sz w:val="24"/>
        </w:rPr>
      </w:pPr>
    </w:p>
    <w:p w14:paraId="6CB1151C" w14:textId="77777777" w:rsidR="00BA61C9" w:rsidRDefault="00BA61C9" w:rsidP="00DE1116">
      <w:pPr>
        <w:pStyle w:val="SigAttorneysFor"/>
        <w:ind w:left="4860"/>
        <w:jc w:val="left"/>
        <w:rPr>
          <w:rFonts w:asciiTheme="majorHAnsi" w:hAnsiTheme="majorHAnsi" w:cstheme="majorHAnsi"/>
          <w:sz w:val="24"/>
        </w:rPr>
      </w:pPr>
    </w:p>
    <w:p w14:paraId="3BDB0100" w14:textId="77777777" w:rsidR="00BA61C9" w:rsidRDefault="00BA61C9" w:rsidP="00DE1116">
      <w:pPr>
        <w:pStyle w:val="SigAttorneysFor"/>
        <w:ind w:left="4860"/>
        <w:jc w:val="left"/>
        <w:rPr>
          <w:rFonts w:asciiTheme="majorHAnsi" w:hAnsiTheme="majorHAnsi" w:cstheme="majorHAnsi"/>
          <w:sz w:val="24"/>
        </w:rPr>
      </w:pPr>
    </w:p>
    <w:p w14:paraId="435757F1" w14:textId="77777777" w:rsidR="00BA61C9" w:rsidRDefault="00BA61C9" w:rsidP="00DE1116">
      <w:pPr>
        <w:pStyle w:val="SigAttorneysFor"/>
        <w:ind w:left="4860"/>
        <w:jc w:val="left"/>
        <w:rPr>
          <w:rFonts w:asciiTheme="majorHAnsi" w:hAnsiTheme="majorHAnsi" w:cstheme="majorHAnsi"/>
          <w:sz w:val="24"/>
        </w:rPr>
      </w:pPr>
    </w:p>
    <w:p w14:paraId="06C21C75" w14:textId="77777777" w:rsidR="00BA61C9" w:rsidRDefault="00BA61C9" w:rsidP="00DE1116">
      <w:pPr>
        <w:pStyle w:val="SigAttorneysFor"/>
        <w:ind w:left="4860"/>
        <w:jc w:val="left"/>
        <w:rPr>
          <w:rFonts w:asciiTheme="majorHAnsi" w:hAnsiTheme="majorHAnsi" w:cstheme="majorHAnsi"/>
          <w:sz w:val="24"/>
        </w:rPr>
      </w:pPr>
    </w:p>
    <w:p w14:paraId="73A1F2BD" w14:textId="77777777" w:rsidR="00BA61C9" w:rsidRDefault="00BA61C9" w:rsidP="00DE1116">
      <w:pPr>
        <w:pStyle w:val="SigAttorneysFor"/>
        <w:ind w:left="4860"/>
        <w:jc w:val="left"/>
        <w:rPr>
          <w:rFonts w:asciiTheme="majorHAnsi" w:hAnsiTheme="majorHAnsi" w:cstheme="majorHAnsi"/>
          <w:sz w:val="24"/>
        </w:rPr>
      </w:pPr>
    </w:p>
    <w:sectPr w:rsidR="00BA61C9" w:rsidSect="00485E91">
      <w:headerReference w:type="default" r:id="rId8"/>
      <w:footerReference w:type="default" r:id="rId9"/>
      <w:headerReference w:type="first" r:id="rId10"/>
      <w:footerReference w:type="first" r:id="rId11"/>
      <w:pgSz w:w="12240" w:h="15840" w:code="1"/>
      <w:pgMar w:top="1325" w:right="720" w:bottom="1267" w:left="2088" w:header="432" w:footer="1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5BF4" w14:textId="77777777" w:rsidR="00B23207" w:rsidRDefault="00B23207" w:rsidP="007F6484">
      <w:r>
        <w:separator/>
      </w:r>
    </w:p>
  </w:endnote>
  <w:endnote w:type="continuationSeparator" w:id="0">
    <w:p w14:paraId="7D8E9C01" w14:textId="77777777" w:rsidR="00B23207" w:rsidRDefault="00B23207" w:rsidP="007F6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2920" w14:textId="6DD25A72" w:rsidR="006F59B6" w:rsidRPr="00885B15" w:rsidRDefault="00C626BF">
    <w:pPr>
      <w:pStyle w:val="Footer"/>
      <w:rPr>
        <w:sz w:val="20"/>
        <w:szCs w:val="20"/>
      </w:rPr>
    </w:pPr>
    <w:r>
      <w:rPr>
        <w:rFonts w:cs="Times New Roman"/>
        <w:noProof/>
        <w:sz w:val="24"/>
      </w:rPr>
      <w:drawing>
        <wp:anchor distT="0" distB="0" distL="114300" distR="114300" simplePos="0" relativeHeight="251669504" behindDoc="0" locked="0" layoutInCell="1" allowOverlap="1" wp14:anchorId="40A451E4" wp14:editId="42D10E45">
          <wp:simplePos x="0" y="0"/>
          <wp:positionH relativeFrom="column">
            <wp:posOffset>-1179830</wp:posOffset>
          </wp:positionH>
          <wp:positionV relativeFrom="paragraph">
            <wp:posOffset>-341510</wp:posOffset>
          </wp:positionV>
          <wp:extent cx="810260" cy="810260"/>
          <wp:effectExtent l="0" t="0" r="8890" b="8890"/>
          <wp:wrapSquare wrapText="bothSides"/>
          <wp:docPr id="1015994673" name="Picture 1015994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94673" name="Picture 1015994673"/>
                  <pic:cNvPicPr/>
                </pic:nvPicPr>
                <pic:blipFill>
                  <a:blip r:embed="rId1">
                    <a:extLst>
                      <a:ext uri="{28A0092B-C50C-407E-A947-70E740481C1C}">
                        <a14:useLocalDpi xmlns:a14="http://schemas.microsoft.com/office/drawing/2010/main" val="0"/>
                      </a:ext>
                    </a:extLst>
                  </a:blip>
                  <a:stretch>
                    <a:fillRect/>
                  </a:stretch>
                </pic:blipFill>
                <pic:spPr>
                  <a:xfrm>
                    <a:off x="0" y="0"/>
                    <a:ext cx="810260" cy="810260"/>
                  </a:xfrm>
                  <a:prstGeom prst="rect">
                    <a:avLst/>
                  </a:prstGeom>
                </pic:spPr>
              </pic:pic>
            </a:graphicData>
          </a:graphic>
          <wp14:sizeRelH relativeFrom="margin">
            <wp14:pctWidth>0</wp14:pctWidth>
          </wp14:sizeRelH>
          <wp14:sizeRelV relativeFrom="margin">
            <wp14:pctHeight>0</wp14:pctHeight>
          </wp14:sizeRelV>
        </wp:anchor>
      </w:drawing>
    </w:r>
    <w:r w:rsidR="006F59B6" w:rsidRPr="007F6484">
      <w:tab/>
    </w:r>
    <w:r w:rsidR="006F59B6" w:rsidRPr="00885B15">
      <w:rPr>
        <w:sz w:val="20"/>
        <w:szCs w:val="20"/>
      </w:rPr>
      <w:fldChar w:fldCharType="begin"/>
    </w:r>
    <w:r w:rsidR="006F59B6" w:rsidRPr="00885B15">
      <w:rPr>
        <w:sz w:val="20"/>
        <w:szCs w:val="20"/>
      </w:rPr>
      <w:instrText xml:space="preserve"> PAGE   \* MERGEFORMAT </w:instrText>
    </w:r>
    <w:r w:rsidR="006F59B6" w:rsidRPr="00885B15">
      <w:rPr>
        <w:sz w:val="20"/>
        <w:szCs w:val="20"/>
      </w:rPr>
      <w:fldChar w:fldCharType="separate"/>
    </w:r>
    <w:r w:rsidR="006F59B6" w:rsidRPr="00885B15">
      <w:rPr>
        <w:noProof/>
        <w:sz w:val="20"/>
        <w:szCs w:val="20"/>
      </w:rPr>
      <w:t>20</w:t>
    </w:r>
    <w:r w:rsidR="006F59B6" w:rsidRPr="00885B15">
      <w:rPr>
        <w:sz w:val="20"/>
        <w:szCs w:val="20"/>
      </w:rPr>
      <w:fldChar w:fldCharType="end"/>
    </w:r>
  </w:p>
  <w:p w14:paraId="4B8EC0BC" w14:textId="08F64C91" w:rsidR="006F59B6" w:rsidRPr="00F41670" w:rsidRDefault="00B9083E" w:rsidP="00F41670">
    <w:pPr>
      <w:pStyle w:val="PleadingSummary"/>
      <w:rPr>
        <w:rFonts w:asciiTheme="majorHAnsi" w:hAnsiTheme="majorHAnsi" w:cstheme="majorHAnsi"/>
        <w:sz w:val="20"/>
        <w:szCs w:val="20"/>
      </w:rPr>
    </w:pPr>
    <w:r>
      <w:rPr>
        <w:rFonts w:asciiTheme="majorHAnsi" w:hAnsiTheme="majorHAnsi" w:cstheme="majorHAnsi"/>
        <w:sz w:val="20"/>
        <w:szCs w:val="20"/>
      </w:rPr>
      <w:t>DEFENDANT</w:t>
    </w:r>
    <w:r w:rsidR="00D820FF">
      <w:rPr>
        <w:rFonts w:asciiTheme="majorHAnsi" w:hAnsiTheme="majorHAnsi" w:cstheme="majorHAnsi"/>
        <w:sz w:val="20"/>
        <w:szCs w:val="20"/>
      </w:rPr>
      <w:t>’S</w:t>
    </w:r>
    <w:r>
      <w:rPr>
        <w:rFonts w:asciiTheme="majorHAnsi" w:hAnsiTheme="majorHAnsi" w:cstheme="majorHAnsi"/>
        <w:sz w:val="20"/>
        <w:szCs w:val="20"/>
      </w:rPr>
      <w:t xml:space="preserve"> MOTION TO SET ASIDE DEFAULT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596F" w14:textId="77777777" w:rsidR="006F59B6" w:rsidRPr="006A6D08" w:rsidRDefault="006F59B6" w:rsidP="006A6D08">
    <w:pPr>
      <w:pStyle w:val="Footer"/>
    </w:pPr>
    <w:r>
      <w:tab/>
    </w:r>
    <w:r>
      <w:fldChar w:fldCharType="begin"/>
    </w:r>
    <w:r>
      <w:instrText xml:space="preserve"> PAGE   \* MERGEFORMAT </w:instrText>
    </w:r>
    <w:r>
      <w:fldChar w:fldCharType="separate"/>
    </w:r>
    <w:r>
      <w:rPr>
        <w:noProof/>
      </w:rPr>
      <w:t>1</w:t>
    </w:r>
    <w:r>
      <w:rPr>
        <w:noProof/>
      </w:rPr>
      <w:fldChar w:fldCharType="end"/>
    </w:r>
  </w:p>
  <w:p w14:paraId="2074C481" w14:textId="77777777" w:rsidR="006F59B6" w:rsidRDefault="006F59B6" w:rsidP="0066108A">
    <w:pPr>
      <w:pStyle w:val="PleadingSummary"/>
    </w:pPr>
    <w:bookmarkStart w:id="20" w:name="PleadingSummary2"/>
    <w:r>
      <w:t>Complaint</w:t>
    </w:r>
    <w:bookmarkEnd w:id="2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58194" w14:textId="77777777" w:rsidR="00B23207" w:rsidRDefault="00B23207" w:rsidP="007F6484">
      <w:r>
        <w:separator/>
      </w:r>
    </w:p>
  </w:footnote>
  <w:footnote w:type="continuationSeparator" w:id="0">
    <w:p w14:paraId="50912AA4" w14:textId="77777777" w:rsidR="00B23207" w:rsidRDefault="00B23207" w:rsidP="007F6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A20D" w14:textId="2D3B4C0E" w:rsidR="006F59B6" w:rsidRPr="00A90DA9" w:rsidRDefault="006F59B6" w:rsidP="00B26835">
    <w:r>
      <w:rPr>
        <w:noProof/>
      </w:rPr>
      <mc:AlternateContent>
        <mc:Choice Requires="wpg">
          <w:drawing>
            <wp:anchor distT="0" distB="0" distL="114300" distR="114300" simplePos="0" relativeHeight="251660288" behindDoc="0" locked="0" layoutInCell="1" allowOverlap="1" wp14:anchorId="6C1B2F27" wp14:editId="69ECCAA0">
              <wp:simplePos x="0" y="0"/>
              <wp:positionH relativeFrom="column">
                <wp:posOffset>-130973</wp:posOffset>
              </wp:positionH>
              <wp:positionV relativeFrom="page">
                <wp:posOffset>274320</wp:posOffset>
              </wp:positionV>
              <wp:extent cx="28575" cy="8978900"/>
              <wp:effectExtent l="0" t="0" r="28575" b="12700"/>
              <wp:wrapNone/>
              <wp:docPr id="137" name="Group 137"/>
              <wp:cNvGraphicFramePr/>
              <a:graphic xmlns:a="http://schemas.openxmlformats.org/drawingml/2006/main">
                <a:graphicData uri="http://schemas.microsoft.com/office/word/2010/wordprocessingGroup">
                  <wpg:wgp>
                    <wpg:cNvGrpSpPr/>
                    <wpg:grpSpPr>
                      <a:xfrm>
                        <a:off x="0" y="0"/>
                        <a:ext cx="28575" cy="8978900"/>
                        <a:chOff x="0" y="0"/>
                        <a:chExt cx="28575" cy="10088880"/>
                      </a:xfrm>
                    </wpg:grpSpPr>
                    <wps:wsp>
                      <wps:cNvPr id="138" name="Straight Connector 138"/>
                      <wps:cNvCnPr>
                        <a:cxnSpLocks noChangeShapeType="1"/>
                      </wps:cNvCnPr>
                      <wps:spPr bwMode="auto">
                        <a:xfrm>
                          <a:off x="28575" y="0"/>
                          <a:ext cx="0" cy="10088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 name="Straight Connector 139"/>
                      <wps:cNvCnPr>
                        <a:cxnSpLocks noChangeShapeType="1"/>
                      </wps:cNvCnPr>
                      <wps:spPr bwMode="auto">
                        <a:xfrm>
                          <a:off x="0" y="0"/>
                          <a:ext cx="0" cy="100876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199A9B36" id="Group 137" o:spid="_x0000_s1026" style="position:absolute;margin-left:-10.3pt;margin-top:21.6pt;width:2.25pt;height:707pt;z-index:251660288;mso-position-vertical-relative:page;mso-height-relative:margin" coordsize="285,100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KM8pwIAABsIAAAOAAAAZHJzL2Uyb0RvYy54bWzsVV1vmzAUfZ+0/2DxngBpPgCVVBMkfdlH&#10;pXQ/wDEGrIFt2W5INO2/79pQmjVVNXVSn8aDsa99r889Pte+vjm2DTpQpZngqRdOAw9RTkTBeJV6&#10;3++3k8hD2mBe4EZwmnonqr2b9ccP151M6EzUoimoQhCE66STqVcbIxPf16SmLdZTISmHyVKoFhsY&#10;qsovFO4getv4syBY+p1QhVSCUK3BmveT3trFL0tKzLey1NSgJvUAm3Gtcu3etv76GieVwrJmZICB&#10;34CixYzDpmOoHBuMHhS7CNUyooQWpZkS0fqiLBmhLgfIJgyeZXOrxIN0uVRJV8mRJqD2GU9vDku+&#10;Hu4UYgWc3dXKQxy3cEhuX2QNQE8nqwRW3Sq5k3dqMFT9yGZ8LFVr/5ALOjpiTyOx9GgQAeMsWqwW&#10;HiIwE8WrKA4G4kkNp3PhRerNpV8YBBF8ztF/3NW34EYsnQQN6Sea9L/RtKuxpI59bQkYaQJF9zTt&#10;jMKsqg3KBOegNKGAs6jnzLlk/E5ZasiR7+RnQX5oxEVWY15RF/z+JIHt0HpAJmcudqCBbbTvvogC&#10;1uAHI5y+nrE9EHvJOGjdsv0iaziRSptbKlpkO6nXMG4TxQk+fNbGonlaYs1cbFnTgB0nDUdd6sWL&#10;2cI5aNGwwk7aOa2qfdYodMC22NznUoOZ82Ugal64YDXFxWboG8yavg+bN9zGA/UAnKHXV9PPOIg3&#10;0SaaT+az5WYyD/J88mmbzSfLbbha5Fd5luXhLwstnCc1KwrKLbrHyg7nfyeJ4Y7pa3Ks7ZEG/8/o&#10;ji8A+/h3oN2B2jO0FaSTvShOrnqcHVTam99BrvGrco3fVa6gyleluloGDtBY4E86/C/V6YuX/LtI&#10;1d2z8AI5hQ+vpX3izsfQP3/T178BAAD//wMAUEsDBBQABgAIAAAAIQA++q/64gAAAAsBAAAPAAAA&#10;ZHJzL2Rvd25yZXYueG1sTI/BasMwEETvhf6D2EJvjiwncYNrOYTQ9hQKTQolN8Xa2CaWZCzFdv6+&#10;21NzXOYx8zZfT6ZlA/a+cVaCmMXA0JZON7aS8H14j1bAfFBWq9ZZlHBDD+vi8SFXmXaj/cJhHypG&#10;JdZnSkIdQpdx7ssajfIz16Gl7Ox6owKdfcV1r0YqNy1P4jjlRjWWFmrV4bbG8rK/Ggkfoxo3c/E2&#10;7C7n7e14WH7+7ARK+fw0bV6BBZzCPwx/+qQOBTmd3NVqz1oJURKnhEpYzBNgBEQiFcBORC6WLwnw&#10;Iuf3PxS/AAAA//8DAFBLAQItABQABgAIAAAAIQC2gziS/gAAAOEBAAATAAAAAAAAAAAAAAAAAAAA&#10;AABbQ29udGVudF9UeXBlc10ueG1sUEsBAi0AFAAGAAgAAAAhADj9If/WAAAAlAEAAAsAAAAAAAAA&#10;AAAAAAAALwEAAF9yZWxzLy5yZWxzUEsBAi0AFAAGAAgAAAAhALb0ozynAgAAGwgAAA4AAAAAAAAA&#10;AAAAAAAALgIAAGRycy9lMm9Eb2MueG1sUEsBAi0AFAAGAAgAAAAhAD76r/riAAAACwEAAA8AAAAA&#10;AAAAAAAAAAAAAQUAAGRycy9kb3ducmV2LnhtbFBLBQYAAAAABAAEAPMAAAAQBgAAAAA=&#10;">
              <v:line id="Straight Connector 138" o:spid="_x0000_s1027" style="position:absolute;visibility:visible;mso-wrap-style:square" from="285,0" to="285,100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8ZlxwAAANwAAAAPAAAAZHJzL2Rvd25yZXYueG1sRI9PS8NA&#10;EMXvgt9hGcGb3dRCkNhtKRWh9SD2D9jjNDtNotnZsLsm8ds7B6G3Gd6b934zX46uVT2F2Hg2MJ1k&#10;oIhLbxuuDBwPrw9PoGJCtth6JgO/FGG5uL2ZY2H9wDvq96lSEsKxQAN1Sl2hdSxrchgnviMW7eKD&#10;wyRrqLQNOEi4a/VjluXaYcPSUGNH65rK7/2PM/A++8j71fZtM35u83P5sjufvoZgzP3duHoGlWhM&#10;V/P/9cYK/kxo5RmZQC/+AAAA//8DAFBLAQItABQABgAIAAAAIQDb4fbL7gAAAIUBAAATAAAAAAAA&#10;AAAAAAAAAAAAAABbQ29udGVudF9UeXBlc10ueG1sUEsBAi0AFAAGAAgAAAAhAFr0LFu/AAAAFQEA&#10;AAsAAAAAAAAAAAAAAAAAHwEAAF9yZWxzLy5yZWxzUEsBAi0AFAAGAAgAAAAhAKbjxmXHAAAA3AAA&#10;AA8AAAAAAAAAAAAAAAAABwIAAGRycy9kb3ducmV2LnhtbFBLBQYAAAAAAwADALcAAAD7AgAAAAA=&#10;"/>
              <v:line id="Straight Connector 139" o:spid="_x0000_s1028" style="position:absolute;visibility:visible;mso-wrap-style:square" from="0,0" to="0,10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2P+xAAAANwAAAAPAAAAZHJzL2Rvd25yZXYueG1sRE9La8JA&#10;EL4L/odlhN50Y4VQU1cRS0F7KPUB7XHMTpNodjbsbpP033cLgrf5+J6zWPWmFi05X1lWMJ0kIIhz&#10;qysuFJyOr+MnED4ga6wtk4Jf8rBaDgcLzLTteE/tIRQihrDPUEEZQpNJ6fOSDPqJbYgj922dwRCh&#10;K6R22MVwU8vHJEmlwYpjQ4kNbUrKr4cfo+B99pG2693btv/cpef8ZX/+unROqYdRv34GEagPd/HN&#10;vdVx/mwO/8/EC+TyDwAA//8DAFBLAQItABQABgAIAAAAIQDb4fbL7gAAAIUBAAATAAAAAAAAAAAA&#10;AAAAAAAAAABbQ29udGVudF9UeXBlc10ueG1sUEsBAi0AFAAGAAgAAAAhAFr0LFu/AAAAFQEAAAsA&#10;AAAAAAAAAAAAAAAAHwEAAF9yZWxzLy5yZWxzUEsBAi0AFAAGAAgAAAAhAMmvY/7EAAAA3AAAAA8A&#10;AAAAAAAAAAAAAAAABwIAAGRycy9kb3ducmV2LnhtbFBLBQYAAAAAAwADALcAAAD4AgAAAAA=&#10;"/>
              <w10:wrap anchory="page"/>
            </v:group>
          </w:pict>
        </mc:Fallback>
      </mc:AlternateContent>
    </w:r>
    <w:r>
      <w:rPr>
        <w:noProof/>
      </w:rPr>
      <mc:AlternateContent>
        <mc:Choice Requires="wps">
          <w:drawing>
            <wp:anchor distT="0" distB="0" distL="114300" distR="114300" simplePos="0" relativeHeight="251659264" behindDoc="0" locked="0" layoutInCell="1" allowOverlap="1" wp14:anchorId="3C2645D9" wp14:editId="23527AFD">
              <wp:simplePos x="0" y="0"/>
              <wp:positionH relativeFrom="column">
                <wp:posOffset>6112510</wp:posOffset>
              </wp:positionH>
              <wp:positionV relativeFrom="page">
                <wp:posOffset>274320</wp:posOffset>
              </wp:positionV>
              <wp:extent cx="0" cy="8979408"/>
              <wp:effectExtent l="0" t="0" r="19050" b="12700"/>
              <wp:wrapNone/>
              <wp:docPr id="140" name="Straight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794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13AE2E34" id="Straight Connector 140"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 from="481.3pt,21.6pt" to="481.3pt,7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U1SHQIAADoEAAAOAAAAZHJzL2Uyb0RvYy54bWysU8GO2jAQvVfqP1i5QxIaWIgIqyqBXrYt&#10;EtsPMLaTWHVsyzYEVPXfO3YCWtpLVTUHZ2zPPL95M7N+vnQCnZmxXMkiSqdJhJgkinLZFNG3191k&#10;GSHrsKRYKMmK6Mps9Lx5/27d65zNVKsEZQYBiLR5r4uodU7ncWxJyzpsp0ozCZe1Mh12sDVNTA3u&#10;Ab0T8SxJFnGvDNVGEWYtnFbDZbQJ+HXNiPta15Y5JIoIuLmwmrAe/Rpv1jhvDNYtJyMN/A8sOswl&#10;PHqHqrDD6GT4H1AdJ0ZZVbspUV2s6poTFnKAbNLkt2wOLdYs5ALiWH2Xyf4/WPLlvDeIU6hdBvpI&#10;3EGRDs5g3rQOlUpKkFAZ5G9Bq17bHEJKuTc+W3KRB/2iyHeLpCpbLBsWOL9eNcCkPiJ+CPEbq+HF&#10;Y/9ZUfDBJ6eCcJfadB4SJEGXUJ/rvT7s4hAZDgmcLldPqyxZBnSc3wK1se4TUx3yRhEJLr10OMfn&#10;F+s8EZzfXPyxVDsuRCi/kKgvotV8Ng8BVglO/aV3s6Y5lsKgM/YNFL7x3Qc3o06SBrCWYbodbYe5&#10;GGx4XEiPB6kAndEaOuTHKlltl9tlNslmi+0kS6pq8nFXZpPFLn2aVx+qsqzSn55amuUtp5RJz+7W&#10;rWn2d90wzs3QZ/d+vcsQP6IHvYDs7R9Ih1r68g2NcFT0uje3GkODBudxmPwEvN2D/XbkN78AAAD/&#10;/wMAUEsDBBQABgAIAAAAIQD8kvNw3gAAAAsBAAAPAAAAZHJzL2Rvd25yZXYueG1sTI/BToNAEIbv&#10;Jr7DZky8NHYRKiqyNEbl5sXaxusURiCys5TdtujTO8aDHmfmyz/fny8n26sDjb5zbOByHoEirlzd&#10;cWNg/Vpe3IDyAbnG3jEZ+CQPy+L0JMesdkd+ocMqNEpC2GdooA1hyLT2VUsW/dwNxHJ7d6PFIOPY&#10;6HrEo4TbXsdRlGqLHcuHFgd6aKn6WO2tAV9uaFd+zapZ9JY0juLd4/MTGnN+Nt3fgQo0hT8YfvRF&#10;HQpx2ro91171Bm7TOBXUwCKJQQnwu9gKubi6TkAXuf7fofgGAAD//wMAUEsBAi0AFAAGAAgAAAAh&#10;ALaDOJL+AAAA4QEAABMAAAAAAAAAAAAAAAAAAAAAAFtDb250ZW50X1R5cGVzXS54bWxQSwECLQAU&#10;AAYACAAAACEAOP0h/9YAAACUAQAACwAAAAAAAAAAAAAAAAAvAQAAX3JlbHMvLnJlbHNQSwECLQAU&#10;AAYACAAAACEA+71NUh0CAAA6BAAADgAAAAAAAAAAAAAAAAAuAgAAZHJzL2Uyb0RvYy54bWxQSwEC&#10;LQAUAAYACAAAACEA/JLzcN4AAAALAQAADwAAAAAAAAAAAAAAAAB3BAAAZHJzL2Rvd25yZXYueG1s&#10;UEsFBgAAAAAEAAQA8wAAAIIFAAAAAA==&#10;">
              <w10:wrap anchory="page"/>
            </v:line>
          </w:pict>
        </mc:Fallback>
      </mc:AlternateContent>
    </w:r>
    <w:r>
      <w:rPr>
        <w:noProof/>
      </w:rPr>
      <mc:AlternateContent>
        <mc:Choice Requires="wps">
          <w:drawing>
            <wp:anchor distT="0" distB="0" distL="114300" distR="114300" simplePos="0" relativeHeight="251661312" behindDoc="1" locked="1" layoutInCell="1" allowOverlap="1" wp14:anchorId="7ACF1893" wp14:editId="75EEB6D6">
              <wp:simplePos x="0" y="0"/>
              <wp:positionH relativeFrom="column">
                <wp:posOffset>-515620</wp:posOffset>
              </wp:positionH>
              <wp:positionV relativeFrom="page">
                <wp:posOffset>713105</wp:posOffset>
              </wp:positionV>
              <wp:extent cx="361315" cy="1403985"/>
              <wp:effectExtent l="0" t="0" r="635" b="10160"/>
              <wp:wrapNone/>
              <wp:docPr id="136"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315" cy="1403985"/>
                      </a:xfrm>
                      <a:prstGeom prst="rect">
                        <a:avLst/>
                      </a:prstGeom>
                      <a:noFill/>
                      <a:ln w="9525">
                        <a:noFill/>
                        <a:miter lim="800000"/>
                        <a:headEnd/>
                        <a:tailEnd/>
                      </a:ln>
                    </wps:spPr>
                    <wps:txbx>
                      <w:txbxContent>
                        <w:p w14:paraId="5BCAA176" w14:textId="77777777" w:rsidR="006F59B6" w:rsidRPr="0032588C" w:rsidRDefault="006F59B6" w:rsidP="00B26835">
                          <w:pPr>
                            <w:pStyle w:val="HeaderNumbers"/>
                            <w:rPr>
                              <w:sz w:val="24"/>
                            </w:rPr>
                          </w:pPr>
                          <w:r w:rsidRPr="0032588C">
                            <w:rPr>
                              <w:sz w:val="24"/>
                            </w:rPr>
                            <w:t>1</w:t>
                          </w:r>
                          <w:r w:rsidRPr="0032588C">
                            <w:rPr>
                              <w:sz w:val="24"/>
                            </w:rPr>
                            <w:br/>
                            <w:t>2</w:t>
                          </w:r>
                          <w:r w:rsidRPr="0032588C">
                            <w:rPr>
                              <w:sz w:val="24"/>
                            </w:rPr>
                            <w:br/>
                            <w:t>3</w:t>
                          </w:r>
                          <w:r w:rsidRPr="0032588C">
                            <w:rPr>
                              <w:sz w:val="24"/>
                            </w:rPr>
                            <w:br/>
                            <w:t>4</w:t>
                          </w:r>
                          <w:r w:rsidRPr="0032588C">
                            <w:rPr>
                              <w:sz w:val="24"/>
                            </w:rPr>
                            <w:br/>
                            <w:t>5</w:t>
                          </w:r>
                          <w:r w:rsidRPr="0032588C">
                            <w:rPr>
                              <w:sz w:val="24"/>
                            </w:rPr>
                            <w:br/>
                            <w:t>6</w:t>
                          </w:r>
                          <w:r w:rsidRPr="0032588C">
                            <w:rPr>
                              <w:sz w:val="24"/>
                            </w:rPr>
                            <w:br/>
                            <w:t>7</w:t>
                          </w:r>
                          <w:r w:rsidRPr="0032588C">
                            <w:rPr>
                              <w:sz w:val="24"/>
                            </w:rPr>
                            <w:br/>
                            <w:t>8</w:t>
                          </w:r>
                          <w:r w:rsidRPr="0032588C">
                            <w:rPr>
                              <w:sz w:val="24"/>
                            </w:rPr>
                            <w:br/>
                            <w:t>9</w:t>
                          </w:r>
                          <w:r w:rsidRPr="0032588C">
                            <w:rPr>
                              <w:sz w:val="24"/>
                            </w:rPr>
                            <w:br/>
                            <w:t>10</w:t>
                          </w:r>
                          <w:r w:rsidRPr="0032588C">
                            <w:rPr>
                              <w:sz w:val="24"/>
                            </w:rPr>
                            <w:br/>
                            <w:t>11</w:t>
                          </w:r>
                          <w:r w:rsidRPr="0032588C">
                            <w:rPr>
                              <w:sz w:val="24"/>
                            </w:rPr>
                            <w:br/>
                            <w:t>12</w:t>
                          </w:r>
                          <w:r w:rsidRPr="0032588C">
                            <w:rPr>
                              <w:sz w:val="24"/>
                            </w:rPr>
                            <w:br/>
                            <w:t>13</w:t>
                          </w:r>
                          <w:r w:rsidRPr="0032588C">
                            <w:rPr>
                              <w:sz w:val="24"/>
                            </w:rPr>
                            <w:br/>
                            <w:t>14</w:t>
                          </w:r>
                          <w:r w:rsidRPr="0032588C">
                            <w:rPr>
                              <w:sz w:val="24"/>
                            </w:rPr>
                            <w:br/>
                            <w:t>15</w:t>
                          </w:r>
                          <w:r w:rsidRPr="0032588C">
                            <w:rPr>
                              <w:sz w:val="24"/>
                            </w:rPr>
                            <w:br/>
                            <w:t>16</w:t>
                          </w:r>
                          <w:r w:rsidRPr="0032588C">
                            <w:rPr>
                              <w:sz w:val="24"/>
                            </w:rPr>
                            <w:br/>
                            <w:t>17</w:t>
                          </w:r>
                          <w:r w:rsidRPr="0032588C">
                            <w:rPr>
                              <w:sz w:val="24"/>
                            </w:rPr>
                            <w:br/>
                            <w:t>18</w:t>
                          </w:r>
                          <w:r w:rsidRPr="0032588C">
                            <w:rPr>
                              <w:sz w:val="24"/>
                            </w:rPr>
                            <w:br/>
                            <w:t>19</w:t>
                          </w:r>
                          <w:r w:rsidRPr="0032588C">
                            <w:rPr>
                              <w:sz w:val="24"/>
                            </w:rPr>
                            <w:br/>
                            <w:t>20</w:t>
                          </w:r>
                          <w:r w:rsidRPr="0032588C">
                            <w:rPr>
                              <w:sz w:val="24"/>
                            </w:rPr>
                            <w:br/>
                            <w:t>21</w:t>
                          </w:r>
                          <w:r w:rsidRPr="0032588C">
                            <w:rPr>
                              <w:sz w:val="24"/>
                            </w:rPr>
                            <w:br/>
                            <w:t>22</w:t>
                          </w:r>
                          <w:r w:rsidRPr="0032588C">
                            <w:rPr>
                              <w:sz w:val="24"/>
                            </w:rPr>
                            <w:br/>
                            <w:t>23</w:t>
                          </w:r>
                          <w:r w:rsidRPr="0032588C">
                            <w:rPr>
                              <w:sz w:val="24"/>
                            </w:rPr>
                            <w:br/>
                            <w:t>24</w:t>
                          </w:r>
                          <w:r w:rsidRPr="0032588C">
                            <w:rPr>
                              <w:sz w:val="24"/>
                            </w:rPr>
                            <w:br/>
                            <w:t>25</w:t>
                          </w:r>
                          <w:r w:rsidRPr="0032588C">
                            <w:rPr>
                              <w:sz w:val="24"/>
                            </w:rPr>
                            <w:br/>
                            <w:t>26</w:t>
                          </w:r>
                          <w:r w:rsidRPr="0032588C">
                            <w:rPr>
                              <w:sz w:val="24"/>
                            </w:rPr>
                            <w:br/>
                            <w:t>27</w:t>
                          </w:r>
                          <w:r w:rsidRPr="0032588C">
                            <w:rPr>
                              <w:sz w:val="24"/>
                            </w:rPr>
                            <w:br/>
                            <w:t>28</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CF1893" id="_x0000_t202" coordsize="21600,21600" o:spt="202" path="m,l,21600r21600,l21600,xe">
              <v:stroke joinstyle="miter"/>
              <v:path gradientshapeok="t" o:connecttype="rect"/>
            </v:shapetype>
            <v:shape id="Text Box 136" o:spid="_x0000_s1026" type="#_x0000_t202" style="position:absolute;margin-left:-40.6pt;margin-top:56.15pt;width:28.45pt;height:110.5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BlD8QEAAL0DAAAOAAAAZHJzL2Uyb0RvYy54bWysU8tu2zAQvBfoPxC815LsOkgEy0Ga1EWB&#10;9AGk/QCaoiyiJJdd0pbcr++Ssp2gvRXVgViK3Nmd2eHqdrSGHRQGDa7h1azkTDkJrXa7hn//tnlz&#10;zVmIwrXCgFMNP6rAb9evX60GX6s59GBahYxAXKgH3/A+Rl8XRZC9siLMwCtHhx2gFZG2uCtaFAOh&#10;W1PMy/KqGABbjyBVCPT3YTrk64zfdUrGL10XVGSm4dRbzCvmdZvWYr0S9Q6F77U8tSH+oQsrtKOi&#10;F6gHEQXbo/4LymqJEKCLMwm2gK7TUmUOxKYq/2Dz1AuvMhcSJ/iLTOH/wcrPhyf/FVkc38FIA8wk&#10;gn8E+SMwB/e9cDt1hwhDr0RLhaskWTH4UJ9Sk9ShDglkO3yCloYs9hEy0NihTaoQT0boNIDjRXQ1&#10;Ribp5+KqWlRLziQdVW/Lxc31MpcQ9TnbY4gfFFiWgoYjDTWji8NjiKkbUZ+vpGIONtqYPFjj2NDw&#10;m+V8mRNenFgdyXdG24Zfl+mbnJBIvndtTo5CmymmAsadWCeiE+U4bke6mNhvoT0Sf4TJX/QeKOgB&#10;f3E2kLcaHn7uBSrOzEdHGiYjngM8B9tzIJyk1IZHzqbwPmbDJm7B35G2G51pP1c+9UYeyWqc/JxM&#10;+HKfbz2/uvVvAAAA//8DAFBLAwQUAAYACAAAACEAgs7Z890AAAALAQAADwAAAGRycy9kb3ducmV2&#10;LnhtbEyPy07DMBBF90j8gzVI7FLnUVAJcSpUiQ07WmDtxENi4Udqu635e4YV7GZ0j+6c6bbZGnbG&#10;ELV3AqpVCQzd6JV2k4C3w3OxARaTdEoa71DAN0bY9tdXnWyVv7hXPO/TxKjExVYKmFNaWs7jOKOV&#10;ceUXdJR9+mBlojVMXAV5oXJreF2W99xK7ejCLBfczTh+7U9WwFHxIb8cJ5V3dx/6XZvhYTwEIW5v&#10;8tMjsIQ5/cHwq0/q0JPT4E9ORWYEFJuqJpSCqm6AEVHUaxoGAU3TrIH3Hf//Q/8DAAD//wMAUEsB&#10;Ai0AFAAGAAgAAAAhALaDOJL+AAAA4QEAABMAAAAAAAAAAAAAAAAAAAAAAFtDb250ZW50X1R5cGVz&#10;XS54bWxQSwECLQAUAAYACAAAACEAOP0h/9YAAACUAQAACwAAAAAAAAAAAAAAAAAvAQAAX3JlbHMv&#10;LnJlbHNQSwECLQAUAAYACAAAACEA7IwZQ/EBAAC9AwAADgAAAAAAAAAAAAAAAAAuAgAAZHJzL2Uy&#10;b0RvYy54bWxQSwECLQAUAAYACAAAACEAgs7Z890AAAALAQAADwAAAAAAAAAAAAAAAABLBAAAZHJz&#10;L2Rvd25yZXYueG1sUEsFBgAAAAAEAAQA8wAAAFUFAAAAAA==&#10;" filled="f" stroked="f">
              <v:textbox style="mso-fit-shape-to-text:t" inset="0,0,0,0">
                <w:txbxContent>
                  <w:p w14:paraId="5BCAA176" w14:textId="77777777" w:rsidR="006F59B6" w:rsidRPr="0032588C" w:rsidRDefault="006F59B6" w:rsidP="00B26835">
                    <w:pPr>
                      <w:pStyle w:val="HeaderNumbers"/>
                      <w:rPr>
                        <w:sz w:val="24"/>
                      </w:rPr>
                    </w:pPr>
                    <w:r w:rsidRPr="0032588C">
                      <w:rPr>
                        <w:sz w:val="24"/>
                      </w:rPr>
                      <w:t>1</w:t>
                    </w:r>
                    <w:r w:rsidRPr="0032588C">
                      <w:rPr>
                        <w:sz w:val="24"/>
                      </w:rPr>
                      <w:br/>
                      <w:t>2</w:t>
                    </w:r>
                    <w:r w:rsidRPr="0032588C">
                      <w:rPr>
                        <w:sz w:val="24"/>
                      </w:rPr>
                      <w:br/>
                      <w:t>3</w:t>
                    </w:r>
                    <w:r w:rsidRPr="0032588C">
                      <w:rPr>
                        <w:sz w:val="24"/>
                      </w:rPr>
                      <w:br/>
                      <w:t>4</w:t>
                    </w:r>
                    <w:r w:rsidRPr="0032588C">
                      <w:rPr>
                        <w:sz w:val="24"/>
                      </w:rPr>
                      <w:br/>
                      <w:t>5</w:t>
                    </w:r>
                    <w:r w:rsidRPr="0032588C">
                      <w:rPr>
                        <w:sz w:val="24"/>
                      </w:rPr>
                      <w:br/>
                      <w:t>6</w:t>
                    </w:r>
                    <w:r w:rsidRPr="0032588C">
                      <w:rPr>
                        <w:sz w:val="24"/>
                      </w:rPr>
                      <w:br/>
                      <w:t>7</w:t>
                    </w:r>
                    <w:r w:rsidRPr="0032588C">
                      <w:rPr>
                        <w:sz w:val="24"/>
                      </w:rPr>
                      <w:br/>
                      <w:t>8</w:t>
                    </w:r>
                    <w:r w:rsidRPr="0032588C">
                      <w:rPr>
                        <w:sz w:val="24"/>
                      </w:rPr>
                      <w:br/>
                      <w:t>9</w:t>
                    </w:r>
                    <w:r w:rsidRPr="0032588C">
                      <w:rPr>
                        <w:sz w:val="24"/>
                      </w:rPr>
                      <w:br/>
                      <w:t>10</w:t>
                    </w:r>
                    <w:r w:rsidRPr="0032588C">
                      <w:rPr>
                        <w:sz w:val="24"/>
                      </w:rPr>
                      <w:br/>
                      <w:t>11</w:t>
                    </w:r>
                    <w:r w:rsidRPr="0032588C">
                      <w:rPr>
                        <w:sz w:val="24"/>
                      </w:rPr>
                      <w:br/>
                      <w:t>12</w:t>
                    </w:r>
                    <w:r w:rsidRPr="0032588C">
                      <w:rPr>
                        <w:sz w:val="24"/>
                      </w:rPr>
                      <w:br/>
                      <w:t>13</w:t>
                    </w:r>
                    <w:r w:rsidRPr="0032588C">
                      <w:rPr>
                        <w:sz w:val="24"/>
                      </w:rPr>
                      <w:br/>
                      <w:t>14</w:t>
                    </w:r>
                    <w:r w:rsidRPr="0032588C">
                      <w:rPr>
                        <w:sz w:val="24"/>
                      </w:rPr>
                      <w:br/>
                      <w:t>15</w:t>
                    </w:r>
                    <w:r w:rsidRPr="0032588C">
                      <w:rPr>
                        <w:sz w:val="24"/>
                      </w:rPr>
                      <w:br/>
                      <w:t>16</w:t>
                    </w:r>
                    <w:r w:rsidRPr="0032588C">
                      <w:rPr>
                        <w:sz w:val="24"/>
                      </w:rPr>
                      <w:br/>
                      <w:t>17</w:t>
                    </w:r>
                    <w:r w:rsidRPr="0032588C">
                      <w:rPr>
                        <w:sz w:val="24"/>
                      </w:rPr>
                      <w:br/>
                      <w:t>18</w:t>
                    </w:r>
                    <w:r w:rsidRPr="0032588C">
                      <w:rPr>
                        <w:sz w:val="24"/>
                      </w:rPr>
                      <w:br/>
                      <w:t>19</w:t>
                    </w:r>
                    <w:r w:rsidRPr="0032588C">
                      <w:rPr>
                        <w:sz w:val="24"/>
                      </w:rPr>
                      <w:br/>
                      <w:t>20</w:t>
                    </w:r>
                    <w:r w:rsidRPr="0032588C">
                      <w:rPr>
                        <w:sz w:val="24"/>
                      </w:rPr>
                      <w:br/>
                      <w:t>21</w:t>
                    </w:r>
                    <w:r w:rsidRPr="0032588C">
                      <w:rPr>
                        <w:sz w:val="24"/>
                      </w:rPr>
                      <w:br/>
                      <w:t>22</w:t>
                    </w:r>
                    <w:r w:rsidRPr="0032588C">
                      <w:rPr>
                        <w:sz w:val="24"/>
                      </w:rPr>
                      <w:br/>
                      <w:t>23</w:t>
                    </w:r>
                    <w:r w:rsidRPr="0032588C">
                      <w:rPr>
                        <w:sz w:val="24"/>
                      </w:rPr>
                      <w:br/>
                      <w:t>24</w:t>
                    </w:r>
                    <w:r w:rsidRPr="0032588C">
                      <w:rPr>
                        <w:sz w:val="24"/>
                      </w:rPr>
                      <w:br/>
                      <w:t>25</w:t>
                    </w:r>
                    <w:r w:rsidRPr="0032588C">
                      <w:rPr>
                        <w:sz w:val="24"/>
                      </w:rPr>
                      <w:br/>
                      <w:t>26</w:t>
                    </w:r>
                    <w:r w:rsidRPr="0032588C">
                      <w:rPr>
                        <w:sz w:val="24"/>
                      </w:rPr>
                      <w:br/>
                      <w:t>27</w:t>
                    </w:r>
                    <w:r w:rsidRPr="0032588C">
                      <w:rPr>
                        <w:sz w:val="24"/>
                      </w:rPr>
                      <w:br/>
                      <w:t>28</w:t>
                    </w:r>
                  </w:p>
                </w:txbxContent>
              </v:textbox>
              <w10:wrap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E541" w14:textId="77777777" w:rsidR="006F59B6" w:rsidRPr="00A90DA9" w:rsidRDefault="006F59B6" w:rsidP="00B26835">
    <w:r>
      <w:rPr>
        <w:noProof/>
      </w:rPr>
      <mc:AlternateContent>
        <mc:Choice Requires="wpg">
          <w:drawing>
            <wp:anchor distT="0" distB="0" distL="114300" distR="114300" simplePos="0" relativeHeight="251665408" behindDoc="0" locked="0" layoutInCell="1" allowOverlap="1" wp14:anchorId="61E91E42" wp14:editId="473AC72E">
              <wp:simplePos x="0" y="0"/>
              <wp:positionH relativeFrom="column">
                <wp:posOffset>-130973</wp:posOffset>
              </wp:positionH>
              <wp:positionV relativeFrom="page">
                <wp:posOffset>274320</wp:posOffset>
              </wp:positionV>
              <wp:extent cx="28575" cy="8978900"/>
              <wp:effectExtent l="0" t="0" r="28575" b="12700"/>
              <wp:wrapNone/>
              <wp:docPr id="5" name="Group 5"/>
              <wp:cNvGraphicFramePr/>
              <a:graphic xmlns:a="http://schemas.openxmlformats.org/drawingml/2006/main">
                <a:graphicData uri="http://schemas.microsoft.com/office/word/2010/wordprocessingGroup">
                  <wpg:wgp>
                    <wpg:cNvGrpSpPr/>
                    <wpg:grpSpPr>
                      <a:xfrm>
                        <a:off x="0" y="0"/>
                        <a:ext cx="28575" cy="8978900"/>
                        <a:chOff x="0" y="0"/>
                        <a:chExt cx="28575" cy="10088880"/>
                      </a:xfrm>
                    </wpg:grpSpPr>
                    <wps:wsp>
                      <wps:cNvPr id="6" name="Straight Connector 6"/>
                      <wps:cNvCnPr>
                        <a:cxnSpLocks noChangeShapeType="1"/>
                      </wps:cNvCnPr>
                      <wps:spPr bwMode="auto">
                        <a:xfrm>
                          <a:off x="28575" y="0"/>
                          <a:ext cx="0" cy="10088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Straight Connector 7"/>
                      <wps:cNvCnPr>
                        <a:cxnSpLocks noChangeShapeType="1"/>
                      </wps:cNvCnPr>
                      <wps:spPr bwMode="auto">
                        <a:xfrm>
                          <a:off x="0" y="0"/>
                          <a:ext cx="0" cy="100876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10E52CE1" id="Group 5" o:spid="_x0000_s1026" style="position:absolute;margin-left:-10.3pt;margin-top:21.6pt;width:2.25pt;height:707pt;z-index:251665408;mso-position-vertical-relative:page;mso-height-relative:margin" coordsize="285,100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fkOpAIAAA8IAAAOAAAAZHJzL2Uyb0RvYy54bWzsld1umzAUx+8n7R0s7lMgywdBJdUESW+6&#10;NVK6B3CMAWtgW7YbEk179x0bQrOmqqZO69W4APvYPj7n5//B1zeHpkZ7qjQTPPHCq8BDlBORM14m&#10;3reH9SjykDaY57gWnCbekWrvZvnxw3UrYzoWlahzqhA44TpuZeJVxsjY9zWpaIP1lZCUw2AhVIMN&#10;dFXp5wq34L2p/XEQzPxWqFwqQajWYM26QW/p/BcFJea+KDQ1qE48iM24t3LvnX37y2sclwrLipE+&#10;DPyGKBrMOGw6uMqwwehRsQtXDSNKaFGYKyIaXxQFI9TlANmEwbNsbpV4lC6XMm5LOWACtM84vdkt&#10;+brfKMTyxJt6iOMGjsjtiqYWTSvLGGbcKrmVG9Ubyq5nsz0UqrFfyAMdHNTjAJUeDCJgHEfTOfgm&#10;MBIt5tEi6KGTCk7mYhWpVpfrwiCI4HEL/dOuvg1uiKWVoB/9hEj/HaJthSV15LUF0COanRBtjcKs&#10;rAxKBeegMaHQrOPlpqd8oywWcuBbeSfId424SCvMS+ocPxwlcA7tCsjibIntaCCNdu0XkcMc/GiE&#10;09Uz0j3US9qgcUv6RWI4lkqbWyoaZBuJVzNuk8Qx3t9pY6N5mmLNXKxZXYMdxzVHbeItpuOpW6BF&#10;zXI7aMe0KndprdAe2yJzj0sNRs6ngZh57pxVFOervm0wq7s2bF5z6w+UA+H0ra6KfiyCxSpaRZPR&#10;ZDxbjSZBlo0+r9PJaLYO59PsU5amWfjThhZO4orlOeU2ulNFh5M/k0P/b+lqcajpAYP/u3fHC4I9&#10;fV3Q7kDtGdrq0fFO5EdXOc4OCu3M/1yq81ekOn9XqYIiX5XpfBYsermcRP5fpsMF+OKP/V1k6v6v&#10;cOs4dfc3pL3WzvvQPr/Hl78AAAD//wMAUEsDBBQABgAIAAAAIQA++q/64gAAAAsBAAAPAAAAZHJz&#10;L2Rvd25yZXYueG1sTI/BasMwEETvhf6D2EJvjiwncYNrOYTQ9hQKTQolN8Xa2CaWZCzFdv6+21Nz&#10;XOYx8zZfT6ZlA/a+cVaCmMXA0JZON7aS8H14j1bAfFBWq9ZZlHBDD+vi8SFXmXaj/cJhHypGJdZn&#10;SkIdQpdx7ssajfIz16Gl7Ox6owKdfcV1r0YqNy1P4jjlRjWWFmrV4bbG8rK/Ggkfoxo3c/E27C7n&#10;7e14WH7+7ARK+fw0bV6BBZzCPwx/+qQOBTmd3NVqz1oJURKnhEpYzBNgBEQiFcBORC6WLwnwIuf3&#10;PxS/AAAA//8DAFBLAQItABQABgAIAAAAIQC2gziS/gAAAOEBAAATAAAAAAAAAAAAAAAAAAAAAABb&#10;Q29udGVudF9UeXBlc10ueG1sUEsBAi0AFAAGAAgAAAAhADj9If/WAAAAlAEAAAsAAAAAAAAAAAAA&#10;AAAALwEAAF9yZWxzLy5yZWxzUEsBAi0AFAAGAAgAAAAhANdp+Q6kAgAADwgAAA4AAAAAAAAAAAAA&#10;AAAALgIAAGRycy9lMm9Eb2MueG1sUEsBAi0AFAAGAAgAAAAhAD76r/riAAAACwEAAA8AAAAAAAAA&#10;AAAAAAAA/gQAAGRycy9kb3ducmV2LnhtbFBLBQYAAAAABAAEAPMAAAANBgAAAAA=&#10;">
              <v:line id="Straight Connector 6" o:spid="_x0000_s1027" style="position:absolute;visibility:visible;mso-wrap-style:square" from="285,0" to="285,100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9ExQAAANoAAAAPAAAAZHJzL2Rvd25yZXYueG1sRI9Pa8JA&#10;FMTvgt9heYI33dhCKKmriCJoD6X+gXp8Zp9J2uzbsLsm6bfvFgoeh5n5DTNf9qYWLTlfWVYwmyYg&#10;iHOrKy4UnE/byQsIH5A11pZJwQ95WC6Ggzlm2nZ8oPYYChEh7DNUUIbQZFL6vCSDfmob4ujdrDMY&#10;onSF1A67CDe1fEqSVBqsOC6U2NC6pPz7eDcK3p8/0na1f9v1n/v0mm8O18tX55Qaj/rVK4hAfXiE&#10;/9s7rSCFvyvxBsjFLwAAAP//AwBQSwECLQAUAAYACAAAACEA2+H2y+4AAACFAQAAEwAAAAAAAAAA&#10;AAAAAAAAAAAAW0NvbnRlbnRfVHlwZXNdLnhtbFBLAQItABQABgAIAAAAIQBa9CxbvwAAABUBAAAL&#10;AAAAAAAAAAAAAAAAAB8BAABfcmVscy8ucmVsc1BLAQItABQABgAIAAAAIQABxo9ExQAAANoAAAAP&#10;AAAAAAAAAAAAAAAAAAcCAABkcnMvZG93bnJldi54bWxQSwUGAAAAAAMAAwC3AAAA+QIAAAAA&#10;"/>
              <v:line id="Straight Connector 7" o:spid="_x0000_s1028" style="position:absolute;visibility:visible;mso-wrap-style:square" from="0,0" to="0,100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w10:wrap anchory="page"/>
            </v:group>
          </w:pict>
        </mc:Fallback>
      </mc:AlternateContent>
    </w:r>
    <w:r>
      <w:rPr>
        <w:noProof/>
      </w:rPr>
      <mc:AlternateContent>
        <mc:Choice Requires="wps">
          <w:drawing>
            <wp:anchor distT="0" distB="0" distL="114300" distR="114300" simplePos="0" relativeHeight="251664384" behindDoc="0" locked="0" layoutInCell="1" allowOverlap="1" wp14:anchorId="34F81D8F" wp14:editId="2D92B55E">
              <wp:simplePos x="0" y="0"/>
              <wp:positionH relativeFrom="column">
                <wp:posOffset>6112510</wp:posOffset>
              </wp:positionH>
              <wp:positionV relativeFrom="page">
                <wp:posOffset>274320</wp:posOffset>
              </wp:positionV>
              <wp:extent cx="0" cy="8979408"/>
              <wp:effectExtent l="0" t="0" r="19050" b="127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794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27E5829A" id="Straight Connector 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 from="481.3pt,21.6pt" to="481.3pt,7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5f4GgIAADYEAAAOAAAAZHJzL2Uyb0RvYy54bWysU1Gv2iAUfl+y/0B417auerWx3iyt7uVu&#10;M/HuByBQS0Y5BNBqlv33AVZz3V6WZX2gBzh8fOc7H8vncyfRiRsrQJU4G6cYcUWBCXUo8bfXzWiO&#10;kXVEMSJB8RJfuMXPq/fvlr0u+ARakIwb5EGULXpd4tY5XSSJpS3viB2D5spvNmA64vzUHBJmSO/R&#10;O5lM0nSW9GCYNkC5tX61vm7iVcRvGk7d16ax3CFZYs/NxdHEcR/GZLUkxcEQ3Qo60CD/wKIjQvlL&#10;71A1cQQdjfgDqhPUgIXGjSl0CTSNoDzW4KvJ0t+q2bVE81iLF8fqu0z2/8HSL6etQYKVOMdIkc63&#10;aOcMEYfWoQqU8gKCQXnQqde28OmV2ppQKT2rnX4B+t0iBVVL1IFHvq8X7UGycCJ5OBImVvvb9v1n&#10;YD6HHB1E0c6N6QKklwOdY28u997ws0P0ukj96nzxtMjTeUQnxe2gNtZ94tChEJRYChVkIwU5vVgX&#10;iJDilhKWFWyElLH1UqG+xIvpZBoPWJCChc2QZs1hX0mDTiSYJ37DvQ9pBo6KRbCWE7YeYkeEvMb+&#10;cqkCni/F0xmiqzt+LNLFer6e56N8MluP8rSuRx83VT6abbKnaf2hrqo6+xmoZXnRCsa4CuxuTs3y&#10;v3PC8GauHrt79S5D8oge9fJkb/9IOvYytO9qhD2wy9bceuzNGZOHhxTc/3bu47fPffULAAD//wMA&#10;UEsDBBQABgAIAAAAIQD8kvNw3gAAAAsBAAAPAAAAZHJzL2Rvd25yZXYueG1sTI/BToNAEIbvJr7D&#10;Zky8NHYRKiqyNEbl5sXaxusURiCys5TdtujTO8aDHmfmyz/fny8n26sDjb5zbOByHoEirlzdcWNg&#10;/Vpe3IDyAbnG3jEZ+CQPy+L0JMesdkd+ocMqNEpC2GdooA1hyLT2VUsW/dwNxHJ7d6PFIOPY6HrE&#10;o4TbXsdRlGqLHcuHFgd6aKn6WO2tAV9uaFd+zapZ9JY0juLd4/MTGnN+Nt3fgQo0hT8YfvRFHQpx&#10;2ro91171Bm7TOBXUwCKJQQnwu9gKubi6TkAXuf7fofgGAAD//wMAUEsBAi0AFAAGAAgAAAAhALaD&#10;OJL+AAAA4QEAABMAAAAAAAAAAAAAAAAAAAAAAFtDb250ZW50X1R5cGVzXS54bWxQSwECLQAUAAYA&#10;CAAAACEAOP0h/9YAAACUAQAACwAAAAAAAAAAAAAAAAAvAQAAX3JlbHMvLnJlbHNQSwECLQAUAAYA&#10;CAAAACEAWDeX+BoCAAA2BAAADgAAAAAAAAAAAAAAAAAuAgAAZHJzL2Uyb0RvYy54bWxQSwECLQAU&#10;AAYACAAAACEA/JLzcN4AAAALAQAADwAAAAAAAAAAAAAAAAB0BAAAZHJzL2Rvd25yZXYueG1sUEsF&#10;BgAAAAAEAAQA8wAAAH8FAAAAAA==&#10;">
              <w10:wrap anchory="page"/>
            </v:line>
          </w:pict>
        </mc:Fallback>
      </mc:AlternateContent>
    </w:r>
    <w:r>
      <w:rPr>
        <w:noProof/>
      </w:rPr>
      <mc:AlternateContent>
        <mc:Choice Requires="wps">
          <w:drawing>
            <wp:anchor distT="0" distB="0" distL="114300" distR="114300" simplePos="0" relativeHeight="251667456" behindDoc="1" locked="1" layoutInCell="0" allowOverlap="1" wp14:anchorId="70449663" wp14:editId="124A397F">
              <wp:simplePos x="0" y="0"/>
              <wp:positionH relativeFrom="page">
                <wp:posOffset>201295</wp:posOffset>
              </wp:positionH>
              <wp:positionV relativeFrom="page">
                <wp:posOffset>9308465</wp:posOffset>
              </wp:positionV>
              <wp:extent cx="932688" cy="374904"/>
              <wp:effectExtent l="0" t="0" r="1270" b="63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2688" cy="3749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D12D4" w14:textId="7128402E" w:rsidR="006F59B6" w:rsidRDefault="006F59B6" w:rsidP="00C51AE9">
                          <w:pPr>
                            <w:pStyle w:val="PleadingLog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449663" id="_x0000_t202" coordsize="21600,21600" o:spt="202" path="m,l,21600r21600,l21600,xe">
              <v:stroke joinstyle="miter"/>
              <v:path gradientshapeok="t" o:connecttype="rect"/>
            </v:shapetype>
            <v:shape id="Text Box 8" o:spid="_x0000_s1027" type="#_x0000_t202" style="position:absolute;margin-left:15.85pt;margin-top:732.95pt;width:73.45pt;height:2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MwF2AEAAJcDAAAOAAAAZHJzL2Uyb0RvYy54bWysU11v1DAQfEfiP1h+55K7VqWNLleVVkVI&#10;hSIVfoDj2IlF4jVr3yXHr2ftJFegbxUv1sYfszOzk+312HfsoNAbsCVfr3LOlJVQG9uU/Pu3+3eX&#10;nPkgbC06sKrkR+X59e7tm+3gCrWBFrpaISMQ64vBlbwNwRVZ5mWreuFX4JSlQw3Yi0Cf2GQ1ioHQ&#10;+y7b5PlFNgDWDkEq72n3bjrku4SvtZLhUWuvAutKTtxCWjGtVVyz3VYUDQrXGjnTEK9g0QtjqekJ&#10;6k4EwfZoXkD1RiJ40GEloc9AayNV0kBq1vk/ap5a4VTSQuZ4d7LJ/z9Y+eXw5L4iC+MHGGmASYR3&#10;DyB/eGbhthW2UTeIMLRK1NR4HS3LBueL+Wm02hc+glTDZ6hpyGIfIAGNGvvoCulkhE4DOJ5MV2Ng&#10;kjavzjYXl5QSSUdn78+v8vPUQRTLY4c+fFTQs1iUHGmmCVwcHnyIZESxXIm9LNybrktz7exfG3Qx&#10;7iTyke/EPIzVyEw9K4taKqiPpAZhSgulm4oW8BdnAyWl5P7nXqDirPtkyZEYq6XApaiWQlhJT0se&#10;OJvK2zDFb+/QNC0hT55buCHXtEmKnlnMdGn6Seic1BivP7/Tref/afcbAAD//wMAUEsDBBQABgAI&#10;AAAAIQBDhir34QAAAAwBAAAPAAAAZHJzL2Rvd25yZXYueG1sTI9NT4NAEIbvJv6HzZh4s0trSwuy&#10;NI3Rk4mR4sHjwk6BlJ1Fdtviv3d60tt8PHnnmWw72V6ccfSdIwXzWQQCqXamo0bBZ/n6sAHhgyaj&#10;e0eo4Ac9bPPbm0ynxl2owPM+NIJDyKdaQRvCkErp6xat9jM3IPHu4EarA7djI82oLxxue7mIolha&#10;3RFfaPWAzy3Wx/3JKth9UfHSfb9XH8Wh6MoyiegtPip1fzftnkAEnMIfDFd9VoecnSp3IuNFr+Bx&#10;vmaS58t4lYC4EutNDKLiYrVYJiDzTP5/Iv8FAAD//wMAUEsBAi0AFAAGAAgAAAAhALaDOJL+AAAA&#10;4QEAABMAAAAAAAAAAAAAAAAAAAAAAFtDb250ZW50X1R5cGVzXS54bWxQSwECLQAUAAYACAAAACEA&#10;OP0h/9YAAACUAQAACwAAAAAAAAAAAAAAAAAvAQAAX3JlbHMvLnJlbHNQSwECLQAUAAYACAAAACEA&#10;S8TMBdgBAACXAwAADgAAAAAAAAAAAAAAAAAuAgAAZHJzL2Uyb0RvYy54bWxQSwECLQAUAAYACAAA&#10;ACEAQ4Yq9+EAAAAMAQAADwAAAAAAAAAAAAAAAAAyBAAAZHJzL2Rvd25yZXYueG1sUEsFBgAAAAAE&#10;AAQA8wAAAEAFAAAAAA==&#10;" o:allowincell="f" filled="f" stroked="f">
              <v:textbox inset="0,0,0,0">
                <w:txbxContent>
                  <w:p w14:paraId="317D12D4" w14:textId="7128402E" w:rsidR="006F59B6" w:rsidRDefault="006F59B6" w:rsidP="00C51AE9">
                    <w:pPr>
                      <w:pStyle w:val="PleadingLogo"/>
                    </w:pPr>
                  </w:p>
                </w:txbxContent>
              </v:textbox>
              <w10:wrap anchorx="page" anchory="page"/>
              <w10:anchorlock/>
            </v:shape>
          </w:pict>
        </mc:Fallback>
      </mc:AlternateContent>
    </w:r>
    <w:r>
      <w:rPr>
        <w:noProof/>
      </w:rPr>
      <mc:AlternateContent>
        <mc:Choice Requires="wps">
          <w:drawing>
            <wp:anchor distT="0" distB="0" distL="114300" distR="114300" simplePos="0" relativeHeight="251666432" behindDoc="1" locked="1" layoutInCell="1" allowOverlap="1" wp14:anchorId="448C7568" wp14:editId="5B81006E">
              <wp:simplePos x="0" y="0"/>
              <wp:positionH relativeFrom="column">
                <wp:posOffset>-515620</wp:posOffset>
              </wp:positionH>
              <wp:positionV relativeFrom="page">
                <wp:posOffset>717550</wp:posOffset>
              </wp:positionV>
              <wp:extent cx="361315" cy="1403985"/>
              <wp:effectExtent l="0" t="0" r="635" b="1016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315" cy="1403985"/>
                      </a:xfrm>
                      <a:prstGeom prst="rect">
                        <a:avLst/>
                      </a:prstGeom>
                      <a:noFill/>
                      <a:ln w="9525">
                        <a:noFill/>
                        <a:miter lim="800000"/>
                        <a:headEnd/>
                        <a:tailEnd/>
                      </a:ln>
                    </wps:spPr>
                    <wps:txbx>
                      <w:txbxContent>
                        <w:p w14:paraId="3782802F" w14:textId="77777777" w:rsidR="006F59B6" w:rsidRDefault="006F59B6" w:rsidP="00B26835">
                          <w:pPr>
                            <w:pStyle w:val="HeaderNumbers"/>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8C7568" id="Text Box 9" o:spid="_x0000_s1028" type="#_x0000_t202" style="position:absolute;margin-left:-40.6pt;margin-top:56.5pt;width:28.45pt;height:110.55pt;z-index:-25165004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Hic9QEAAMQDAAAOAAAAZHJzL2Uyb0RvYy54bWysU11v2yAUfZ+0/4B4X2wnS5VaIVXXLtOk&#10;7kPq9gMIxjEacBmQ2Nmv3wU7abW+VfMDuoDvufece1jfDEaTo/RBgWW0mpWUSCugUXbP6M8f23cr&#10;SkLktuEarGT0JAO92bx9s+5dLefQgW6kJwhiQ907RrsYXV0UQXTS8DADJy1etuANj7j1+6LxvEd0&#10;o4t5WV4VPfjGeRAyBDy9Hy/pJuO3rRTxW9sGGYlmFHuLefV53aW12Kx5vffcdUpMbfBXdGG4slj0&#10;AnXPIycHr15AGSU8BGjjTIApoG2VkJkDsqnKf9g8dtzJzAXFCe4iU/h/sOLr8dF99yQOH2DAAWYS&#10;wT2A+BWIhbuO27289R76TvIGC1dJsqJ3oZ5Sk9ShDglk13+BBofMDxEy0NB6k1RBngTRcQCni+hy&#10;iETg4eKqWlRLSgReVe/LxfVqmUvw+pztfIifJBiSAkY9DjWj8+NDiKkbXp9/ScUsbJXWebDakp7R&#10;6+V8mROe3RgV0XdaGUZXZfpGJySSH22TkyNXeoyxgLYT60R0pByH3UBUw+g85SYRdtCcUAYPo83w&#10;WWDQgf9DSY8WYzT8PnAvKdGfLUqZ/HgO/DnYnQNuBaYyGikZw7uYfZsoBneLEm9VZv9UeWoRrZJF&#10;mWydvPh8n/96enybvwAAAP//AwBQSwMEFAAGAAgAAAAhACkn/vvdAAAACwEAAA8AAABkcnMvZG93&#10;bnJldi54bWxMj8tOwzAQRfdI/IM1SOxS51FQCXEqVIkNO1pg7cQmsbDHqe225u8ZVrAc3aM753bb&#10;7Cw76xCNRwHVqgSmcfTK4CTg7fBcbIDFJFFJ61EL+NYRtv31VSdb5S/4qs/7NDEqwdhKAXNKS8t5&#10;HGftZFz5RSNlnz44megME1dBXqjcWV6X5T130iB9mOWid7Mev/YnJ+Co+JBfjpPKu7sP827s8DAe&#10;ghC3N/npEVjSOf3B8KtP6tCT0+BPqCKzAopNVRNKQdXQKCKKet0AGwQ0zboC3nf8/4b+BwAA//8D&#10;AFBLAQItABQABgAIAAAAIQC2gziS/gAAAOEBAAATAAAAAAAAAAAAAAAAAAAAAABbQ29udGVudF9U&#10;eXBlc10ueG1sUEsBAi0AFAAGAAgAAAAhADj9If/WAAAAlAEAAAsAAAAAAAAAAAAAAAAALwEAAF9y&#10;ZWxzLy5yZWxzUEsBAi0AFAAGAAgAAAAhAD3QeJz1AQAAxAMAAA4AAAAAAAAAAAAAAAAALgIAAGRy&#10;cy9lMm9Eb2MueG1sUEsBAi0AFAAGAAgAAAAhACkn/vvdAAAACwEAAA8AAAAAAAAAAAAAAAAATwQA&#10;AGRycy9kb3ducmV2LnhtbFBLBQYAAAAABAAEAPMAAABZBQAAAAA=&#10;" filled="f" stroked="f">
              <v:textbox style="mso-fit-shape-to-text:t" inset="0,0,0,0">
                <w:txbxContent>
                  <w:p w14:paraId="3782802F" w14:textId="77777777" w:rsidR="006F59B6" w:rsidRDefault="006F59B6" w:rsidP="00B26835">
                    <w:pPr>
                      <w:pStyle w:val="HeaderNumbers"/>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FC63D0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A3240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6EAB7E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4660D0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6C592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3AEE5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96EAB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78A50E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1F0CD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358E08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BC61A4"/>
    <w:multiLevelType w:val="hybridMultilevel"/>
    <w:tmpl w:val="28B29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893CDD"/>
    <w:multiLevelType w:val="hybridMultilevel"/>
    <w:tmpl w:val="93243538"/>
    <w:lvl w:ilvl="0" w:tplc="2FB6CBCE">
      <w:start w:val="1"/>
      <w:numFmt w:val="upperRoman"/>
      <w:pStyle w:val="Heading1"/>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0710B5"/>
    <w:multiLevelType w:val="hybridMultilevel"/>
    <w:tmpl w:val="0E32D21C"/>
    <w:lvl w:ilvl="0" w:tplc="478294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9C8693B"/>
    <w:multiLevelType w:val="hybridMultilevel"/>
    <w:tmpl w:val="73C6CDAC"/>
    <w:lvl w:ilvl="0" w:tplc="E30606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B0C7BA5"/>
    <w:multiLevelType w:val="singleLevel"/>
    <w:tmpl w:val="6F32398E"/>
    <w:name w:val="Numbered list 3"/>
    <w:lvl w:ilvl="0">
      <w:start w:val="1"/>
      <w:numFmt w:val="decimal"/>
      <w:lvlText w:val="%1."/>
      <w:lvlJc w:val="left"/>
      <w:pPr>
        <w:ind w:left="720" w:firstLine="0"/>
      </w:pPr>
    </w:lvl>
  </w:abstractNum>
  <w:abstractNum w:abstractNumId="15" w15:restartNumberingAfterBreak="0">
    <w:nsid w:val="13C64F21"/>
    <w:multiLevelType w:val="hybridMultilevel"/>
    <w:tmpl w:val="B4BC13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F2333ED"/>
    <w:multiLevelType w:val="multilevel"/>
    <w:tmpl w:val="8DDA638A"/>
    <w:lvl w:ilvl="0">
      <w:start w:val="1"/>
      <w:numFmt w:val="decimal"/>
      <w:lvlText w:val="%1."/>
      <w:lvlJc w:val="left"/>
      <w:pPr>
        <w:ind w:left="720" w:firstLine="0"/>
      </w:pPr>
      <w:rPr>
        <w:b w:val="0"/>
        <w:u w:val="none"/>
      </w:rPr>
    </w:lvl>
    <w:lvl w:ilvl="1">
      <w:start w:val="1"/>
      <w:numFmt w:val="lowerLetter"/>
      <w:lvlText w:val="(%2)"/>
      <w:lvlJc w:val="left"/>
      <w:pPr>
        <w:ind w:left="1440" w:firstLine="0"/>
      </w:pPr>
      <w:rPr>
        <w:b w:val="0"/>
        <w:u w:val="none"/>
      </w:rPr>
    </w:lvl>
    <w:lvl w:ilvl="2">
      <w:start w:val="1"/>
      <w:numFmt w:val="lowerRoman"/>
      <w:lvlText w:val="(%3)"/>
      <w:lvlJc w:val="left"/>
      <w:pPr>
        <w:ind w:left="2160" w:firstLine="0"/>
      </w:pPr>
      <w:rPr>
        <w:b w:val="0"/>
        <w:u w:val="none"/>
      </w:rPr>
    </w:lvl>
    <w:lvl w:ilvl="3">
      <w:start w:val="1"/>
      <w:numFmt w:val="upperLetter"/>
      <w:lvlText w:val="(%4)"/>
      <w:lvlJc w:val="left"/>
      <w:pPr>
        <w:ind w:left="2880" w:firstLine="0"/>
      </w:pPr>
      <w:rPr>
        <w:b w:val="0"/>
        <w:u w:val="none"/>
      </w:rPr>
    </w:lvl>
    <w:lvl w:ilvl="4">
      <w:start w:val="1"/>
      <w:numFmt w:val="decimal"/>
      <w:lvlText w:val="(%5)"/>
      <w:lvlJc w:val="left"/>
      <w:pPr>
        <w:ind w:left="3600" w:firstLine="0"/>
      </w:pPr>
      <w:rPr>
        <w:b w:val="0"/>
        <w:u w:val="none"/>
      </w:rPr>
    </w:lvl>
    <w:lvl w:ilvl="5">
      <w:start w:val="1"/>
      <w:numFmt w:val="lowerRoman"/>
      <w:lvlText w:val="(%6)"/>
      <w:lvlJc w:val="left"/>
      <w:pPr>
        <w:ind w:left="4320" w:firstLine="0"/>
      </w:pPr>
      <w:rPr>
        <w:b w:val="0"/>
        <w:u w:val="none"/>
      </w:rPr>
    </w:lvl>
    <w:lvl w:ilvl="6">
      <w:start w:val="1"/>
      <w:numFmt w:val="decimal"/>
      <w:lvlText w:val="%1.%7"/>
      <w:lvlJc w:val="left"/>
      <w:pPr>
        <w:ind w:left="1440" w:firstLine="0"/>
      </w:pPr>
      <w:rPr>
        <w:b w:val="0"/>
        <w:u w:val="none"/>
      </w:rPr>
    </w:lvl>
    <w:lvl w:ilvl="7">
      <w:start w:val="1"/>
      <w:numFmt w:val="decimal"/>
      <w:lvlText w:val="%1.%2.%8"/>
      <w:lvlJc w:val="left"/>
      <w:pPr>
        <w:ind w:left="2160" w:firstLine="0"/>
      </w:pPr>
      <w:rPr>
        <w:b w:val="0"/>
        <w:u w:val="none"/>
      </w:rPr>
    </w:lvl>
    <w:lvl w:ilvl="8">
      <w:start w:val="1"/>
      <w:numFmt w:val="decimal"/>
      <w:lvlText w:val="%1.%2.%3.%9"/>
      <w:lvlJc w:val="left"/>
      <w:pPr>
        <w:ind w:left="2880" w:firstLine="0"/>
      </w:pPr>
      <w:rPr>
        <w:b w:val="0"/>
        <w:u w:val="none"/>
      </w:rPr>
    </w:lvl>
  </w:abstractNum>
  <w:abstractNum w:abstractNumId="17" w15:restartNumberingAfterBreak="0">
    <w:nsid w:val="24980EE7"/>
    <w:multiLevelType w:val="hybridMultilevel"/>
    <w:tmpl w:val="8F400C7E"/>
    <w:lvl w:ilvl="0" w:tplc="69C635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7105C56"/>
    <w:multiLevelType w:val="singleLevel"/>
    <w:tmpl w:val="16AC20F8"/>
    <w:name w:val="Numbered list 4"/>
    <w:lvl w:ilvl="0">
      <w:start w:val="1"/>
      <w:numFmt w:val="decimal"/>
      <w:lvlText w:val="%1."/>
      <w:lvlJc w:val="left"/>
      <w:pPr>
        <w:ind w:left="360" w:firstLine="0"/>
      </w:pPr>
    </w:lvl>
  </w:abstractNum>
  <w:abstractNum w:abstractNumId="19" w15:restartNumberingAfterBreak="0">
    <w:nsid w:val="2B9E7757"/>
    <w:multiLevelType w:val="hybridMultilevel"/>
    <w:tmpl w:val="CF9E7082"/>
    <w:lvl w:ilvl="0" w:tplc="A0846AB8">
      <w:start w:val="1"/>
      <w:numFmt w:val="upperLetter"/>
      <w:pStyle w:val="Heading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0CE7AF8"/>
    <w:multiLevelType w:val="multilevel"/>
    <w:tmpl w:val="5DACEAA0"/>
    <w:name w:val="zzmpOutline||Outline|2|3|1|1|12|9||1|12|1||1|12|1||1|12|1||1|12|0||1|12|0||1|12|0||1|12|0||1|12|0||"/>
    <w:lvl w:ilvl="0">
      <w:start w:val="1"/>
      <w:numFmt w:val="upperRoman"/>
      <w:pStyle w:val="OutlineL1"/>
      <w:lvlText w:val="%1."/>
      <w:lvlJc w:val="left"/>
      <w:pPr>
        <w:tabs>
          <w:tab w:val="num" w:pos="720"/>
        </w:tabs>
        <w:ind w:left="0" w:firstLine="0"/>
      </w:pPr>
      <w:rPr>
        <w:b w:val="0"/>
        <w:i w:val="0"/>
        <w:caps/>
        <w:smallCaps w:val="0"/>
        <w:u w:val="none"/>
      </w:rPr>
    </w:lvl>
    <w:lvl w:ilvl="1">
      <w:start w:val="1"/>
      <w:numFmt w:val="upperLetter"/>
      <w:pStyle w:val="OutlineL2"/>
      <w:lvlText w:val="%2."/>
      <w:lvlJc w:val="left"/>
      <w:pPr>
        <w:tabs>
          <w:tab w:val="num" w:pos="1440"/>
        </w:tabs>
        <w:ind w:left="0" w:firstLine="720"/>
      </w:pPr>
      <w:rPr>
        <w:b w:val="0"/>
        <w:i w:val="0"/>
        <w:caps w:val="0"/>
        <w:u w:val="none"/>
      </w:rPr>
    </w:lvl>
    <w:lvl w:ilvl="2">
      <w:start w:val="1"/>
      <w:numFmt w:val="decimal"/>
      <w:pStyle w:val="OutlineL3"/>
      <w:lvlText w:val="%3."/>
      <w:lvlJc w:val="left"/>
      <w:pPr>
        <w:tabs>
          <w:tab w:val="num" w:pos="2160"/>
        </w:tabs>
        <w:ind w:left="0" w:firstLine="1440"/>
      </w:pPr>
      <w:rPr>
        <w:b w:val="0"/>
        <w:i w:val="0"/>
        <w:caps w:val="0"/>
        <w:u w:val="none"/>
      </w:rPr>
    </w:lvl>
    <w:lvl w:ilvl="3">
      <w:start w:val="1"/>
      <w:numFmt w:val="lowerLetter"/>
      <w:pStyle w:val="OutlineL4"/>
      <w:lvlText w:val="%4."/>
      <w:lvlJc w:val="left"/>
      <w:pPr>
        <w:tabs>
          <w:tab w:val="num" w:pos="2880"/>
        </w:tabs>
        <w:ind w:left="0" w:firstLine="2160"/>
      </w:pPr>
      <w:rPr>
        <w:b w:val="0"/>
        <w:i w:val="0"/>
        <w:caps w:val="0"/>
        <w:u w:val="none"/>
      </w:rPr>
    </w:lvl>
    <w:lvl w:ilvl="4">
      <w:start w:val="1"/>
      <w:numFmt w:val="lowerRoman"/>
      <w:pStyle w:val="OutlineL5"/>
      <w:lvlText w:val="(%5)"/>
      <w:lvlJc w:val="left"/>
      <w:pPr>
        <w:tabs>
          <w:tab w:val="num" w:pos="3600"/>
        </w:tabs>
        <w:ind w:left="0" w:firstLine="2880"/>
      </w:pPr>
      <w:rPr>
        <w:b w:val="0"/>
        <w:i w:val="0"/>
        <w:caps w:val="0"/>
        <w:u w:val="none"/>
      </w:rPr>
    </w:lvl>
    <w:lvl w:ilvl="5">
      <w:start w:val="1"/>
      <w:numFmt w:val="lowerLetter"/>
      <w:pStyle w:val="OutlineL6"/>
      <w:lvlText w:val="(%6)"/>
      <w:lvlJc w:val="left"/>
      <w:pPr>
        <w:tabs>
          <w:tab w:val="num" w:pos="4320"/>
        </w:tabs>
        <w:ind w:left="0" w:firstLine="3600"/>
      </w:pPr>
      <w:rPr>
        <w:b w:val="0"/>
        <w:i w:val="0"/>
        <w:caps w:val="0"/>
        <w:u w:val="none"/>
      </w:rPr>
    </w:lvl>
    <w:lvl w:ilvl="6">
      <w:start w:val="1"/>
      <w:numFmt w:val="decimal"/>
      <w:pStyle w:val="OutlineL7"/>
      <w:lvlText w:val="(%7)"/>
      <w:lvlJc w:val="left"/>
      <w:pPr>
        <w:tabs>
          <w:tab w:val="num" w:pos="5040"/>
        </w:tabs>
        <w:ind w:left="0" w:firstLine="4320"/>
      </w:pPr>
      <w:rPr>
        <w:b w:val="0"/>
        <w:i w:val="0"/>
        <w:caps w:val="0"/>
        <w:u w:val="none"/>
      </w:rPr>
    </w:lvl>
    <w:lvl w:ilvl="7">
      <w:start w:val="1"/>
      <w:numFmt w:val="lowerRoman"/>
      <w:pStyle w:val="OutlineL8"/>
      <w:lvlText w:val="%8)"/>
      <w:lvlJc w:val="left"/>
      <w:pPr>
        <w:tabs>
          <w:tab w:val="num" w:pos="5760"/>
        </w:tabs>
        <w:ind w:left="0" w:firstLine="5040"/>
      </w:pPr>
      <w:rPr>
        <w:b w:val="0"/>
        <w:i w:val="0"/>
        <w:caps w:val="0"/>
        <w:u w:val="none"/>
      </w:rPr>
    </w:lvl>
    <w:lvl w:ilvl="8">
      <w:start w:val="1"/>
      <w:numFmt w:val="lowerLetter"/>
      <w:pStyle w:val="OutlineL9"/>
      <w:lvlText w:val="%9)"/>
      <w:lvlJc w:val="left"/>
      <w:pPr>
        <w:tabs>
          <w:tab w:val="num" w:pos="6480"/>
        </w:tabs>
        <w:ind w:left="0" w:firstLine="5760"/>
      </w:pPr>
      <w:rPr>
        <w:b w:val="0"/>
        <w:i w:val="0"/>
        <w:caps w:val="0"/>
        <w:u w:val="none"/>
      </w:rPr>
    </w:lvl>
  </w:abstractNum>
  <w:abstractNum w:abstractNumId="21" w15:restartNumberingAfterBreak="0">
    <w:nsid w:val="360929DE"/>
    <w:multiLevelType w:val="multilevel"/>
    <w:tmpl w:val="88C21CA4"/>
    <w:lvl w:ilvl="0">
      <w:start w:val="1"/>
      <w:numFmt w:val="decimal"/>
      <w:lvlRestart w:val="0"/>
      <w:pStyle w:val="Level1"/>
      <w:lvlText w:val="%1."/>
      <w:lvlJc w:val="left"/>
      <w:pPr>
        <w:tabs>
          <w:tab w:val="num" w:pos="1440"/>
        </w:tabs>
        <w:ind w:left="0" w:firstLine="720"/>
      </w:pPr>
      <w:rPr>
        <w:b w:val="0"/>
        <w:i w:val="0"/>
        <w:u w:val="none"/>
      </w:rPr>
    </w:lvl>
    <w:lvl w:ilvl="1">
      <w:start w:val="1"/>
      <w:numFmt w:val="lowerLetter"/>
      <w:pStyle w:val="Level2"/>
      <w:lvlText w:val="(%2)"/>
      <w:lvlJc w:val="left"/>
      <w:pPr>
        <w:tabs>
          <w:tab w:val="num" w:pos="2160"/>
        </w:tabs>
        <w:ind w:left="0" w:firstLine="1440"/>
      </w:pPr>
      <w:rPr>
        <w:b w:val="0"/>
        <w:i w:val="0"/>
        <w:u w:val="none"/>
      </w:rPr>
    </w:lvl>
    <w:lvl w:ilvl="2">
      <w:start w:val="1"/>
      <w:numFmt w:val="lowerRoman"/>
      <w:pStyle w:val="Level3"/>
      <w:lvlText w:val="(%3)"/>
      <w:lvlJc w:val="left"/>
      <w:pPr>
        <w:tabs>
          <w:tab w:val="num" w:pos="2880"/>
        </w:tabs>
        <w:ind w:left="0" w:firstLine="2160"/>
      </w:pPr>
      <w:rPr>
        <w:b w:val="0"/>
        <w:i w:val="0"/>
        <w:u w:val="none"/>
      </w:rPr>
    </w:lvl>
    <w:lvl w:ilvl="3">
      <w:start w:val="1"/>
      <w:numFmt w:val="upperLetter"/>
      <w:pStyle w:val="Level4"/>
      <w:lvlText w:val="(%4)"/>
      <w:lvlJc w:val="left"/>
      <w:pPr>
        <w:tabs>
          <w:tab w:val="num" w:pos="3600"/>
        </w:tabs>
        <w:ind w:left="2880" w:firstLine="0"/>
      </w:pPr>
      <w:rPr>
        <w:b w:val="0"/>
        <w:i w:val="0"/>
        <w:u w:val="none"/>
      </w:rPr>
    </w:lvl>
    <w:lvl w:ilvl="4">
      <w:start w:val="1"/>
      <w:numFmt w:val="decimal"/>
      <w:pStyle w:val="Level5"/>
      <w:lvlText w:val="(%5)"/>
      <w:lvlJc w:val="left"/>
      <w:pPr>
        <w:tabs>
          <w:tab w:val="num" w:pos="4320"/>
        </w:tabs>
        <w:ind w:left="3600" w:firstLine="0"/>
      </w:pPr>
      <w:rPr>
        <w:b w:val="0"/>
        <w:i w:val="0"/>
        <w:u w:val="none"/>
      </w:rPr>
    </w:lvl>
    <w:lvl w:ilvl="5">
      <w:start w:val="1"/>
      <w:numFmt w:val="lowerRoman"/>
      <w:pStyle w:val="Level6"/>
      <w:lvlText w:val="(%6)"/>
      <w:lvlJc w:val="left"/>
      <w:pPr>
        <w:tabs>
          <w:tab w:val="num" w:pos="5040"/>
        </w:tabs>
        <w:ind w:left="4320" w:firstLine="0"/>
      </w:pPr>
      <w:rPr>
        <w:b w:val="0"/>
        <w:i w:val="0"/>
        <w:u w:val="none"/>
      </w:rPr>
    </w:lvl>
    <w:lvl w:ilvl="6">
      <w:start w:val="1"/>
      <w:numFmt w:val="decimal"/>
      <w:pStyle w:val="Level7"/>
      <w:isLgl/>
      <w:lvlText w:val="%1.%7"/>
      <w:lvlJc w:val="left"/>
      <w:pPr>
        <w:tabs>
          <w:tab w:val="num" w:pos="2160"/>
        </w:tabs>
        <w:ind w:left="0" w:firstLine="1440"/>
      </w:pPr>
      <w:rPr>
        <w:b w:val="0"/>
        <w:i w:val="0"/>
        <w:u w:val="none"/>
      </w:rPr>
    </w:lvl>
    <w:lvl w:ilvl="7">
      <w:start w:val="1"/>
      <w:numFmt w:val="decimal"/>
      <w:pStyle w:val="Level8"/>
      <w:isLgl/>
      <w:lvlText w:val="%1.%2.%8"/>
      <w:lvlJc w:val="left"/>
      <w:pPr>
        <w:tabs>
          <w:tab w:val="num" w:pos="2880"/>
        </w:tabs>
        <w:ind w:left="0" w:firstLine="2160"/>
      </w:pPr>
      <w:rPr>
        <w:b w:val="0"/>
        <w:i w:val="0"/>
        <w:u w:val="none"/>
      </w:rPr>
    </w:lvl>
    <w:lvl w:ilvl="8">
      <w:start w:val="1"/>
      <w:numFmt w:val="decimal"/>
      <w:pStyle w:val="Level9"/>
      <w:isLgl/>
      <w:lvlText w:val="%1.%2.%3.%9"/>
      <w:lvlJc w:val="left"/>
      <w:pPr>
        <w:tabs>
          <w:tab w:val="num" w:pos="3600"/>
        </w:tabs>
        <w:ind w:left="0" w:firstLine="2880"/>
      </w:pPr>
      <w:rPr>
        <w:b w:val="0"/>
        <w:i w:val="0"/>
        <w:u w:val="none"/>
      </w:rPr>
    </w:lvl>
  </w:abstractNum>
  <w:abstractNum w:abstractNumId="22" w15:restartNumberingAfterBreak="0">
    <w:nsid w:val="3F3A6715"/>
    <w:multiLevelType w:val="hybridMultilevel"/>
    <w:tmpl w:val="26D64BE0"/>
    <w:lvl w:ilvl="0" w:tplc="2806E88E">
      <w:start w:val="1"/>
      <w:numFmt w:val="decimal"/>
      <w:lvlText w:val="(%1)"/>
      <w:lvlJc w:val="left"/>
      <w:pPr>
        <w:ind w:left="363" w:hanging="360"/>
      </w:pPr>
      <w:rPr>
        <w:rFonts w:hint="default"/>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23" w15:restartNumberingAfterBreak="0">
    <w:nsid w:val="47276833"/>
    <w:multiLevelType w:val="singleLevel"/>
    <w:tmpl w:val="7B2A5984"/>
    <w:name w:val="Numbered list 8"/>
    <w:lvl w:ilvl="0">
      <w:numFmt w:val="bullet"/>
      <w:lvlText w:val=""/>
      <w:lvlJc w:val="left"/>
      <w:pPr>
        <w:ind w:left="360" w:firstLine="0"/>
      </w:pPr>
      <w:rPr>
        <w:rFonts w:ascii="Symbol" w:hAnsi="Symbol"/>
      </w:rPr>
    </w:lvl>
  </w:abstractNum>
  <w:abstractNum w:abstractNumId="24" w15:restartNumberingAfterBreak="0">
    <w:nsid w:val="495B751F"/>
    <w:multiLevelType w:val="hybridMultilevel"/>
    <w:tmpl w:val="0472F1F0"/>
    <w:lvl w:ilvl="0" w:tplc="4EE8B0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4EB0AA0"/>
    <w:multiLevelType w:val="multilevel"/>
    <w:tmpl w:val="A66E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E06799"/>
    <w:multiLevelType w:val="hybridMultilevel"/>
    <w:tmpl w:val="7FE041B2"/>
    <w:lvl w:ilvl="0" w:tplc="4F84F9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F237B7F"/>
    <w:multiLevelType w:val="singleLevel"/>
    <w:tmpl w:val="835ABD1A"/>
    <w:name w:val="_Simple Numbered List"/>
    <w:lvl w:ilvl="0">
      <w:start w:val="1"/>
      <w:numFmt w:val="decimal"/>
      <w:pStyle w:val="SimpleNumberedList"/>
      <w:lvlText w:val="%1."/>
      <w:lvlJc w:val="left"/>
      <w:pPr>
        <w:tabs>
          <w:tab w:val="num" w:pos="1440"/>
        </w:tabs>
        <w:ind w:left="0" w:firstLine="720"/>
      </w:pPr>
    </w:lvl>
  </w:abstractNum>
  <w:abstractNum w:abstractNumId="28" w15:restartNumberingAfterBreak="0">
    <w:nsid w:val="6E480EA3"/>
    <w:multiLevelType w:val="multilevel"/>
    <w:tmpl w:val="8DDA638A"/>
    <w:name w:val="Numbered list 12"/>
    <w:lvl w:ilvl="0">
      <w:start w:val="1"/>
      <w:numFmt w:val="decimal"/>
      <w:lvlText w:val="%1."/>
      <w:lvlJc w:val="left"/>
      <w:pPr>
        <w:ind w:left="2970" w:firstLine="0"/>
      </w:pPr>
      <w:rPr>
        <w:b w:val="0"/>
        <w:u w:val="none"/>
      </w:rPr>
    </w:lvl>
    <w:lvl w:ilvl="1">
      <w:start w:val="1"/>
      <w:numFmt w:val="lowerLetter"/>
      <w:lvlText w:val="(%2)"/>
      <w:lvlJc w:val="left"/>
      <w:pPr>
        <w:ind w:left="1440" w:firstLine="0"/>
      </w:pPr>
      <w:rPr>
        <w:b w:val="0"/>
        <w:u w:val="none"/>
      </w:rPr>
    </w:lvl>
    <w:lvl w:ilvl="2">
      <w:start w:val="1"/>
      <w:numFmt w:val="lowerRoman"/>
      <w:lvlText w:val="(%3)"/>
      <w:lvlJc w:val="left"/>
      <w:pPr>
        <w:ind w:left="2160" w:firstLine="0"/>
      </w:pPr>
      <w:rPr>
        <w:b w:val="0"/>
        <w:u w:val="none"/>
      </w:rPr>
    </w:lvl>
    <w:lvl w:ilvl="3">
      <w:start w:val="1"/>
      <w:numFmt w:val="upperLetter"/>
      <w:lvlText w:val="(%4)"/>
      <w:lvlJc w:val="left"/>
      <w:pPr>
        <w:ind w:left="2880" w:firstLine="0"/>
      </w:pPr>
      <w:rPr>
        <w:b w:val="0"/>
        <w:u w:val="none"/>
      </w:rPr>
    </w:lvl>
    <w:lvl w:ilvl="4">
      <w:start w:val="1"/>
      <w:numFmt w:val="decimal"/>
      <w:lvlText w:val="(%5)"/>
      <w:lvlJc w:val="left"/>
      <w:pPr>
        <w:ind w:left="3600" w:firstLine="0"/>
      </w:pPr>
      <w:rPr>
        <w:b w:val="0"/>
        <w:u w:val="none"/>
      </w:rPr>
    </w:lvl>
    <w:lvl w:ilvl="5">
      <w:start w:val="1"/>
      <w:numFmt w:val="lowerRoman"/>
      <w:lvlText w:val="(%6)"/>
      <w:lvlJc w:val="left"/>
      <w:pPr>
        <w:ind w:left="4320" w:firstLine="0"/>
      </w:pPr>
      <w:rPr>
        <w:b w:val="0"/>
        <w:u w:val="none"/>
      </w:rPr>
    </w:lvl>
    <w:lvl w:ilvl="6">
      <w:start w:val="1"/>
      <w:numFmt w:val="decimal"/>
      <w:lvlText w:val="%1.%7"/>
      <w:lvlJc w:val="left"/>
      <w:pPr>
        <w:ind w:left="1440" w:firstLine="0"/>
      </w:pPr>
      <w:rPr>
        <w:b w:val="0"/>
        <w:u w:val="none"/>
      </w:rPr>
    </w:lvl>
    <w:lvl w:ilvl="7">
      <w:start w:val="1"/>
      <w:numFmt w:val="decimal"/>
      <w:lvlText w:val="%1.%2.%8"/>
      <w:lvlJc w:val="left"/>
      <w:pPr>
        <w:ind w:left="2160" w:firstLine="0"/>
      </w:pPr>
      <w:rPr>
        <w:b w:val="0"/>
        <w:u w:val="none"/>
      </w:rPr>
    </w:lvl>
    <w:lvl w:ilvl="8">
      <w:start w:val="1"/>
      <w:numFmt w:val="decimal"/>
      <w:lvlText w:val="%1.%2.%3.%9"/>
      <w:lvlJc w:val="left"/>
      <w:pPr>
        <w:ind w:left="2880" w:firstLine="0"/>
      </w:pPr>
      <w:rPr>
        <w:b w:val="0"/>
        <w:u w:val="none"/>
      </w:rPr>
    </w:lvl>
  </w:abstractNum>
  <w:abstractNum w:abstractNumId="29" w15:restartNumberingAfterBreak="0">
    <w:nsid w:val="72575234"/>
    <w:multiLevelType w:val="multilevel"/>
    <w:tmpl w:val="8DDA638A"/>
    <w:lvl w:ilvl="0">
      <w:start w:val="1"/>
      <w:numFmt w:val="decimal"/>
      <w:lvlText w:val="%1."/>
      <w:lvlJc w:val="left"/>
      <w:pPr>
        <w:ind w:left="720" w:firstLine="0"/>
      </w:pPr>
      <w:rPr>
        <w:b w:val="0"/>
        <w:u w:val="none"/>
      </w:rPr>
    </w:lvl>
    <w:lvl w:ilvl="1">
      <w:start w:val="1"/>
      <w:numFmt w:val="lowerLetter"/>
      <w:lvlText w:val="(%2)"/>
      <w:lvlJc w:val="left"/>
      <w:pPr>
        <w:ind w:left="1440" w:firstLine="0"/>
      </w:pPr>
      <w:rPr>
        <w:b w:val="0"/>
        <w:u w:val="none"/>
      </w:rPr>
    </w:lvl>
    <w:lvl w:ilvl="2">
      <w:start w:val="1"/>
      <w:numFmt w:val="lowerRoman"/>
      <w:lvlText w:val="(%3)"/>
      <w:lvlJc w:val="left"/>
      <w:pPr>
        <w:ind w:left="2160" w:firstLine="0"/>
      </w:pPr>
      <w:rPr>
        <w:b w:val="0"/>
        <w:u w:val="none"/>
      </w:rPr>
    </w:lvl>
    <w:lvl w:ilvl="3">
      <w:start w:val="1"/>
      <w:numFmt w:val="upperLetter"/>
      <w:lvlText w:val="(%4)"/>
      <w:lvlJc w:val="left"/>
      <w:pPr>
        <w:ind w:left="2880" w:firstLine="0"/>
      </w:pPr>
      <w:rPr>
        <w:b w:val="0"/>
        <w:u w:val="none"/>
      </w:rPr>
    </w:lvl>
    <w:lvl w:ilvl="4">
      <w:start w:val="1"/>
      <w:numFmt w:val="decimal"/>
      <w:lvlText w:val="(%5)"/>
      <w:lvlJc w:val="left"/>
      <w:pPr>
        <w:ind w:left="3600" w:firstLine="0"/>
      </w:pPr>
      <w:rPr>
        <w:b w:val="0"/>
        <w:u w:val="none"/>
      </w:rPr>
    </w:lvl>
    <w:lvl w:ilvl="5">
      <w:start w:val="1"/>
      <w:numFmt w:val="lowerRoman"/>
      <w:lvlText w:val="(%6)"/>
      <w:lvlJc w:val="left"/>
      <w:pPr>
        <w:ind w:left="4320" w:firstLine="0"/>
      </w:pPr>
      <w:rPr>
        <w:b w:val="0"/>
        <w:u w:val="none"/>
      </w:rPr>
    </w:lvl>
    <w:lvl w:ilvl="6">
      <w:start w:val="1"/>
      <w:numFmt w:val="decimal"/>
      <w:lvlText w:val="%1.%7"/>
      <w:lvlJc w:val="left"/>
      <w:pPr>
        <w:ind w:left="1440" w:firstLine="0"/>
      </w:pPr>
      <w:rPr>
        <w:b w:val="0"/>
        <w:u w:val="none"/>
      </w:rPr>
    </w:lvl>
    <w:lvl w:ilvl="7">
      <w:start w:val="1"/>
      <w:numFmt w:val="decimal"/>
      <w:lvlText w:val="%1.%2.%8"/>
      <w:lvlJc w:val="left"/>
      <w:pPr>
        <w:ind w:left="2160" w:firstLine="0"/>
      </w:pPr>
      <w:rPr>
        <w:b w:val="0"/>
        <w:u w:val="none"/>
      </w:rPr>
    </w:lvl>
    <w:lvl w:ilvl="8">
      <w:start w:val="1"/>
      <w:numFmt w:val="decimal"/>
      <w:lvlText w:val="%1.%2.%3.%9"/>
      <w:lvlJc w:val="left"/>
      <w:pPr>
        <w:ind w:left="2880" w:firstLine="0"/>
      </w:pPr>
      <w:rPr>
        <w:b w:val="0"/>
        <w:u w:val="none"/>
      </w:rPr>
    </w:lvl>
  </w:abstractNum>
  <w:abstractNum w:abstractNumId="30" w15:restartNumberingAfterBreak="0">
    <w:nsid w:val="74343CDE"/>
    <w:multiLevelType w:val="singleLevel"/>
    <w:tmpl w:val="AE6296DC"/>
    <w:name w:val="Numbered list 1"/>
    <w:lvl w:ilvl="0">
      <w:start w:val="1"/>
      <w:numFmt w:val="decimal"/>
      <w:lvlText w:val="%1."/>
      <w:lvlJc w:val="left"/>
      <w:pPr>
        <w:ind w:left="1440" w:firstLine="0"/>
      </w:pPr>
    </w:lvl>
  </w:abstractNum>
  <w:abstractNum w:abstractNumId="31" w15:restartNumberingAfterBreak="0">
    <w:nsid w:val="74622D8B"/>
    <w:multiLevelType w:val="multilevel"/>
    <w:tmpl w:val="337A1888"/>
    <w:lvl w:ilvl="0">
      <w:start w:val="1"/>
      <w:numFmt w:val="decimal"/>
      <w:lvlRestart w:val="0"/>
      <w:pStyle w:val="Level1b"/>
      <w:lvlText w:val="%1."/>
      <w:lvlJc w:val="left"/>
      <w:pPr>
        <w:tabs>
          <w:tab w:val="num" w:pos="1440"/>
        </w:tabs>
        <w:ind w:left="0" w:firstLine="720"/>
      </w:pPr>
      <w:rPr>
        <w:b w:val="0"/>
        <w:i w:val="0"/>
        <w:u w:val="none"/>
      </w:rPr>
    </w:lvl>
    <w:lvl w:ilvl="1">
      <w:start w:val="1"/>
      <w:numFmt w:val="lowerLetter"/>
      <w:pStyle w:val="Level2b"/>
      <w:lvlText w:val="(%2)"/>
      <w:lvlJc w:val="left"/>
      <w:pPr>
        <w:tabs>
          <w:tab w:val="num" w:pos="2160"/>
        </w:tabs>
        <w:ind w:left="0" w:firstLine="1440"/>
      </w:pPr>
      <w:rPr>
        <w:b w:val="0"/>
        <w:i w:val="0"/>
        <w:u w:val="none"/>
      </w:rPr>
    </w:lvl>
    <w:lvl w:ilvl="2">
      <w:start w:val="1"/>
      <w:numFmt w:val="lowerRoman"/>
      <w:pStyle w:val="Level3b"/>
      <w:lvlText w:val="(%3)"/>
      <w:lvlJc w:val="left"/>
      <w:pPr>
        <w:tabs>
          <w:tab w:val="num" w:pos="2880"/>
        </w:tabs>
        <w:ind w:left="0" w:firstLine="2160"/>
      </w:pPr>
      <w:rPr>
        <w:b w:val="0"/>
        <w:i w:val="0"/>
        <w:u w:val="none"/>
      </w:rPr>
    </w:lvl>
    <w:lvl w:ilvl="3">
      <w:start w:val="1"/>
      <w:numFmt w:val="upperLetter"/>
      <w:pStyle w:val="Level4b"/>
      <w:lvlText w:val="(%4)"/>
      <w:lvlJc w:val="left"/>
      <w:pPr>
        <w:tabs>
          <w:tab w:val="num" w:pos="3600"/>
        </w:tabs>
        <w:ind w:left="2880" w:firstLine="0"/>
      </w:pPr>
      <w:rPr>
        <w:b w:val="0"/>
        <w:i w:val="0"/>
        <w:u w:val="none"/>
      </w:rPr>
    </w:lvl>
    <w:lvl w:ilvl="4">
      <w:start w:val="1"/>
      <w:numFmt w:val="decimal"/>
      <w:pStyle w:val="Level5b"/>
      <w:lvlText w:val="(%5)"/>
      <w:lvlJc w:val="left"/>
      <w:pPr>
        <w:tabs>
          <w:tab w:val="num" w:pos="4320"/>
        </w:tabs>
        <w:ind w:left="3600" w:firstLine="0"/>
      </w:pPr>
      <w:rPr>
        <w:b w:val="0"/>
        <w:i w:val="0"/>
        <w:u w:val="none"/>
      </w:rPr>
    </w:lvl>
    <w:lvl w:ilvl="5">
      <w:start w:val="1"/>
      <w:numFmt w:val="lowerRoman"/>
      <w:pStyle w:val="Level6b"/>
      <w:lvlText w:val="(%6)"/>
      <w:lvlJc w:val="left"/>
      <w:pPr>
        <w:tabs>
          <w:tab w:val="num" w:pos="5040"/>
        </w:tabs>
        <w:ind w:left="4320" w:firstLine="0"/>
      </w:pPr>
      <w:rPr>
        <w:b w:val="0"/>
        <w:i w:val="0"/>
        <w:u w:val="none"/>
      </w:rPr>
    </w:lvl>
    <w:lvl w:ilvl="6">
      <w:start w:val="1"/>
      <w:numFmt w:val="decimal"/>
      <w:pStyle w:val="Level7b"/>
      <w:isLgl/>
      <w:lvlText w:val="%1.%7"/>
      <w:lvlJc w:val="left"/>
      <w:pPr>
        <w:tabs>
          <w:tab w:val="num" w:pos="2160"/>
        </w:tabs>
        <w:ind w:left="0" w:firstLine="1440"/>
      </w:pPr>
      <w:rPr>
        <w:b w:val="0"/>
        <w:i w:val="0"/>
        <w:u w:val="none"/>
      </w:rPr>
    </w:lvl>
    <w:lvl w:ilvl="7">
      <w:start w:val="1"/>
      <w:numFmt w:val="decimal"/>
      <w:pStyle w:val="Level8b"/>
      <w:isLgl/>
      <w:lvlText w:val="%1.%2.%8"/>
      <w:lvlJc w:val="left"/>
      <w:pPr>
        <w:tabs>
          <w:tab w:val="num" w:pos="2880"/>
        </w:tabs>
        <w:ind w:left="0" w:firstLine="2160"/>
      </w:pPr>
      <w:rPr>
        <w:b w:val="0"/>
        <w:i w:val="0"/>
        <w:u w:val="none"/>
      </w:rPr>
    </w:lvl>
    <w:lvl w:ilvl="8">
      <w:start w:val="1"/>
      <w:numFmt w:val="decimal"/>
      <w:pStyle w:val="Level9b"/>
      <w:isLgl/>
      <w:lvlText w:val="%1.%2.%3.%9"/>
      <w:lvlJc w:val="left"/>
      <w:pPr>
        <w:tabs>
          <w:tab w:val="num" w:pos="3600"/>
        </w:tabs>
        <w:ind w:left="0" w:firstLine="2880"/>
      </w:pPr>
      <w:rPr>
        <w:b w:val="0"/>
        <w:i w:val="0"/>
        <w:u w:val="none"/>
      </w:rPr>
    </w:lvl>
  </w:abstractNum>
  <w:abstractNum w:abstractNumId="32" w15:restartNumberingAfterBreak="0">
    <w:nsid w:val="74CE5470"/>
    <w:multiLevelType w:val="multilevel"/>
    <w:tmpl w:val="32C630DC"/>
    <w:name w:val="Numbered list 13"/>
    <w:lvl w:ilvl="0">
      <w:start w:val="1"/>
      <w:numFmt w:val="decimal"/>
      <w:lvlText w:val="%1."/>
      <w:lvlJc w:val="left"/>
      <w:pPr>
        <w:ind w:left="720" w:firstLine="0"/>
      </w:pPr>
      <w:rPr>
        <w:b w:val="0"/>
        <w:u w:val="none"/>
      </w:rPr>
    </w:lvl>
    <w:lvl w:ilvl="1">
      <w:start w:val="1"/>
      <w:numFmt w:val="lowerLetter"/>
      <w:lvlText w:val="(%2)"/>
      <w:lvlJc w:val="left"/>
      <w:pPr>
        <w:ind w:left="1440" w:firstLine="0"/>
      </w:pPr>
      <w:rPr>
        <w:b w:val="0"/>
        <w:u w:val="none"/>
      </w:rPr>
    </w:lvl>
    <w:lvl w:ilvl="2">
      <w:start w:val="1"/>
      <w:numFmt w:val="lowerRoman"/>
      <w:lvlText w:val="(%3)"/>
      <w:lvlJc w:val="left"/>
      <w:pPr>
        <w:ind w:left="2160" w:firstLine="0"/>
      </w:pPr>
      <w:rPr>
        <w:b w:val="0"/>
        <w:u w:val="none"/>
      </w:rPr>
    </w:lvl>
    <w:lvl w:ilvl="3">
      <w:start w:val="1"/>
      <w:numFmt w:val="upperLetter"/>
      <w:lvlText w:val="(%4)"/>
      <w:lvlJc w:val="left"/>
      <w:pPr>
        <w:ind w:left="2880" w:firstLine="0"/>
      </w:pPr>
      <w:rPr>
        <w:b w:val="0"/>
        <w:u w:val="none"/>
      </w:rPr>
    </w:lvl>
    <w:lvl w:ilvl="4">
      <w:start w:val="1"/>
      <w:numFmt w:val="decimal"/>
      <w:lvlText w:val="(%5)"/>
      <w:lvlJc w:val="left"/>
      <w:pPr>
        <w:ind w:left="3600" w:firstLine="0"/>
      </w:pPr>
      <w:rPr>
        <w:b w:val="0"/>
        <w:u w:val="none"/>
      </w:rPr>
    </w:lvl>
    <w:lvl w:ilvl="5">
      <w:start w:val="1"/>
      <w:numFmt w:val="lowerRoman"/>
      <w:lvlText w:val="(%6)"/>
      <w:lvlJc w:val="left"/>
      <w:pPr>
        <w:ind w:left="4320" w:firstLine="0"/>
      </w:pPr>
      <w:rPr>
        <w:b w:val="0"/>
        <w:u w:val="none"/>
      </w:rPr>
    </w:lvl>
    <w:lvl w:ilvl="6">
      <w:start w:val="1"/>
      <w:numFmt w:val="decimal"/>
      <w:lvlText w:val="%1.%7"/>
      <w:lvlJc w:val="left"/>
      <w:pPr>
        <w:ind w:left="1440" w:firstLine="0"/>
      </w:pPr>
      <w:rPr>
        <w:b w:val="0"/>
        <w:u w:val="none"/>
      </w:rPr>
    </w:lvl>
    <w:lvl w:ilvl="7">
      <w:start w:val="1"/>
      <w:numFmt w:val="decimal"/>
      <w:lvlText w:val="%1.%2.%8"/>
      <w:lvlJc w:val="left"/>
      <w:pPr>
        <w:ind w:left="2160" w:firstLine="0"/>
      </w:pPr>
      <w:rPr>
        <w:b w:val="0"/>
        <w:u w:val="none"/>
      </w:rPr>
    </w:lvl>
    <w:lvl w:ilvl="8">
      <w:start w:val="1"/>
      <w:numFmt w:val="decimal"/>
      <w:lvlText w:val="%1.%2.%3.%9"/>
      <w:lvlJc w:val="left"/>
      <w:pPr>
        <w:ind w:left="2880" w:firstLine="0"/>
      </w:pPr>
      <w:rPr>
        <w:b w:val="0"/>
        <w:u w:val="none"/>
      </w:rPr>
    </w:lvl>
  </w:abstractNum>
  <w:num w:numId="1" w16cid:durableId="395859436">
    <w:abstractNumId w:val="9"/>
  </w:num>
  <w:num w:numId="2" w16cid:durableId="1634169709">
    <w:abstractNumId w:val="7"/>
  </w:num>
  <w:num w:numId="3" w16cid:durableId="576550127">
    <w:abstractNumId w:val="6"/>
  </w:num>
  <w:num w:numId="4" w16cid:durableId="312225111">
    <w:abstractNumId w:val="5"/>
  </w:num>
  <w:num w:numId="5" w16cid:durableId="2111663180">
    <w:abstractNumId w:val="4"/>
  </w:num>
  <w:num w:numId="6" w16cid:durableId="1265920823">
    <w:abstractNumId w:val="8"/>
  </w:num>
  <w:num w:numId="7" w16cid:durableId="1677615309">
    <w:abstractNumId w:val="3"/>
  </w:num>
  <w:num w:numId="8" w16cid:durableId="161824468">
    <w:abstractNumId w:val="2"/>
  </w:num>
  <w:num w:numId="9" w16cid:durableId="967273113">
    <w:abstractNumId w:val="1"/>
  </w:num>
  <w:num w:numId="10" w16cid:durableId="2016640281">
    <w:abstractNumId w:val="0"/>
  </w:num>
  <w:num w:numId="11" w16cid:durableId="1764910073">
    <w:abstractNumId w:val="21"/>
  </w:num>
  <w:num w:numId="12" w16cid:durableId="1778520029">
    <w:abstractNumId w:val="31"/>
  </w:num>
  <w:num w:numId="13" w16cid:durableId="1133906866">
    <w:abstractNumId w:val="20"/>
  </w:num>
  <w:num w:numId="14" w16cid:durableId="1280717822">
    <w:abstractNumId w:val="28"/>
  </w:num>
  <w:num w:numId="15" w16cid:durableId="770323075">
    <w:abstractNumId w:val="22"/>
  </w:num>
  <w:num w:numId="16" w16cid:durableId="1217471339">
    <w:abstractNumId w:val="32"/>
  </w:num>
  <w:num w:numId="17" w16cid:durableId="1364359161">
    <w:abstractNumId w:val="16"/>
  </w:num>
  <w:num w:numId="18" w16cid:durableId="1438989097">
    <w:abstractNumId w:val="29"/>
  </w:num>
  <w:num w:numId="19" w16cid:durableId="2126725852">
    <w:abstractNumId w:val="27"/>
  </w:num>
  <w:num w:numId="20" w16cid:durableId="1292832373">
    <w:abstractNumId w:val="27"/>
    <w:lvlOverride w:ilvl="0">
      <w:startOverride w:val="1"/>
    </w:lvlOverride>
  </w:num>
  <w:num w:numId="21" w16cid:durableId="1495225569">
    <w:abstractNumId w:val="27"/>
    <w:lvlOverride w:ilvl="0">
      <w:startOverride w:val="1"/>
    </w:lvlOverride>
  </w:num>
  <w:num w:numId="22" w16cid:durableId="173766840">
    <w:abstractNumId w:val="27"/>
    <w:lvlOverride w:ilvl="0">
      <w:startOverride w:val="1"/>
    </w:lvlOverride>
  </w:num>
  <w:num w:numId="23" w16cid:durableId="2095274801">
    <w:abstractNumId w:val="12"/>
  </w:num>
  <w:num w:numId="24" w16cid:durableId="2019962693">
    <w:abstractNumId w:val="11"/>
  </w:num>
  <w:num w:numId="25" w16cid:durableId="1215894208">
    <w:abstractNumId w:val="10"/>
  </w:num>
  <w:num w:numId="26" w16cid:durableId="909776834">
    <w:abstractNumId w:val="19"/>
  </w:num>
  <w:num w:numId="27" w16cid:durableId="1565026893">
    <w:abstractNumId w:val="25"/>
  </w:num>
  <w:num w:numId="28" w16cid:durableId="1567062163">
    <w:abstractNumId w:val="13"/>
  </w:num>
  <w:num w:numId="29" w16cid:durableId="1639455116">
    <w:abstractNumId w:val="17"/>
  </w:num>
  <w:num w:numId="30" w16cid:durableId="1005471565">
    <w:abstractNumId w:val="26"/>
  </w:num>
  <w:num w:numId="31" w16cid:durableId="1495685183">
    <w:abstractNumId w:val="24"/>
  </w:num>
  <w:num w:numId="32" w16cid:durableId="660160793">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wA1JGhhYmlgbGlko6SsGpxcWZ+XkgBeYGtQATa/nZLQAAAA=="/>
    <w:docVar w:name="AttyNameAndBarNo" w:val=" "/>
    <w:docVar w:name="AttySigAllCaps" w:val="True"/>
    <w:docVar w:name="BarParens" w:val="True"/>
    <w:docVar w:name="CaseNoBelowSummary" w:val="False"/>
    <w:docVar w:name="CaseNumber" w:val="__________"/>
    <w:docVar w:name="CaseNumberInSummary" w:val="False"/>
    <w:docVar w:name="ClientNo" w:val="H0048"/>
    <w:docVar w:name="CMRemoved" w:val="True"/>
    <w:docVar w:name="ContactNamesAllCaps" w:val="True"/>
    <w:docVar w:name="ContainsNumberedPaper" w:val="True"/>
    <w:docVar w:name="COS" w:val="CA Multi-Purpose Proof of Service.dotx"/>
    <w:docVar w:name="DateFormat" w:val="Text"/>
    <w:docVar w:name="DateRemoved" w:val="True"/>
    <w:docVar w:name="DeleteBlankDivision" w:val="True"/>
    <w:docVar w:name="DocIDAllPagesExceptFirst" w:val="False"/>
    <w:docVar w:name="DocIDAuthor" w:val="False"/>
    <w:docVar w:name="DocIDClientMatter" w:val="False"/>
    <w:docVar w:name="DocIDDate" w:val="False"/>
    <w:docVar w:name="DocIDDateText" w:val="False"/>
    <w:docVar w:name="DocIDDefaultsApplied" w:val="False"/>
    <w:docVar w:name="DocIDDraft" w:val="False"/>
    <w:docVar w:name="DocIDEOD" w:val="True"/>
    <w:docVar w:name="DocIDFileName" w:val="False"/>
    <w:docVar w:name="DocIDFooter" w:val="False"/>
    <w:docVar w:name="DocIDLibrary" w:val="True"/>
    <w:docVar w:name="DocIDLongDate" w:val="False"/>
    <w:docVar w:name="DocIDPrefix" w:val="False"/>
    <w:docVar w:name="DocIDPrintedDate" w:val="False"/>
    <w:docVar w:name="DocIDRemoved" w:val="False"/>
    <w:docVar w:name="DocIDTime" w:val="False"/>
    <w:docVar w:name="DocIDType" w:val="EndOfDoc"/>
    <w:docVar w:name="DocIDTypist" w:val="False"/>
    <w:docVar w:name="DocIDVersion" w:val="True"/>
    <w:docVar w:name="DocName" w:val="Primary Caption EPLI Insurer Suit"/>
    <w:docVar w:name="DraftRemoved" w:val="True"/>
    <w:docVar w:name="ElectronicFiling" w:val="False"/>
    <w:docVar w:name="FirmNameContactSuffix" w:val="A Professional Corporation"/>
    <w:docVar w:name="FirstAttyBarNo" w:val="SBN:  93568"/>
    <w:docVar w:name="FirstAttyEmail" w:val="sbrower@buchalter.com"/>
    <w:docVar w:name="FirstAttyName" w:val="Steven Brower"/>
    <w:docVar w:name="FirstAttyOffice" w:val="Irvine"/>
    <w:docVar w:name="IncludeFax" w:val="False"/>
    <w:docVar w:name="IncludeFirmContactInfoAtTopOfPleading" w:val="True"/>
    <w:docVar w:name="IncludeLocationExecuted" w:val="False"/>
    <w:docVar w:name="IncludePhone" w:val="True"/>
    <w:docVar w:name="ItalicizeEtAl" w:val="0"/>
    <w:docVar w:name="LegacyDocIDRemoved" w:val="True"/>
    <w:docVar w:name="LocationExecuted" w:val=" "/>
    <w:docVar w:name="MatterNo" w:val="0007"/>
    <w:docVar w:name="ndGeneratedStamp" w:val="4828-1719-1042, v. 4"/>
    <w:docVar w:name="ndGeneratedStampLocation" w:val="EachPage"/>
    <w:docVar w:name="NoCorruptVariables" w:val="True"/>
    <w:docVar w:name="NumberOfPleadingLines" w:val="28"/>
    <w:docVar w:name="OfficeLocation" w:val="Irvine"/>
    <w:docVar w:name="PleadingPaperType" w:val="PLD PleadingPaper_Standard28"/>
    <w:docVar w:name="PleadingTitleExists" w:val="True"/>
    <w:docVar w:name="RepresentedParty" w:val="Plaintiff"/>
    <w:docVar w:name="SeparateAttorneys" w:val="False"/>
    <w:docVar w:name="SeparateSignatureLines" w:val="False"/>
    <w:docVar w:name="ShowBarNo" w:val="False"/>
    <w:docVar w:name="SigApplied" w:val="True"/>
    <w:docVar w:name="SigEmail" w:val="False"/>
    <w:docVar w:name="SignersBarNo1" w:val="SBN:  93568"/>
    <w:docVar w:name="SignersEmail1" w:val="sbrower@buchalter.com"/>
    <w:docVar w:name="SignersName1" w:val="Steven Brower"/>
    <w:docVar w:name="SignersOffice1" w:val="Irvine"/>
    <w:docVar w:name="SignersSigner1" w:val="True"/>
    <w:docVar w:name="SignersValue" w:val="1"/>
    <w:docVar w:name="SigType" w:val="Default"/>
    <w:docVar w:name="TimeRemoved" w:val="True"/>
    <w:docVar w:name="TopBarNo" w:val="True"/>
    <w:docVar w:name="TopEmail" w:val="True"/>
    <w:docVar w:name="UnderlineChoice" w:val="0"/>
    <w:docVar w:name="UseFullState" w:val="False"/>
  </w:docVars>
  <w:rsids>
    <w:rsidRoot w:val="0066108A"/>
    <w:rsid w:val="000006CC"/>
    <w:rsid w:val="00000759"/>
    <w:rsid w:val="00001FAC"/>
    <w:rsid w:val="000026BF"/>
    <w:rsid w:val="00002D0C"/>
    <w:rsid w:val="00002F56"/>
    <w:rsid w:val="0000369C"/>
    <w:rsid w:val="00003FC8"/>
    <w:rsid w:val="00005F61"/>
    <w:rsid w:val="00006562"/>
    <w:rsid w:val="00006AAA"/>
    <w:rsid w:val="00012341"/>
    <w:rsid w:val="00012B13"/>
    <w:rsid w:val="000152F8"/>
    <w:rsid w:val="00015508"/>
    <w:rsid w:val="00015EF2"/>
    <w:rsid w:val="000163FA"/>
    <w:rsid w:val="00016CD9"/>
    <w:rsid w:val="00017DC8"/>
    <w:rsid w:val="00020036"/>
    <w:rsid w:val="0002086A"/>
    <w:rsid w:val="00022FA7"/>
    <w:rsid w:val="00022FDE"/>
    <w:rsid w:val="00023DE0"/>
    <w:rsid w:val="000302B9"/>
    <w:rsid w:val="000319D0"/>
    <w:rsid w:val="00036026"/>
    <w:rsid w:val="00037708"/>
    <w:rsid w:val="0004090C"/>
    <w:rsid w:val="0004140E"/>
    <w:rsid w:val="000429A2"/>
    <w:rsid w:val="00042CCE"/>
    <w:rsid w:val="00042E3B"/>
    <w:rsid w:val="00043794"/>
    <w:rsid w:val="0004545A"/>
    <w:rsid w:val="00047CF4"/>
    <w:rsid w:val="000502DC"/>
    <w:rsid w:val="00050A97"/>
    <w:rsid w:val="000517CD"/>
    <w:rsid w:val="00051B6F"/>
    <w:rsid w:val="000540DD"/>
    <w:rsid w:val="000542A4"/>
    <w:rsid w:val="000547FA"/>
    <w:rsid w:val="00055322"/>
    <w:rsid w:val="000570B7"/>
    <w:rsid w:val="0005778D"/>
    <w:rsid w:val="0006014C"/>
    <w:rsid w:val="00060A94"/>
    <w:rsid w:val="0006200D"/>
    <w:rsid w:val="00063EF3"/>
    <w:rsid w:val="00065E79"/>
    <w:rsid w:val="0006769C"/>
    <w:rsid w:val="000700B2"/>
    <w:rsid w:val="000704AE"/>
    <w:rsid w:val="00071398"/>
    <w:rsid w:val="00071508"/>
    <w:rsid w:val="00072F12"/>
    <w:rsid w:val="00073B0A"/>
    <w:rsid w:val="00075090"/>
    <w:rsid w:val="00075C23"/>
    <w:rsid w:val="000766E2"/>
    <w:rsid w:val="00076C49"/>
    <w:rsid w:val="00077D14"/>
    <w:rsid w:val="00080606"/>
    <w:rsid w:val="000840B8"/>
    <w:rsid w:val="00085B1D"/>
    <w:rsid w:val="00085C7A"/>
    <w:rsid w:val="00091ECA"/>
    <w:rsid w:val="00092251"/>
    <w:rsid w:val="00092736"/>
    <w:rsid w:val="00092811"/>
    <w:rsid w:val="00093085"/>
    <w:rsid w:val="00095DF3"/>
    <w:rsid w:val="00096CB5"/>
    <w:rsid w:val="00097300"/>
    <w:rsid w:val="000977D0"/>
    <w:rsid w:val="000A0454"/>
    <w:rsid w:val="000A2F66"/>
    <w:rsid w:val="000A3787"/>
    <w:rsid w:val="000A4B46"/>
    <w:rsid w:val="000A4F75"/>
    <w:rsid w:val="000A747D"/>
    <w:rsid w:val="000B0DEA"/>
    <w:rsid w:val="000B2A0C"/>
    <w:rsid w:val="000B3F8A"/>
    <w:rsid w:val="000B43DD"/>
    <w:rsid w:val="000B43FB"/>
    <w:rsid w:val="000B4CE9"/>
    <w:rsid w:val="000B521F"/>
    <w:rsid w:val="000B6855"/>
    <w:rsid w:val="000B6C8E"/>
    <w:rsid w:val="000B7851"/>
    <w:rsid w:val="000B7F75"/>
    <w:rsid w:val="000C1BB1"/>
    <w:rsid w:val="000C1D54"/>
    <w:rsid w:val="000C4A87"/>
    <w:rsid w:val="000C5808"/>
    <w:rsid w:val="000C661D"/>
    <w:rsid w:val="000C6898"/>
    <w:rsid w:val="000C6C0B"/>
    <w:rsid w:val="000C7403"/>
    <w:rsid w:val="000D0C5B"/>
    <w:rsid w:val="000D112B"/>
    <w:rsid w:val="000D226F"/>
    <w:rsid w:val="000D2904"/>
    <w:rsid w:val="000D4605"/>
    <w:rsid w:val="000D50B0"/>
    <w:rsid w:val="000D7F7E"/>
    <w:rsid w:val="000E002A"/>
    <w:rsid w:val="000E23FB"/>
    <w:rsid w:val="000E2749"/>
    <w:rsid w:val="000E2907"/>
    <w:rsid w:val="000E2BF5"/>
    <w:rsid w:val="000E4A71"/>
    <w:rsid w:val="000E5FC1"/>
    <w:rsid w:val="000E7BCC"/>
    <w:rsid w:val="000F25D8"/>
    <w:rsid w:val="000F2953"/>
    <w:rsid w:val="000F5567"/>
    <w:rsid w:val="000F56E2"/>
    <w:rsid w:val="000F77B6"/>
    <w:rsid w:val="001001EE"/>
    <w:rsid w:val="001002E0"/>
    <w:rsid w:val="00101DC6"/>
    <w:rsid w:val="001034AD"/>
    <w:rsid w:val="00103C72"/>
    <w:rsid w:val="001048BE"/>
    <w:rsid w:val="0010559C"/>
    <w:rsid w:val="00105673"/>
    <w:rsid w:val="00105E9A"/>
    <w:rsid w:val="00106D6F"/>
    <w:rsid w:val="00106E77"/>
    <w:rsid w:val="0010722F"/>
    <w:rsid w:val="00110746"/>
    <w:rsid w:val="001109E9"/>
    <w:rsid w:val="0011128C"/>
    <w:rsid w:val="001118C3"/>
    <w:rsid w:val="001119D6"/>
    <w:rsid w:val="00111B52"/>
    <w:rsid w:val="00112286"/>
    <w:rsid w:val="00113F82"/>
    <w:rsid w:val="00114479"/>
    <w:rsid w:val="0011611E"/>
    <w:rsid w:val="00116350"/>
    <w:rsid w:val="00116352"/>
    <w:rsid w:val="00117848"/>
    <w:rsid w:val="00117B06"/>
    <w:rsid w:val="00120106"/>
    <w:rsid w:val="00120FEA"/>
    <w:rsid w:val="00121B8F"/>
    <w:rsid w:val="00123486"/>
    <w:rsid w:val="001265B7"/>
    <w:rsid w:val="001265BF"/>
    <w:rsid w:val="001306D9"/>
    <w:rsid w:val="00132D60"/>
    <w:rsid w:val="001334C1"/>
    <w:rsid w:val="00134CE0"/>
    <w:rsid w:val="00137421"/>
    <w:rsid w:val="001402C3"/>
    <w:rsid w:val="00141161"/>
    <w:rsid w:val="00143098"/>
    <w:rsid w:val="00144DB4"/>
    <w:rsid w:val="0014610B"/>
    <w:rsid w:val="00147D30"/>
    <w:rsid w:val="0015040C"/>
    <w:rsid w:val="001514F3"/>
    <w:rsid w:val="00151C27"/>
    <w:rsid w:val="00151EC6"/>
    <w:rsid w:val="00152361"/>
    <w:rsid w:val="001556AE"/>
    <w:rsid w:val="001558FA"/>
    <w:rsid w:val="00156959"/>
    <w:rsid w:val="00157C83"/>
    <w:rsid w:val="00157EA8"/>
    <w:rsid w:val="0016161B"/>
    <w:rsid w:val="00161632"/>
    <w:rsid w:val="00161C01"/>
    <w:rsid w:val="00162B81"/>
    <w:rsid w:val="00163545"/>
    <w:rsid w:val="00163DF3"/>
    <w:rsid w:val="001647B1"/>
    <w:rsid w:val="00165B13"/>
    <w:rsid w:val="001662B3"/>
    <w:rsid w:val="001671E3"/>
    <w:rsid w:val="001706CC"/>
    <w:rsid w:val="00171238"/>
    <w:rsid w:val="00173906"/>
    <w:rsid w:val="001757F8"/>
    <w:rsid w:val="00176D06"/>
    <w:rsid w:val="00180A26"/>
    <w:rsid w:val="00180C2B"/>
    <w:rsid w:val="00181017"/>
    <w:rsid w:val="001817AA"/>
    <w:rsid w:val="00181B36"/>
    <w:rsid w:val="00183FBF"/>
    <w:rsid w:val="00184787"/>
    <w:rsid w:val="00184F68"/>
    <w:rsid w:val="0018545C"/>
    <w:rsid w:val="0018706F"/>
    <w:rsid w:val="00193CAD"/>
    <w:rsid w:val="00194DE8"/>
    <w:rsid w:val="001958C7"/>
    <w:rsid w:val="00195C03"/>
    <w:rsid w:val="001962D2"/>
    <w:rsid w:val="001978F7"/>
    <w:rsid w:val="001A0EB2"/>
    <w:rsid w:val="001A30AA"/>
    <w:rsid w:val="001A4662"/>
    <w:rsid w:val="001A49DC"/>
    <w:rsid w:val="001A5488"/>
    <w:rsid w:val="001B0E7A"/>
    <w:rsid w:val="001B0FA9"/>
    <w:rsid w:val="001B17C0"/>
    <w:rsid w:val="001B22ED"/>
    <w:rsid w:val="001B2AB5"/>
    <w:rsid w:val="001B4E0A"/>
    <w:rsid w:val="001C04EB"/>
    <w:rsid w:val="001C09F1"/>
    <w:rsid w:val="001C0B82"/>
    <w:rsid w:val="001C1E48"/>
    <w:rsid w:val="001C1FD2"/>
    <w:rsid w:val="001C2650"/>
    <w:rsid w:val="001C2866"/>
    <w:rsid w:val="001C437E"/>
    <w:rsid w:val="001C5270"/>
    <w:rsid w:val="001C6165"/>
    <w:rsid w:val="001C6BA3"/>
    <w:rsid w:val="001C6CE3"/>
    <w:rsid w:val="001C6D5E"/>
    <w:rsid w:val="001C738F"/>
    <w:rsid w:val="001D2CDE"/>
    <w:rsid w:val="001D4328"/>
    <w:rsid w:val="001D478B"/>
    <w:rsid w:val="001D54B9"/>
    <w:rsid w:val="001D5FE0"/>
    <w:rsid w:val="001D60B9"/>
    <w:rsid w:val="001D6DBD"/>
    <w:rsid w:val="001D6DD6"/>
    <w:rsid w:val="001E2AD0"/>
    <w:rsid w:val="001E4897"/>
    <w:rsid w:val="001E6B8A"/>
    <w:rsid w:val="001E70F3"/>
    <w:rsid w:val="001E7891"/>
    <w:rsid w:val="001E78B9"/>
    <w:rsid w:val="001F1737"/>
    <w:rsid w:val="001F2A78"/>
    <w:rsid w:val="001F34B1"/>
    <w:rsid w:val="001F3AE8"/>
    <w:rsid w:val="001F51A5"/>
    <w:rsid w:val="001F59D1"/>
    <w:rsid w:val="001F68EA"/>
    <w:rsid w:val="001F7F24"/>
    <w:rsid w:val="00200754"/>
    <w:rsid w:val="00200D9A"/>
    <w:rsid w:val="002017C6"/>
    <w:rsid w:val="002021C2"/>
    <w:rsid w:val="00203A62"/>
    <w:rsid w:val="00204CE9"/>
    <w:rsid w:val="00207DC9"/>
    <w:rsid w:val="00207FC1"/>
    <w:rsid w:val="002124B4"/>
    <w:rsid w:val="00212895"/>
    <w:rsid w:val="00213605"/>
    <w:rsid w:val="00213E7B"/>
    <w:rsid w:val="002156A7"/>
    <w:rsid w:val="0021653C"/>
    <w:rsid w:val="00217D07"/>
    <w:rsid w:val="00221658"/>
    <w:rsid w:val="00221AE1"/>
    <w:rsid w:val="00221BE8"/>
    <w:rsid w:val="00221E5E"/>
    <w:rsid w:val="0022256E"/>
    <w:rsid w:val="00223489"/>
    <w:rsid w:val="00223967"/>
    <w:rsid w:val="00224294"/>
    <w:rsid w:val="002245CE"/>
    <w:rsid w:val="0022480F"/>
    <w:rsid w:val="00225B7A"/>
    <w:rsid w:val="00226570"/>
    <w:rsid w:val="00226AD5"/>
    <w:rsid w:val="00227AC4"/>
    <w:rsid w:val="00230969"/>
    <w:rsid w:val="0023135E"/>
    <w:rsid w:val="00232E90"/>
    <w:rsid w:val="00233606"/>
    <w:rsid w:val="00235DD8"/>
    <w:rsid w:val="00237345"/>
    <w:rsid w:val="002412F2"/>
    <w:rsid w:val="00241E57"/>
    <w:rsid w:val="002420DC"/>
    <w:rsid w:val="002430D8"/>
    <w:rsid w:val="00245444"/>
    <w:rsid w:val="00245AF7"/>
    <w:rsid w:val="00246AC2"/>
    <w:rsid w:val="00247075"/>
    <w:rsid w:val="00250717"/>
    <w:rsid w:val="00250CB8"/>
    <w:rsid w:val="0025188E"/>
    <w:rsid w:val="00252F66"/>
    <w:rsid w:val="002538FD"/>
    <w:rsid w:val="0025526E"/>
    <w:rsid w:val="0025588D"/>
    <w:rsid w:val="002577B4"/>
    <w:rsid w:val="00260A40"/>
    <w:rsid w:val="00261D6C"/>
    <w:rsid w:val="00261F8E"/>
    <w:rsid w:val="00264159"/>
    <w:rsid w:val="0026534B"/>
    <w:rsid w:val="00270845"/>
    <w:rsid w:val="00270AD5"/>
    <w:rsid w:val="00270C76"/>
    <w:rsid w:val="00271B34"/>
    <w:rsid w:val="002738C6"/>
    <w:rsid w:val="0027594B"/>
    <w:rsid w:val="00275D5D"/>
    <w:rsid w:val="0028096F"/>
    <w:rsid w:val="00281049"/>
    <w:rsid w:val="002818D3"/>
    <w:rsid w:val="002818D9"/>
    <w:rsid w:val="0028223C"/>
    <w:rsid w:val="00287791"/>
    <w:rsid w:val="00287D55"/>
    <w:rsid w:val="00291105"/>
    <w:rsid w:val="00292581"/>
    <w:rsid w:val="00292631"/>
    <w:rsid w:val="00293CF3"/>
    <w:rsid w:val="00294F61"/>
    <w:rsid w:val="002955F1"/>
    <w:rsid w:val="00295A12"/>
    <w:rsid w:val="00295A17"/>
    <w:rsid w:val="002964A9"/>
    <w:rsid w:val="002976D1"/>
    <w:rsid w:val="002A0BC0"/>
    <w:rsid w:val="002A15B2"/>
    <w:rsid w:val="002A3093"/>
    <w:rsid w:val="002A3DAA"/>
    <w:rsid w:val="002A45F7"/>
    <w:rsid w:val="002A461B"/>
    <w:rsid w:val="002A5FC7"/>
    <w:rsid w:val="002A7FA3"/>
    <w:rsid w:val="002B04E3"/>
    <w:rsid w:val="002B1561"/>
    <w:rsid w:val="002B29D9"/>
    <w:rsid w:val="002B441B"/>
    <w:rsid w:val="002B508F"/>
    <w:rsid w:val="002B5C8B"/>
    <w:rsid w:val="002B6AF8"/>
    <w:rsid w:val="002C0F6D"/>
    <w:rsid w:val="002C15F2"/>
    <w:rsid w:val="002C1717"/>
    <w:rsid w:val="002C1F7C"/>
    <w:rsid w:val="002C287B"/>
    <w:rsid w:val="002C6CBE"/>
    <w:rsid w:val="002C6F69"/>
    <w:rsid w:val="002C79F1"/>
    <w:rsid w:val="002C7E02"/>
    <w:rsid w:val="002C7FCB"/>
    <w:rsid w:val="002D2934"/>
    <w:rsid w:val="002D3C32"/>
    <w:rsid w:val="002D3E20"/>
    <w:rsid w:val="002D41F7"/>
    <w:rsid w:val="002D4FAD"/>
    <w:rsid w:val="002D5969"/>
    <w:rsid w:val="002D5A3A"/>
    <w:rsid w:val="002E06D0"/>
    <w:rsid w:val="002E0E9A"/>
    <w:rsid w:val="002E1125"/>
    <w:rsid w:val="002E2FD8"/>
    <w:rsid w:val="002E31D0"/>
    <w:rsid w:val="002E43FB"/>
    <w:rsid w:val="002E4ADF"/>
    <w:rsid w:val="002E6908"/>
    <w:rsid w:val="002E696E"/>
    <w:rsid w:val="002E78CA"/>
    <w:rsid w:val="002F1283"/>
    <w:rsid w:val="002F2572"/>
    <w:rsid w:val="002F2D0A"/>
    <w:rsid w:val="002F3874"/>
    <w:rsid w:val="002F44C0"/>
    <w:rsid w:val="002F51A0"/>
    <w:rsid w:val="002F6168"/>
    <w:rsid w:val="002F66F0"/>
    <w:rsid w:val="002F6BA8"/>
    <w:rsid w:val="002F73E0"/>
    <w:rsid w:val="00301B0E"/>
    <w:rsid w:val="003022EA"/>
    <w:rsid w:val="00302C75"/>
    <w:rsid w:val="0030325B"/>
    <w:rsid w:val="0030345C"/>
    <w:rsid w:val="00303FA8"/>
    <w:rsid w:val="00304033"/>
    <w:rsid w:val="00304606"/>
    <w:rsid w:val="00304803"/>
    <w:rsid w:val="003049EA"/>
    <w:rsid w:val="003069F7"/>
    <w:rsid w:val="00307671"/>
    <w:rsid w:val="003125C6"/>
    <w:rsid w:val="003127A2"/>
    <w:rsid w:val="003127BF"/>
    <w:rsid w:val="00313294"/>
    <w:rsid w:val="003134FD"/>
    <w:rsid w:val="00313F44"/>
    <w:rsid w:val="003146A7"/>
    <w:rsid w:val="0031506F"/>
    <w:rsid w:val="00315124"/>
    <w:rsid w:val="00316F09"/>
    <w:rsid w:val="00317DAD"/>
    <w:rsid w:val="00317F29"/>
    <w:rsid w:val="00320500"/>
    <w:rsid w:val="003209D7"/>
    <w:rsid w:val="003219A7"/>
    <w:rsid w:val="003224AE"/>
    <w:rsid w:val="0032588C"/>
    <w:rsid w:val="00325C02"/>
    <w:rsid w:val="00325C5F"/>
    <w:rsid w:val="00325D15"/>
    <w:rsid w:val="00332FB5"/>
    <w:rsid w:val="0033389A"/>
    <w:rsid w:val="00334009"/>
    <w:rsid w:val="00334AD9"/>
    <w:rsid w:val="0034274D"/>
    <w:rsid w:val="00345C7C"/>
    <w:rsid w:val="00346E1E"/>
    <w:rsid w:val="003503B9"/>
    <w:rsid w:val="003510A0"/>
    <w:rsid w:val="00351791"/>
    <w:rsid w:val="003520B8"/>
    <w:rsid w:val="00352643"/>
    <w:rsid w:val="003538EF"/>
    <w:rsid w:val="00354517"/>
    <w:rsid w:val="003613DB"/>
    <w:rsid w:val="00361C26"/>
    <w:rsid w:val="0036312E"/>
    <w:rsid w:val="003658E6"/>
    <w:rsid w:val="003663F4"/>
    <w:rsid w:val="00366664"/>
    <w:rsid w:val="003668FF"/>
    <w:rsid w:val="00366A9A"/>
    <w:rsid w:val="0037026B"/>
    <w:rsid w:val="00371129"/>
    <w:rsid w:val="00375AE9"/>
    <w:rsid w:val="00376669"/>
    <w:rsid w:val="003766C5"/>
    <w:rsid w:val="00376FB5"/>
    <w:rsid w:val="003801F5"/>
    <w:rsid w:val="003831D0"/>
    <w:rsid w:val="003842BA"/>
    <w:rsid w:val="00384DA1"/>
    <w:rsid w:val="003874E7"/>
    <w:rsid w:val="003879D5"/>
    <w:rsid w:val="00390434"/>
    <w:rsid w:val="0039087E"/>
    <w:rsid w:val="0039338B"/>
    <w:rsid w:val="00396011"/>
    <w:rsid w:val="00396276"/>
    <w:rsid w:val="003A3177"/>
    <w:rsid w:val="003A41D5"/>
    <w:rsid w:val="003A439E"/>
    <w:rsid w:val="003A5CE1"/>
    <w:rsid w:val="003A5DA2"/>
    <w:rsid w:val="003A797A"/>
    <w:rsid w:val="003B06C4"/>
    <w:rsid w:val="003B4AA7"/>
    <w:rsid w:val="003B550B"/>
    <w:rsid w:val="003B5CCF"/>
    <w:rsid w:val="003B5ED7"/>
    <w:rsid w:val="003C7A85"/>
    <w:rsid w:val="003C7D01"/>
    <w:rsid w:val="003D25AB"/>
    <w:rsid w:val="003D2AF2"/>
    <w:rsid w:val="003D42E1"/>
    <w:rsid w:val="003E0AAB"/>
    <w:rsid w:val="003E36CC"/>
    <w:rsid w:val="003E3A00"/>
    <w:rsid w:val="003E3CC9"/>
    <w:rsid w:val="003E4758"/>
    <w:rsid w:val="003E5DC8"/>
    <w:rsid w:val="003E62F3"/>
    <w:rsid w:val="003F093D"/>
    <w:rsid w:val="003F0B9D"/>
    <w:rsid w:val="003F1990"/>
    <w:rsid w:val="003F36F5"/>
    <w:rsid w:val="003F37A6"/>
    <w:rsid w:val="003F437D"/>
    <w:rsid w:val="003F4441"/>
    <w:rsid w:val="003F772B"/>
    <w:rsid w:val="00402A5C"/>
    <w:rsid w:val="00403443"/>
    <w:rsid w:val="004042F7"/>
    <w:rsid w:val="00404E5B"/>
    <w:rsid w:val="004065CD"/>
    <w:rsid w:val="00406A62"/>
    <w:rsid w:val="00406B85"/>
    <w:rsid w:val="00410BA0"/>
    <w:rsid w:val="00410C0A"/>
    <w:rsid w:val="00411827"/>
    <w:rsid w:val="00411B76"/>
    <w:rsid w:val="00411D5C"/>
    <w:rsid w:val="00412E45"/>
    <w:rsid w:val="004147DB"/>
    <w:rsid w:val="00414C3B"/>
    <w:rsid w:val="004168F1"/>
    <w:rsid w:val="00417792"/>
    <w:rsid w:val="00417EDD"/>
    <w:rsid w:val="00420030"/>
    <w:rsid w:val="00420666"/>
    <w:rsid w:val="0042085C"/>
    <w:rsid w:val="00420B00"/>
    <w:rsid w:val="00422503"/>
    <w:rsid w:val="00422FF6"/>
    <w:rsid w:val="00424F77"/>
    <w:rsid w:val="00425349"/>
    <w:rsid w:val="0042562A"/>
    <w:rsid w:val="00425B2B"/>
    <w:rsid w:val="00425F03"/>
    <w:rsid w:val="00426488"/>
    <w:rsid w:val="004271DF"/>
    <w:rsid w:val="00430AE7"/>
    <w:rsid w:val="004316BF"/>
    <w:rsid w:val="0043181B"/>
    <w:rsid w:val="00435C0C"/>
    <w:rsid w:val="004370A7"/>
    <w:rsid w:val="00437465"/>
    <w:rsid w:val="0043748A"/>
    <w:rsid w:val="00440A62"/>
    <w:rsid w:val="00441B6F"/>
    <w:rsid w:val="00442A57"/>
    <w:rsid w:val="00442B76"/>
    <w:rsid w:val="00444083"/>
    <w:rsid w:val="004448B3"/>
    <w:rsid w:val="00445770"/>
    <w:rsid w:val="00445D2D"/>
    <w:rsid w:val="00445E0A"/>
    <w:rsid w:val="00445E23"/>
    <w:rsid w:val="00446C04"/>
    <w:rsid w:val="00446E52"/>
    <w:rsid w:val="0045096B"/>
    <w:rsid w:val="004509D4"/>
    <w:rsid w:val="0045174C"/>
    <w:rsid w:val="0045212B"/>
    <w:rsid w:val="00453C0F"/>
    <w:rsid w:val="00453F7B"/>
    <w:rsid w:val="00454B4E"/>
    <w:rsid w:val="004554B5"/>
    <w:rsid w:val="00456C46"/>
    <w:rsid w:val="00456DCD"/>
    <w:rsid w:val="004605CA"/>
    <w:rsid w:val="004609D1"/>
    <w:rsid w:val="00461A8E"/>
    <w:rsid w:val="0046296D"/>
    <w:rsid w:val="00463CDA"/>
    <w:rsid w:val="00465893"/>
    <w:rsid w:val="00466A55"/>
    <w:rsid w:val="004707A4"/>
    <w:rsid w:val="00471E4D"/>
    <w:rsid w:val="00472266"/>
    <w:rsid w:val="004736CB"/>
    <w:rsid w:val="0047498F"/>
    <w:rsid w:val="00475B21"/>
    <w:rsid w:val="00475EDA"/>
    <w:rsid w:val="0047608A"/>
    <w:rsid w:val="0047703A"/>
    <w:rsid w:val="0047752C"/>
    <w:rsid w:val="00481B91"/>
    <w:rsid w:val="00482FFC"/>
    <w:rsid w:val="00484255"/>
    <w:rsid w:val="00485E91"/>
    <w:rsid w:val="004865DF"/>
    <w:rsid w:val="004865FF"/>
    <w:rsid w:val="004915D7"/>
    <w:rsid w:val="004915F2"/>
    <w:rsid w:val="004916C2"/>
    <w:rsid w:val="0049242A"/>
    <w:rsid w:val="0049399C"/>
    <w:rsid w:val="00495913"/>
    <w:rsid w:val="004965EE"/>
    <w:rsid w:val="00496730"/>
    <w:rsid w:val="004967A2"/>
    <w:rsid w:val="00496F51"/>
    <w:rsid w:val="004A02B7"/>
    <w:rsid w:val="004A35AB"/>
    <w:rsid w:val="004A4A23"/>
    <w:rsid w:val="004A6B3F"/>
    <w:rsid w:val="004A76EA"/>
    <w:rsid w:val="004B24F9"/>
    <w:rsid w:val="004B50FC"/>
    <w:rsid w:val="004B58AA"/>
    <w:rsid w:val="004C08BB"/>
    <w:rsid w:val="004C2355"/>
    <w:rsid w:val="004C475C"/>
    <w:rsid w:val="004C5C0D"/>
    <w:rsid w:val="004C5D45"/>
    <w:rsid w:val="004C6048"/>
    <w:rsid w:val="004C63FD"/>
    <w:rsid w:val="004C65E0"/>
    <w:rsid w:val="004C7EE2"/>
    <w:rsid w:val="004D025C"/>
    <w:rsid w:val="004D246E"/>
    <w:rsid w:val="004D25F9"/>
    <w:rsid w:val="004D374F"/>
    <w:rsid w:val="004D4796"/>
    <w:rsid w:val="004D5CE5"/>
    <w:rsid w:val="004D7E50"/>
    <w:rsid w:val="004E0D48"/>
    <w:rsid w:val="004E1113"/>
    <w:rsid w:val="004E4B0D"/>
    <w:rsid w:val="004E4DCF"/>
    <w:rsid w:val="004E56CD"/>
    <w:rsid w:val="004E7823"/>
    <w:rsid w:val="004E7865"/>
    <w:rsid w:val="004F043B"/>
    <w:rsid w:val="004F13F0"/>
    <w:rsid w:val="004F34BA"/>
    <w:rsid w:val="004F4437"/>
    <w:rsid w:val="004F4543"/>
    <w:rsid w:val="004F5C63"/>
    <w:rsid w:val="004F62C4"/>
    <w:rsid w:val="004F65D9"/>
    <w:rsid w:val="00502803"/>
    <w:rsid w:val="00503917"/>
    <w:rsid w:val="00503DA0"/>
    <w:rsid w:val="005041EC"/>
    <w:rsid w:val="005043A9"/>
    <w:rsid w:val="00505535"/>
    <w:rsid w:val="005066BD"/>
    <w:rsid w:val="0050687F"/>
    <w:rsid w:val="00512183"/>
    <w:rsid w:val="005122F9"/>
    <w:rsid w:val="00512CEF"/>
    <w:rsid w:val="00513604"/>
    <w:rsid w:val="00514152"/>
    <w:rsid w:val="00514CCF"/>
    <w:rsid w:val="0051572C"/>
    <w:rsid w:val="00516584"/>
    <w:rsid w:val="0051793D"/>
    <w:rsid w:val="005211D9"/>
    <w:rsid w:val="00522BD7"/>
    <w:rsid w:val="00522EEC"/>
    <w:rsid w:val="00526A98"/>
    <w:rsid w:val="00526AE3"/>
    <w:rsid w:val="00532B30"/>
    <w:rsid w:val="00532D34"/>
    <w:rsid w:val="005332BE"/>
    <w:rsid w:val="00533CD6"/>
    <w:rsid w:val="00537094"/>
    <w:rsid w:val="005372EB"/>
    <w:rsid w:val="00537BDD"/>
    <w:rsid w:val="005403BB"/>
    <w:rsid w:val="005412FF"/>
    <w:rsid w:val="005426B1"/>
    <w:rsid w:val="005433C1"/>
    <w:rsid w:val="00544B5B"/>
    <w:rsid w:val="00545229"/>
    <w:rsid w:val="005464B3"/>
    <w:rsid w:val="00547C4C"/>
    <w:rsid w:val="0055078C"/>
    <w:rsid w:val="00553AEC"/>
    <w:rsid w:val="00554D5C"/>
    <w:rsid w:val="005562D2"/>
    <w:rsid w:val="0055794F"/>
    <w:rsid w:val="00560355"/>
    <w:rsid w:val="00560961"/>
    <w:rsid w:val="0056157B"/>
    <w:rsid w:val="005615A5"/>
    <w:rsid w:val="00561728"/>
    <w:rsid w:val="005619FE"/>
    <w:rsid w:val="00564825"/>
    <w:rsid w:val="00565314"/>
    <w:rsid w:val="00565558"/>
    <w:rsid w:val="00565DA7"/>
    <w:rsid w:val="0056681A"/>
    <w:rsid w:val="005669F7"/>
    <w:rsid w:val="00570DA6"/>
    <w:rsid w:val="005727E8"/>
    <w:rsid w:val="00572D5E"/>
    <w:rsid w:val="00575D20"/>
    <w:rsid w:val="00577F7F"/>
    <w:rsid w:val="00580C5A"/>
    <w:rsid w:val="0058127E"/>
    <w:rsid w:val="005823A7"/>
    <w:rsid w:val="00584C4D"/>
    <w:rsid w:val="005851F6"/>
    <w:rsid w:val="00585362"/>
    <w:rsid w:val="0058717E"/>
    <w:rsid w:val="00590299"/>
    <w:rsid w:val="00590481"/>
    <w:rsid w:val="00590C88"/>
    <w:rsid w:val="00591717"/>
    <w:rsid w:val="00593040"/>
    <w:rsid w:val="005941FC"/>
    <w:rsid w:val="0059460A"/>
    <w:rsid w:val="00594AE7"/>
    <w:rsid w:val="0059675A"/>
    <w:rsid w:val="00596795"/>
    <w:rsid w:val="0059697E"/>
    <w:rsid w:val="005A1B70"/>
    <w:rsid w:val="005A2CC3"/>
    <w:rsid w:val="005A30DD"/>
    <w:rsid w:val="005A474E"/>
    <w:rsid w:val="005B0C47"/>
    <w:rsid w:val="005B23C8"/>
    <w:rsid w:val="005B26D9"/>
    <w:rsid w:val="005B276B"/>
    <w:rsid w:val="005B2F47"/>
    <w:rsid w:val="005B3499"/>
    <w:rsid w:val="005B3626"/>
    <w:rsid w:val="005B4248"/>
    <w:rsid w:val="005B6D9C"/>
    <w:rsid w:val="005C0678"/>
    <w:rsid w:val="005C33ED"/>
    <w:rsid w:val="005C365F"/>
    <w:rsid w:val="005C3C98"/>
    <w:rsid w:val="005C6F6F"/>
    <w:rsid w:val="005C7C6C"/>
    <w:rsid w:val="005C7E8C"/>
    <w:rsid w:val="005C7F18"/>
    <w:rsid w:val="005D119C"/>
    <w:rsid w:val="005D1CAB"/>
    <w:rsid w:val="005D235F"/>
    <w:rsid w:val="005D24AD"/>
    <w:rsid w:val="005D2A82"/>
    <w:rsid w:val="005D4268"/>
    <w:rsid w:val="005D4A1E"/>
    <w:rsid w:val="005D60D6"/>
    <w:rsid w:val="005D624F"/>
    <w:rsid w:val="005D63CE"/>
    <w:rsid w:val="005D6FC7"/>
    <w:rsid w:val="005D7343"/>
    <w:rsid w:val="005D7617"/>
    <w:rsid w:val="005E22CD"/>
    <w:rsid w:val="005E3300"/>
    <w:rsid w:val="005E3C9A"/>
    <w:rsid w:val="005E47E0"/>
    <w:rsid w:val="005E72CC"/>
    <w:rsid w:val="005E799E"/>
    <w:rsid w:val="005F000B"/>
    <w:rsid w:val="005F0372"/>
    <w:rsid w:val="005F0F17"/>
    <w:rsid w:val="005F0FB8"/>
    <w:rsid w:val="005F26C9"/>
    <w:rsid w:val="005F3423"/>
    <w:rsid w:val="00602914"/>
    <w:rsid w:val="00603707"/>
    <w:rsid w:val="00607DF3"/>
    <w:rsid w:val="00613435"/>
    <w:rsid w:val="00613906"/>
    <w:rsid w:val="00613EE5"/>
    <w:rsid w:val="00615854"/>
    <w:rsid w:val="00615DB4"/>
    <w:rsid w:val="00616840"/>
    <w:rsid w:val="00616DB6"/>
    <w:rsid w:val="00617435"/>
    <w:rsid w:val="00622313"/>
    <w:rsid w:val="00622C60"/>
    <w:rsid w:val="00622C86"/>
    <w:rsid w:val="00624222"/>
    <w:rsid w:val="00624319"/>
    <w:rsid w:val="00624F13"/>
    <w:rsid w:val="00627136"/>
    <w:rsid w:val="00630452"/>
    <w:rsid w:val="006315E4"/>
    <w:rsid w:val="006321E6"/>
    <w:rsid w:val="00632E86"/>
    <w:rsid w:val="0063302B"/>
    <w:rsid w:val="006333EB"/>
    <w:rsid w:val="00636304"/>
    <w:rsid w:val="006365FC"/>
    <w:rsid w:val="00636D1D"/>
    <w:rsid w:val="006411B2"/>
    <w:rsid w:val="006423C7"/>
    <w:rsid w:val="00642657"/>
    <w:rsid w:val="00643025"/>
    <w:rsid w:val="00654173"/>
    <w:rsid w:val="0065507C"/>
    <w:rsid w:val="006563EB"/>
    <w:rsid w:val="006575B5"/>
    <w:rsid w:val="00657AA7"/>
    <w:rsid w:val="0066108A"/>
    <w:rsid w:val="00662802"/>
    <w:rsid w:val="0066357E"/>
    <w:rsid w:val="0066557B"/>
    <w:rsid w:val="00665C54"/>
    <w:rsid w:val="00665FE9"/>
    <w:rsid w:val="00666F6D"/>
    <w:rsid w:val="006679CC"/>
    <w:rsid w:val="00667DE7"/>
    <w:rsid w:val="00670454"/>
    <w:rsid w:val="006712FE"/>
    <w:rsid w:val="0067263B"/>
    <w:rsid w:val="00672D9C"/>
    <w:rsid w:val="006739DF"/>
    <w:rsid w:val="00674527"/>
    <w:rsid w:val="00674B12"/>
    <w:rsid w:val="00674C66"/>
    <w:rsid w:val="006762B0"/>
    <w:rsid w:val="0067699D"/>
    <w:rsid w:val="00676A8F"/>
    <w:rsid w:val="00681E4A"/>
    <w:rsid w:val="006825D6"/>
    <w:rsid w:val="0068269D"/>
    <w:rsid w:val="00682DA0"/>
    <w:rsid w:val="006831B6"/>
    <w:rsid w:val="00683D2B"/>
    <w:rsid w:val="00684555"/>
    <w:rsid w:val="0068488F"/>
    <w:rsid w:val="00685B6F"/>
    <w:rsid w:val="006862F2"/>
    <w:rsid w:val="0069147B"/>
    <w:rsid w:val="00691745"/>
    <w:rsid w:val="0069309E"/>
    <w:rsid w:val="00693DD6"/>
    <w:rsid w:val="006941C3"/>
    <w:rsid w:val="0069554A"/>
    <w:rsid w:val="00696DC9"/>
    <w:rsid w:val="00697A4F"/>
    <w:rsid w:val="006A0AE6"/>
    <w:rsid w:val="006A1566"/>
    <w:rsid w:val="006A39C3"/>
    <w:rsid w:val="006A6796"/>
    <w:rsid w:val="006A6A1C"/>
    <w:rsid w:val="006A6A5F"/>
    <w:rsid w:val="006A6A94"/>
    <w:rsid w:val="006A6D08"/>
    <w:rsid w:val="006B0531"/>
    <w:rsid w:val="006B0E59"/>
    <w:rsid w:val="006B129E"/>
    <w:rsid w:val="006B1474"/>
    <w:rsid w:val="006B1E21"/>
    <w:rsid w:val="006B3463"/>
    <w:rsid w:val="006B48A0"/>
    <w:rsid w:val="006B5CD9"/>
    <w:rsid w:val="006B6760"/>
    <w:rsid w:val="006C0C23"/>
    <w:rsid w:val="006C1866"/>
    <w:rsid w:val="006C2609"/>
    <w:rsid w:val="006C28DE"/>
    <w:rsid w:val="006C2B70"/>
    <w:rsid w:val="006C3E91"/>
    <w:rsid w:val="006C4DFE"/>
    <w:rsid w:val="006C6350"/>
    <w:rsid w:val="006D1D7A"/>
    <w:rsid w:val="006D2933"/>
    <w:rsid w:val="006D29CC"/>
    <w:rsid w:val="006D353E"/>
    <w:rsid w:val="006D3A57"/>
    <w:rsid w:val="006D4B2A"/>
    <w:rsid w:val="006D7F8C"/>
    <w:rsid w:val="006E3690"/>
    <w:rsid w:val="006E380B"/>
    <w:rsid w:val="006E7643"/>
    <w:rsid w:val="006F59B6"/>
    <w:rsid w:val="006F5C29"/>
    <w:rsid w:val="0070007D"/>
    <w:rsid w:val="00701820"/>
    <w:rsid w:val="00702605"/>
    <w:rsid w:val="00702749"/>
    <w:rsid w:val="00707D93"/>
    <w:rsid w:val="0071011D"/>
    <w:rsid w:val="00712816"/>
    <w:rsid w:val="00714E78"/>
    <w:rsid w:val="00714E7E"/>
    <w:rsid w:val="00716ABE"/>
    <w:rsid w:val="00716C67"/>
    <w:rsid w:val="00720D95"/>
    <w:rsid w:val="00721472"/>
    <w:rsid w:val="00721DF2"/>
    <w:rsid w:val="00721EBD"/>
    <w:rsid w:val="00722A27"/>
    <w:rsid w:val="00722A4B"/>
    <w:rsid w:val="00722C21"/>
    <w:rsid w:val="00722D4A"/>
    <w:rsid w:val="00724B54"/>
    <w:rsid w:val="0072526A"/>
    <w:rsid w:val="00726C1B"/>
    <w:rsid w:val="00726F5D"/>
    <w:rsid w:val="007276B1"/>
    <w:rsid w:val="007301F0"/>
    <w:rsid w:val="00730773"/>
    <w:rsid w:val="0073100A"/>
    <w:rsid w:val="00731392"/>
    <w:rsid w:val="00732AC1"/>
    <w:rsid w:val="00732B12"/>
    <w:rsid w:val="00732D8D"/>
    <w:rsid w:val="00733038"/>
    <w:rsid w:val="0073338C"/>
    <w:rsid w:val="00733579"/>
    <w:rsid w:val="00733C9A"/>
    <w:rsid w:val="00734370"/>
    <w:rsid w:val="00734B3C"/>
    <w:rsid w:val="00737199"/>
    <w:rsid w:val="00740B6A"/>
    <w:rsid w:val="007411B7"/>
    <w:rsid w:val="00741563"/>
    <w:rsid w:val="00741F73"/>
    <w:rsid w:val="00742120"/>
    <w:rsid w:val="00743065"/>
    <w:rsid w:val="007439C9"/>
    <w:rsid w:val="00743C70"/>
    <w:rsid w:val="007453D3"/>
    <w:rsid w:val="00745657"/>
    <w:rsid w:val="007505A0"/>
    <w:rsid w:val="0075190C"/>
    <w:rsid w:val="0075221C"/>
    <w:rsid w:val="007525C1"/>
    <w:rsid w:val="0075341F"/>
    <w:rsid w:val="00754BBB"/>
    <w:rsid w:val="00756632"/>
    <w:rsid w:val="00757828"/>
    <w:rsid w:val="007606DF"/>
    <w:rsid w:val="00760AAA"/>
    <w:rsid w:val="007629F2"/>
    <w:rsid w:val="0076531D"/>
    <w:rsid w:val="00765725"/>
    <w:rsid w:val="007672AA"/>
    <w:rsid w:val="007677A6"/>
    <w:rsid w:val="007749C7"/>
    <w:rsid w:val="00774E73"/>
    <w:rsid w:val="007750EF"/>
    <w:rsid w:val="007806AB"/>
    <w:rsid w:val="00781B06"/>
    <w:rsid w:val="00782349"/>
    <w:rsid w:val="007832B1"/>
    <w:rsid w:val="00784798"/>
    <w:rsid w:val="00784D7D"/>
    <w:rsid w:val="00787A0B"/>
    <w:rsid w:val="00791DB4"/>
    <w:rsid w:val="00793FBB"/>
    <w:rsid w:val="0079592D"/>
    <w:rsid w:val="00795C16"/>
    <w:rsid w:val="00797DCE"/>
    <w:rsid w:val="007A0F4E"/>
    <w:rsid w:val="007A1F4C"/>
    <w:rsid w:val="007A235D"/>
    <w:rsid w:val="007A2A5E"/>
    <w:rsid w:val="007A3868"/>
    <w:rsid w:val="007A525D"/>
    <w:rsid w:val="007A5920"/>
    <w:rsid w:val="007A5F90"/>
    <w:rsid w:val="007A6CD5"/>
    <w:rsid w:val="007A7C31"/>
    <w:rsid w:val="007B00B0"/>
    <w:rsid w:val="007B0E5C"/>
    <w:rsid w:val="007B229D"/>
    <w:rsid w:val="007B333B"/>
    <w:rsid w:val="007B41FB"/>
    <w:rsid w:val="007B425C"/>
    <w:rsid w:val="007B4478"/>
    <w:rsid w:val="007B76C1"/>
    <w:rsid w:val="007B7B1E"/>
    <w:rsid w:val="007C092F"/>
    <w:rsid w:val="007C4D21"/>
    <w:rsid w:val="007C6030"/>
    <w:rsid w:val="007D24DC"/>
    <w:rsid w:val="007D37FF"/>
    <w:rsid w:val="007D3FCA"/>
    <w:rsid w:val="007D544F"/>
    <w:rsid w:val="007D7F5A"/>
    <w:rsid w:val="007E0B93"/>
    <w:rsid w:val="007E16D6"/>
    <w:rsid w:val="007E233D"/>
    <w:rsid w:val="007E27FB"/>
    <w:rsid w:val="007E4AA1"/>
    <w:rsid w:val="007E5AEA"/>
    <w:rsid w:val="007F0CF3"/>
    <w:rsid w:val="007F131B"/>
    <w:rsid w:val="007F2327"/>
    <w:rsid w:val="007F32AC"/>
    <w:rsid w:val="007F3DC7"/>
    <w:rsid w:val="007F3E62"/>
    <w:rsid w:val="007F4329"/>
    <w:rsid w:val="007F50C1"/>
    <w:rsid w:val="007F538A"/>
    <w:rsid w:val="007F54B5"/>
    <w:rsid w:val="007F5D3C"/>
    <w:rsid w:val="007F6484"/>
    <w:rsid w:val="007F6BE8"/>
    <w:rsid w:val="00803740"/>
    <w:rsid w:val="00803BF8"/>
    <w:rsid w:val="00804143"/>
    <w:rsid w:val="008059F3"/>
    <w:rsid w:val="008065D3"/>
    <w:rsid w:val="0081098A"/>
    <w:rsid w:val="00810B03"/>
    <w:rsid w:val="008122E4"/>
    <w:rsid w:val="008136AE"/>
    <w:rsid w:val="00816D4A"/>
    <w:rsid w:val="008176CA"/>
    <w:rsid w:val="00820160"/>
    <w:rsid w:val="00822620"/>
    <w:rsid w:val="0082438D"/>
    <w:rsid w:val="0082498A"/>
    <w:rsid w:val="00824BDA"/>
    <w:rsid w:val="0082549C"/>
    <w:rsid w:val="0082767B"/>
    <w:rsid w:val="00827797"/>
    <w:rsid w:val="00832752"/>
    <w:rsid w:val="00832A07"/>
    <w:rsid w:val="00833C03"/>
    <w:rsid w:val="00833FFA"/>
    <w:rsid w:val="008349C7"/>
    <w:rsid w:val="0083578C"/>
    <w:rsid w:val="0083659D"/>
    <w:rsid w:val="00836DDB"/>
    <w:rsid w:val="008400CD"/>
    <w:rsid w:val="008418A8"/>
    <w:rsid w:val="008419FA"/>
    <w:rsid w:val="00842F31"/>
    <w:rsid w:val="00843511"/>
    <w:rsid w:val="0084394D"/>
    <w:rsid w:val="00843D97"/>
    <w:rsid w:val="00844E41"/>
    <w:rsid w:val="00845F2E"/>
    <w:rsid w:val="00850252"/>
    <w:rsid w:val="0085192E"/>
    <w:rsid w:val="008519F9"/>
    <w:rsid w:val="00852837"/>
    <w:rsid w:val="00852FD2"/>
    <w:rsid w:val="00854132"/>
    <w:rsid w:val="008541C3"/>
    <w:rsid w:val="00854BA6"/>
    <w:rsid w:val="00857A99"/>
    <w:rsid w:val="008608A2"/>
    <w:rsid w:val="00861156"/>
    <w:rsid w:val="00862F9C"/>
    <w:rsid w:val="00863FDA"/>
    <w:rsid w:val="00865D02"/>
    <w:rsid w:val="00865F67"/>
    <w:rsid w:val="008669A1"/>
    <w:rsid w:val="00867C3F"/>
    <w:rsid w:val="00867D4E"/>
    <w:rsid w:val="00871299"/>
    <w:rsid w:val="00874A5E"/>
    <w:rsid w:val="00875672"/>
    <w:rsid w:val="00876740"/>
    <w:rsid w:val="00876E61"/>
    <w:rsid w:val="00877572"/>
    <w:rsid w:val="00881E11"/>
    <w:rsid w:val="00882291"/>
    <w:rsid w:val="00882ACE"/>
    <w:rsid w:val="0088394E"/>
    <w:rsid w:val="00883BFA"/>
    <w:rsid w:val="00885450"/>
    <w:rsid w:val="00885B15"/>
    <w:rsid w:val="00887C10"/>
    <w:rsid w:val="00890296"/>
    <w:rsid w:val="008905CF"/>
    <w:rsid w:val="008906A0"/>
    <w:rsid w:val="00890D2C"/>
    <w:rsid w:val="00892FDA"/>
    <w:rsid w:val="00894527"/>
    <w:rsid w:val="00894BC2"/>
    <w:rsid w:val="00894C14"/>
    <w:rsid w:val="00895074"/>
    <w:rsid w:val="008A0102"/>
    <w:rsid w:val="008A3618"/>
    <w:rsid w:val="008A388A"/>
    <w:rsid w:val="008A56D4"/>
    <w:rsid w:val="008B02A7"/>
    <w:rsid w:val="008B0DE3"/>
    <w:rsid w:val="008B266E"/>
    <w:rsid w:val="008B504B"/>
    <w:rsid w:val="008B5E4E"/>
    <w:rsid w:val="008C05DE"/>
    <w:rsid w:val="008C1660"/>
    <w:rsid w:val="008C2CB1"/>
    <w:rsid w:val="008C334D"/>
    <w:rsid w:val="008C3E06"/>
    <w:rsid w:val="008C6FD0"/>
    <w:rsid w:val="008C7780"/>
    <w:rsid w:val="008D087F"/>
    <w:rsid w:val="008D0908"/>
    <w:rsid w:val="008D0E07"/>
    <w:rsid w:val="008D1883"/>
    <w:rsid w:val="008D42FD"/>
    <w:rsid w:val="008D439F"/>
    <w:rsid w:val="008D441C"/>
    <w:rsid w:val="008D4CD8"/>
    <w:rsid w:val="008D5990"/>
    <w:rsid w:val="008E0FE0"/>
    <w:rsid w:val="008E11E3"/>
    <w:rsid w:val="008E27B3"/>
    <w:rsid w:val="008E3F9F"/>
    <w:rsid w:val="008E5268"/>
    <w:rsid w:val="008E5BDB"/>
    <w:rsid w:val="008E5F24"/>
    <w:rsid w:val="008E6A56"/>
    <w:rsid w:val="008F0BA8"/>
    <w:rsid w:val="008F1194"/>
    <w:rsid w:val="008F2549"/>
    <w:rsid w:val="008F2EA4"/>
    <w:rsid w:val="008F314F"/>
    <w:rsid w:val="008F51D8"/>
    <w:rsid w:val="008F6991"/>
    <w:rsid w:val="009005A5"/>
    <w:rsid w:val="009035D6"/>
    <w:rsid w:val="009074F6"/>
    <w:rsid w:val="009077BE"/>
    <w:rsid w:val="00907C24"/>
    <w:rsid w:val="00911B9A"/>
    <w:rsid w:val="009121F9"/>
    <w:rsid w:val="00912943"/>
    <w:rsid w:val="00913ED4"/>
    <w:rsid w:val="00914B25"/>
    <w:rsid w:val="00914B3C"/>
    <w:rsid w:val="009150B3"/>
    <w:rsid w:val="00916A37"/>
    <w:rsid w:val="009208C0"/>
    <w:rsid w:val="00920C60"/>
    <w:rsid w:val="00923B77"/>
    <w:rsid w:val="009250D8"/>
    <w:rsid w:val="00926488"/>
    <w:rsid w:val="0092671C"/>
    <w:rsid w:val="0092690D"/>
    <w:rsid w:val="009270D0"/>
    <w:rsid w:val="00927CF9"/>
    <w:rsid w:val="009315F9"/>
    <w:rsid w:val="00931B88"/>
    <w:rsid w:val="00935275"/>
    <w:rsid w:val="00935ACF"/>
    <w:rsid w:val="009362C2"/>
    <w:rsid w:val="00942B4E"/>
    <w:rsid w:val="00946388"/>
    <w:rsid w:val="00946A7F"/>
    <w:rsid w:val="00946E29"/>
    <w:rsid w:val="0095091F"/>
    <w:rsid w:val="009523D1"/>
    <w:rsid w:val="009525FF"/>
    <w:rsid w:val="00953927"/>
    <w:rsid w:val="0095399D"/>
    <w:rsid w:val="009549EB"/>
    <w:rsid w:val="009569F7"/>
    <w:rsid w:val="0095787C"/>
    <w:rsid w:val="009601F8"/>
    <w:rsid w:val="0096262A"/>
    <w:rsid w:val="009641B1"/>
    <w:rsid w:val="009644F5"/>
    <w:rsid w:val="00964C69"/>
    <w:rsid w:val="00965793"/>
    <w:rsid w:val="0096754F"/>
    <w:rsid w:val="00970F58"/>
    <w:rsid w:val="009722F0"/>
    <w:rsid w:val="00972D66"/>
    <w:rsid w:val="00973031"/>
    <w:rsid w:val="00973EB1"/>
    <w:rsid w:val="00980638"/>
    <w:rsid w:val="00980F59"/>
    <w:rsid w:val="00986161"/>
    <w:rsid w:val="00987C4F"/>
    <w:rsid w:val="00992817"/>
    <w:rsid w:val="009952DE"/>
    <w:rsid w:val="00995C18"/>
    <w:rsid w:val="00996C56"/>
    <w:rsid w:val="00996D4E"/>
    <w:rsid w:val="009A0262"/>
    <w:rsid w:val="009A0533"/>
    <w:rsid w:val="009A3482"/>
    <w:rsid w:val="009A4AAD"/>
    <w:rsid w:val="009A638E"/>
    <w:rsid w:val="009A6E98"/>
    <w:rsid w:val="009A71D3"/>
    <w:rsid w:val="009B03BE"/>
    <w:rsid w:val="009B06C5"/>
    <w:rsid w:val="009B0AC8"/>
    <w:rsid w:val="009B4E04"/>
    <w:rsid w:val="009B76F2"/>
    <w:rsid w:val="009C044D"/>
    <w:rsid w:val="009C0F8E"/>
    <w:rsid w:val="009C0F99"/>
    <w:rsid w:val="009C140F"/>
    <w:rsid w:val="009C1477"/>
    <w:rsid w:val="009C188A"/>
    <w:rsid w:val="009C287E"/>
    <w:rsid w:val="009C2E4A"/>
    <w:rsid w:val="009C3202"/>
    <w:rsid w:val="009C3B42"/>
    <w:rsid w:val="009C4291"/>
    <w:rsid w:val="009C44B3"/>
    <w:rsid w:val="009D0BA0"/>
    <w:rsid w:val="009D11C7"/>
    <w:rsid w:val="009D198B"/>
    <w:rsid w:val="009D25DE"/>
    <w:rsid w:val="009D3594"/>
    <w:rsid w:val="009D4D11"/>
    <w:rsid w:val="009D5AB3"/>
    <w:rsid w:val="009D759A"/>
    <w:rsid w:val="009D762A"/>
    <w:rsid w:val="009D7BA3"/>
    <w:rsid w:val="009E025D"/>
    <w:rsid w:val="009E1BC1"/>
    <w:rsid w:val="009E1CF7"/>
    <w:rsid w:val="009E1D89"/>
    <w:rsid w:val="009E2972"/>
    <w:rsid w:val="009E30EA"/>
    <w:rsid w:val="009E32C6"/>
    <w:rsid w:val="009E3A14"/>
    <w:rsid w:val="009E49EE"/>
    <w:rsid w:val="009E761E"/>
    <w:rsid w:val="009E7DC7"/>
    <w:rsid w:val="009F1241"/>
    <w:rsid w:val="009F2342"/>
    <w:rsid w:val="009F272B"/>
    <w:rsid w:val="009F2C55"/>
    <w:rsid w:val="009F3B53"/>
    <w:rsid w:val="009F47A5"/>
    <w:rsid w:val="009F48BE"/>
    <w:rsid w:val="009F59DA"/>
    <w:rsid w:val="009F7007"/>
    <w:rsid w:val="009F7D69"/>
    <w:rsid w:val="009F7E04"/>
    <w:rsid w:val="00A00B6C"/>
    <w:rsid w:val="00A0230E"/>
    <w:rsid w:val="00A03D48"/>
    <w:rsid w:val="00A04FE1"/>
    <w:rsid w:val="00A05000"/>
    <w:rsid w:val="00A07A84"/>
    <w:rsid w:val="00A1240B"/>
    <w:rsid w:val="00A129B5"/>
    <w:rsid w:val="00A13152"/>
    <w:rsid w:val="00A133FD"/>
    <w:rsid w:val="00A13484"/>
    <w:rsid w:val="00A1388E"/>
    <w:rsid w:val="00A1586B"/>
    <w:rsid w:val="00A1686A"/>
    <w:rsid w:val="00A16AC8"/>
    <w:rsid w:val="00A176C3"/>
    <w:rsid w:val="00A22601"/>
    <w:rsid w:val="00A22D92"/>
    <w:rsid w:val="00A2699C"/>
    <w:rsid w:val="00A27453"/>
    <w:rsid w:val="00A27A75"/>
    <w:rsid w:val="00A30CE2"/>
    <w:rsid w:val="00A3179F"/>
    <w:rsid w:val="00A32965"/>
    <w:rsid w:val="00A34CC7"/>
    <w:rsid w:val="00A36066"/>
    <w:rsid w:val="00A41445"/>
    <w:rsid w:val="00A4208A"/>
    <w:rsid w:val="00A45B3B"/>
    <w:rsid w:val="00A46514"/>
    <w:rsid w:val="00A475E1"/>
    <w:rsid w:val="00A47AF6"/>
    <w:rsid w:val="00A5208F"/>
    <w:rsid w:val="00A55A3B"/>
    <w:rsid w:val="00A5623F"/>
    <w:rsid w:val="00A57329"/>
    <w:rsid w:val="00A576B1"/>
    <w:rsid w:val="00A61E33"/>
    <w:rsid w:val="00A61E37"/>
    <w:rsid w:val="00A6590B"/>
    <w:rsid w:val="00A710A5"/>
    <w:rsid w:val="00A71803"/>
    <w:rsid w:val="00A7254D"/>
    <w:rsid w:val="00A72BBB"/>
    <w:rsid w:val="00A72D98"/>
    <w:rsid w:val="00A74CD5"/>
    <w:rsid w:val="00A74F96"/>
    <w:rsid w:val="00A8454B"/>
    <w:rsid w:val="00A84659"/>
    <w:rsid w:val="00A862B2"/>
    <w:rsid w:val="00A8635B"/>
    <w:rsid w:val="00A90DA9"/>
    <w:rsid w:val="00A90E35"/>
    <w:rsid w:val="00A93059"/>
    <w:rsid w:val="00A9444F"/>
    <w:rsid w:val="00A9791F"/>
    <w:rsid w:val="00A97C8C"/>
    <w:rsid w:val="00AA09DA"/>
    <w:rsid w:val="00AA0E6E"/>
    <w:rsid w:val="00AA1895"/>
    <w:rsid w:val="00AA3D52"/>
    <w:rsid w:val="00AA5E4C"/>
    <w:rsid w:val="00AA6C7A"/>
    <w:rsid w:val="00AA6C80"/>
    <w:rsid w:val="00AA72B6"/>
    <w:rsid w:val="00AB2CD2"/>
    <w:rsid w:val="00AB2D0C"/>
    <w:rsid w:val="00AB5B67"/>
    <w:rsid w:val="00AB5BA8"/>
    <w:rsid w:val="00AB7CF3"/>
    <w:rsid w:val="00AC0493"/>
    <w:rsid w:val="00AC344E"/>
    <w:rsid w:val="00AC3C57"/>
    <w:rsid w:val="00AC42D8"/>
    <w:rsid w:val="00AC5273"/>
    <w:rsid w:val="00AC6A8B"/>
    <w:rsid w:val="00AC77AC"/>
    <w:rsid w:val="00AD1D74"/>
    <w:rsid w:val="00AD2082"/>
    <w:rsid w:val="00AD2CE2"/>
    <w:rsid w:val="00AD6059"/>
    <w:rsid w:val="00AE00F7"/>
    <w:rsid w:val="00AE1671"/>
    <w:rsid w:val="00AE2330"/>
    <w:rsid w:val="00AE339D"/>
    <w:rsid w:val="00AE56DF"/>
    <w:rsid w:val="00AE61FE"/>
    <w:rsid w:val="00AE7192"/>
    <w:rsid w:val="00AE75A0"/>
    <w:rsid w:val="00AF0C10"/>
    <w:rsid w:val="00AF142D"/>
    <w:rsid w:val="00AF28F6"/>
    <w:rsid w:val="00AF2A1C"/>
    <w:rsid w:val="00AF2E01"/>
    <w:rsid w:val="00AF3C40"/>
    <w:rsid w:val="00AF7767"/>
    <w:rsid w:val="00AF7FAA"/>
    <w:rsid w:val="00B019BC"/>
    <w:rsid w:val="00B044AE"/>
    <w:rsid w:val="00B04E8F"/>
    <w:rsid w:val="00B06B00"/>
    <w:rsid w:val="00B06EFF"/>
    <w:rsid w:val="00B10F4A"/>
    <w:rsid w:val="00B1126E"/>
    <w:rsid w:val="00B1199C"/>
    <w:rsid w:val="00B12104"/>
    <w:rsid w:val="00B13350"/>
    <w:rsid w:val="00B13EF2"/>
    <w:rsid w:val="00B14ED5"/>
    <w:rsid w:val="00B151E0"/>
    <w:rsid w:val="00B16316"/>
    <w:rsid w:val="00B17E86"/>
    <w:rsid w:val="00B23207"/>
    <w:rsid w:val="00B2324E"/>
    <w:rsid w:val="00B242E0"/>
    <w:rsid w:val="00B243DC"/>
    <w:rsid w:val="00B25130"/>
    <w:rsid w:val="00B25A6A"/>
    <w:rsid w:val="00B26835"/>
    <w:rsid w:val="00B3025E"/>
    <w:rsid w:val="00B31255"/>
    <w:rsid w:val="00B33054"/>
    <w:rsid w:val="00B34A87"/>
    <w:rsid w:val="00B3517F"/>
    <w:rsid w:val="00B36381"/>
    <w:rsid w:val="00B40889"/>
    <w:rsid w:val="00B421E2"/>
    <w:rsid w:val="00B448A1"/>
    <w:rsid w:val="00B44B4F"/>
    <w:rsid w:val="00B44EE1"/>
    <w:rsid w:val="00B45C13"/>
    <w:rsid w:val="00B4634B"/>
    <w:rsid w:val="00B5153A"/>
    <w:rsid w:val="00B55127"/>
    <w:rsid w:val="00B55695"/>
    <w:rsid w:val="00B557A0"/>
    <w:rsid w:val="00B55BDF"/>
    <w:rsid w:val="00B57012"/>
    <w:rsid w:val="00B62CFC"/>
    <w:rsid w:val="00B644CA"/>
    <w:rsid w:val="00B717FB"/>
    <w:rsid w:val="00B722BE"/>
    <w:rsid w:val="00B7273F"/>
    <w:rsid w:val="00B74A7C"/>
    <w:rsid w:val="00B7583F"/>
    <w:rsid w:val="00B779B7"/>
    <w:rsid w:val="00B80DC1"/>
    <w:rsid w:val="00B80F71"/>
    <w:rsid w:val="00B820FD"/>
    <w:rsid w:val="00B831B8"/>
    <w:rsid w:val="00B8395A"/>
    <w:rsid w:val="00B85A64"/>
    <w:rsid w:val="00B86790"/>
    <w:rsid w:val="00B87F65"/>
    <w:rsid w:val="00B87F72"/>
    <w:rsid w:val="00B9083E"/>
    <w:rsid w:val="00B92233"/>
    <w:rsid w:val="00B93AFD"/>
    <w:rsid w:val="00B94BD8"/>
    <w:rsid w:val="00B94CFC"/>
    <w:rsid w:val="00B95AF8"/>
    <w:rsid w:val="00B96162"/>
    <w:rsid w:val="00B962C2"/>
    <w:rsid w:val="00BA0816"/>
    <w:rsid w:val="00BA0945"/>
    <w:rsid w:val="00BA0993"/>
    <w:rsid w:val="00BA09C6"/>
    <w:rsid w:val="00BA11C5"/>
    <w:rsid w:val="00BA186D"/>
    <w:rsid w:val="00BA1B48"/>
    <w:rsid w:val="00BA22A5"/>
    <w:rsid w:val="00BA22E4"/>
    <w:rsid w:val="00BA4C12"/>
    <w:rsid w:val="00BA61C9"/>
    <w:rsid w:val="00BA761F"/>
    <w:rsid w:val="00BB0D74"/>
    <w:rsid w:val="00BB2C92"/>
    <w:rsid w:val="00BB2F7B"/>
    <w:rsid w:val="00BB6311"/>
    <w:rsid w:val="00BB7DD4"/>
    <w:rsid w:val="00BC123C"/>
    <w:rsid w:val="00BC1A30"/>
    <w:rsid w:val="00BC26C3"/>
    <w:rsid w:val="00BC291C"/>
    <w:rsid w:val="00BC40A7"/>
    <w:rsid w:val="00BC6C4A"/>
    <w:rsid w:val="00BD0886"/>
    <w:rsid w:val="00BD0A88"/>
    <w:rsid w:val="00BD15C6"/>
    <w:rsid w:val="00BD2285"/>
    <w:rsid w:val="00BD3BCB"/>
    <w:rsid w:val="00BD4262"/>
    <w:rsid w:val="00BD46C4"/>
    <w:rsid w:val="00BD4DCA"/>
    <w:rsid w:val="00BD4E8D"/>
    <w:rsid w:val="00BD6597"/>
    <w:rsid w:val="00BD70E2"/>
    <w:rsid w:val="00BD7D96"/>
    <w:rsid w:val="00BE0DFB"/>
    <w:rsid w:val="00BE2A61"/>
    <w:rsid w:val="00BE370C"/>
    <w:rsid w:val="00BE525D"/>
    <w:rsid w:val="00BE548C"/>
    <w:rsid w:val="00BE5A9D"/>
    <w:rsid w:val="00BE60C8"/>
    <w:rsid w:val="00BE7707"/>
    <w:rsid w:val="00BE7D3B"/>
    <w:rsid w:val="00BE7DD5"/>
    <w:rsid w:val="00BF154A"/>
    <w:rsid w:val="00BF1770"/>
    <w:rsid w:val="00BF3F6D"/>
    <w:rsid w:val="00BF54D0"/>
    <w:rsid w:val="00BF55B0"/>
    <w:rsid w:val="00BF60FF"/>
    <w:rsid w:val="00BF6381"/>
    <w:rsid w:val="00BF6A52"/>
    <w:rsid w:val="00BF7334"/>
    <w:rsid w:val="00C00CE4"/>
    <w:rsid w:val="00C025AC"/>
    <w:rsid w:val="00C030D9"/>
    <w:rsid w:val="00C03B89"/>
    <w:rsid w:val="00C0460F"/>
    <w:rsid w:val="00C06A1E"/>
    <w:rsid w:val="00C06A63"/>
    <w:rsid w:val="00C13C0E"/>
    <w:rsid w:val="00C16050"/>
    <w:rsid w:val="00C16FEE"/>
    <w:rsid w:val="00C22029"/>
    <w:rsid w:val="00C2205B"/>
    <w:rsid w:val="00C22821"/>
    <w:rsid w:val="00C23611"/>
    <w:rsid w:val="00C2461D"/>
    <w:rsid w:val="00C24B6C"/>
    <w:rsid w:val="00C24BB6"/>
    <w:rsid w:val="00C24F7F"/>
    <w:rsid w:val="00C25023"/>
    <w:rsid w:val="00C27234"/>
    <w:rsid w:val="00C31022"/>
    <w:rsid w:val="00C31CC3"/>
    <w:rsid w:val="00C3439D"/>
    <w:rsid w:val="00C344C0"/>
    <w:rsid w:val="00C35F80"/>
    <w:rsid w:val="00C4011E"/>
    <w:rsid w:val="00C41256"/>
    <w:rsid w:val="00C42076"/>
    <w:rsid w:val="00C43410"/>
    <w:rsid w:val="00C43D68"/>
    <w:rsid w:val="00C44569"/>
    <w:rsid w:val="00C44CF0"/>
    <w:rsid w:val="00C45E8E"/>
    <w:rsid w:val="00C47FD2"/>
    <w:rsid w:val="00C511B1"/>
    <w:rsid w:val="00C51AE9"/>
    <w:rsid w:val="00C5524C"/>
    <w:rsid w:val="00C56161"/>
    <w:rsid w:val="00C575AE"/>
    <w:rsid w:val="00C57C5A"/>
    <w:rsid w:val="00C57DC3"/>
    <w:rsid w:val="00C57DD8"/>
    <w:rsid w:val="00C60156"/>
    <w:rsid w:val="00C61C06"/>
    <w:rsid w:val="00C626BF"/>
    <w:rsid w:val="00C660F0"/>
    <w:rsid w:val="00C67739"/>
    <w:rsid w:val="00C7198E"/>
    <w:rsid w:val="00C72024"/>
    <w:rsid w:val="00C7219D"/>
    <w:rsid w:val="00C7286C"/>
    <w:rsid w:val="00C72B70"/>
    <w:rsid w:val="00C73E96"/>
    <w:rsid w:val="00C74388"/>
    <w:rsid w:val="00C74595"/>
    <w:rsid w:val="00C745FB"/>
    <w:rsid w:val="00C74B09"/>
    <w:rsid w:val="00C755FD"/>
    <w:rsid w:val="00C75E39"/>
    <w:rsid w:val="00C7646E"/>
    <w:rsid w:val="00C76FDB"/>
    <w:rsid w:val="00C772E0"/>
    <w:rsid w:val="00C7730D"/>
    <w:rsid w:val="00C804E1"/>
    <w:rsid w:val="00C80660"/>
    <w:rsid w:val="00C808F8"/>
    <w:rsid w:val="00C80F95"/>
    <w:rsid w:val="00C81071"/>
    <w:rsid w:val="00C81AA2"/>
    <w:rsid w:val="00C81E48"/>
    <w:rsid w:val="00C86171"/>
    <w:rsid w:val="00C87BD5"/>
    <w:rsid w:val="00C90A47"/>
    <w:rsid w:val="00C91975"/>
    <w:rsid w:val="00C937E0"/>
    <w:rsid w:val="00C93C82"/>
    <w:rsid w:val="00C94357"/>
    <w:rsid w:val="00C9441E"/>
    <w:rsid w:val="00C95312"/>
    <w:rsid w:val="00C97138"/>
    <w:rsid w:val="00C97D78"/>
    <w:rsid w:val="00CA0B25"/>
    <w:rsid w:val="00CA6050"/>
    <w:rsid w:val="00CA67B5"/>
    <w:rsid w:val="00CB0A9E"/>
    <w:rsid w:val="00CB1514"/>
    <w:rsid w:val="00CB19C6"/>
    <w:rsid w:val="00CB1B49"/>
    <w:rsid w:val="00CB2131"/>
    <w:rsid w:val="00CB2E35"/>
    <w:rsid w:val="00CB3EA0"/>
    <w:rsid w:val="00CB3EAE"/>
    <w:rsid w:val="00CB46A0"/>
    <w:rsid w:val="00CB736B"/>
    <w:rsid w:val="00CC074D"/>
    <w:rsid w:val="00CC2E37"/>
    <w:rsid w:val="00CC474F"/>
    <w:rsid w:val="00CC4CD1"/>
    <w:rsid w:val="00CC662E"/>
    <w:rsid w:val="00CC7796"/>
    <w:rsid w:val="00CD047E"/>
    <w:rsid w:val="00CD0C02"/>
    <w:rsid w:val="00CD0C78"/>
    <w:rsid w:val="00CD466D"/>
    <w:rsid w:val="00CD7F77"/>
    <w:rsid w:val="00CE0895"/>
    <w:rsid w:val="00CE0E3A"/>
    <w:rsid w:val="00CE64CA"/>
    <w:rsid w:val="00CE6880"/>
    <w:rsid w:val="00CE6CE6"/>
    <w:rsid w:val="00CE786B"/>
    <w:rsid w:val="00CE7B4D"/>
    <w:rsid w:val="00CF01D1"/>
    <w:rsid w:val="00CF1650"/>
    <w:rsid w:val="00CF25C2"/>
    <w:rsid w:val="00CF30A9"/>
    <w:rsid w:val="00CF342B"/>
    <w:rsid w:val="00CF4CCB"/>
    <w:rsid w:val="00CF51D0"/>
    <w:rsid w:val="00CF5F07"/>
    <w:rsid w:val="00CF6CDE"/>
    <w:rsid w:val="00D01208"/>
    <w:rsid w:val="00D05C5A"/>
    <w:rsid w:val="00D06D29"/>
    <w:rsid w:val="00D070DA"/>
    <w:rsid w:val="00D105F8"/>
    <w:rsid w:val="00D110A6"/>
    <w:rsid w:val="00D12330"/>
    <w:rsid w:val="00D13513"/>
    <w:rsid w:val="00D15A67"/>
    <w:rsid w:val="00D1649A"/>
    <w:rsid w:val="00D16DFA"/>
    <w:rsid w:val="00D206B4"/>
    <w:rsid w:val="00D23528"/>
    <w:rsid w:val="00D24516"/>
    <w:rsid w:val="00D25A92"/>
    <w:rsid w:val="00D2697D"/>
    <w:rsid w:val="00D27080"/>
    <w:rsid w:val="00D27CE6"/>
    <w:rsid w:val="00D27D22"/>
    <w:rsid w:val="00D27DD0"/>
    <w:rsid w:val="00D3011A"/>
    <w:rsid w:val="00D31E99"/>
    <w:rsid w:val="00D33037"/>
    <w:rsid w:val="00D335B2"/>
    <w:rsid w:val="00D340D5"/>
    <w:rsid w:val="00D34305"/>
    <w:rsid w:val="00D3445C"/>
    <w:rsid w:val="00D3489C"/>
    <w:rsid w:val="00D34DB0"/>
    <w:rsid w:val="00D37955"/>
    <w:rsid w:val="00D415E1"/>
    <w:rsid w:val="00D42167"/>
    <w:rsid w:val="00D44467"/>
    <w:rsid w:val="00D44AF7"/>
    <w:rsid w:val="00D45B76"/>
    <w:rsid w:val="00D53EE1"/>
    <w:rsid w:val="00D53F7B"/>
    <w:rsid w:val="00D55085"/>
    <w:rsid w:val="00D55FA1"/>
    <w:rsid w:val="00D56E41"/>
    <w:rsid w:val="00D6042C"/>
    <w:rsid w:val="00D60B6E"/>
    <w:rsid w:val="00D6292C"/>
    <w:rsid w:val="00D633DF"/>
    <w:rsid w:val="00D63CE9"/>
    <w:rsid w:val="00D63DF7"/>
    <w:rsid w:val="00D6434D"/>
    <w:rsid w:val="00D65D39"/>
    <w:rsid w:val="00D6679E"/>
    <w:rsid w:val="00D6757B"/>
    <w:rsid w:val="00D702F6"/>
    <w:rsid w:val="00D71394"/>
    <w:rsid w:val="00D7508A"/>
    <w:rsid w:val="00D75286"/>
    <w:rsid w:val="00D759B9"/>
    <w:rsid w:val="00D75DBF"/>
    <w:rsid w:val="00D762F9"/>
    <w:rsid w:val="00D76AD2"/>
    <w:rsid w:val="00D77755"/>
    <w:rsid w:val="00D80718"/>
    <w:rsid w:val="00D80C8C"/>
    <w:rsid w:val="00D817EF"/>
    <w:rsid w:val="00D81C4E"/>
    <w:rsid w:val="00D820FF"/>
    <w:rsid w:val="00D8228E"/>
    <w:rsid w:val="00D828CF"/>
    <w:rsid w:val="00D82C4F"/>
    <w:rsid w:val="00D82E7B"/>
    <w:rsid w:val="00D84B67"/>
    <w:rsid w:val="00D84D04"/>
    <w:rsid w:val="00D86A0B"/>
    <w:rsid w:val="00D87981"/>
    <w:rsid w:val="00D90E1F"/>
    <w:rsid w:val="00D9176F"/>
    <w:rsid w:val="00D92E13"/>
    <w:rsid w:val="00D96D93"/>
    <w:rsid w:val="00D97E9F"/>
    <w:rsid w:val="00DA0D4F"/>
    <w:rsid w:val="00DA0E0B"/>
    <w:rsid w:val="00DA0E33"/>
    <w:rsid w:val="00DA18F9"/>
    <w:rsid w:val="00DA2916"/>
    <w:rsid w:val="00DA2B68"/>
    <w:rsid w:val="00DA2DA1"/>
    <w:rsid w:val="00DA409F"/>
    <w:rsid w:val="00DA44AE"/>
    <w:rsid w:val="00DA5387"/>
    <w:rsid w:val="00DA62F4"/>
    <w:rsid w:val="00DA679F"/>
    <w:rsid w:val="00DA6B0E"/>
    <w:rsid w:val="00DA7515"/>
    <w:rsid w:val="00DB0E84"/>
    <w:rsid w:val="00DB1532"/>
    <w:rsid w:val="00DB2B76"/>
    <w:rsid w:val="00DB315C"/>
    <w:rsid w:val="00DB65D7"/>
    <w:rsid w:val="00DB66EC"/>
    <w:rsid w:val="00DB6FE9"/>
    <w:rsid w:val="00DB744B"/>
    <w:rsid w:val="00DB7C1B"/>
    <w:rsid w:val="00DC0915"/>
    <w:rsid w:val="00DC09E9"/>
    <w:rsid w:val="00DC10AA"/>
    <w:rsid w:val="00DC2B75"/>
    <w:rsid w:val="00DC3C5B"/>
    <w:rsid w:val="00DC56C9"/>
    <w:rsid w:val="00DC58D4"/>
    <w:rsid w:val="00DC69BD"/>
    <w:rsid w:val="00DC701E"/>
    <w:rsid w:val="00DC7904"/>
    <w:rsid w:val="00DD092B"/>
    <w:rsid w:val="00DD31D6"/>
    <w:rsid w:val="00DD3694"/>
    <w:rsid w:val="00DD4F18"/>
    <w:rsid w:val="00DE0C91"/>
    <w:rsid w:val="00DE1116"/>
    <w:rsid w:val="00DE1151"/>
    <w:rsid w:val="00DE1460"/>
    <w:rsid w:val="00DE19BC"/>
    <w:rsid w:val="00DE2A9B"/>
    <w:rsid w:val="00DE38BC"/>
    <w:rsid w:val="00DE429A"/>
    <w:rsid w:val="00DE48F2"/>
    <w:rsid w:val="00DE4D9E"/>
    <w:rsid w:val="00DE5002"/>
    <w:rsid w:val="00DE6AB8"/>
    <w:rsid w:val="00DE7F47"/>
    <w:rsid w:val="00DF0461"/>
    <w:rsid w:val="00DF1304"/>
    <w:rsid w:val="00DF1414"/>
    <w:rsid w:val="00DF24DE"/>
    <w:rsid w:val="00DF4569"/>
    <w:rsid w:val="00DF4EA9"/>
    <w:rsid w:val="00DF5F8B"/>
    <w:rsid w:val="00DF7FD6"/>
    <w:rsid w:val="00E02398"/>
    <w:rsid w:val="00E057A2"/>
    <w:rsid w:val="00E06A09"/>
    <w:rsid w:val="00E07E25"/>
    <w:rsid w:val="00E10961"/>
    <w:rsid w:val="00E11FAF"/>
    <w:rsid w:val="00E12001"/>
    <w:rsid w:val="00E12261"/>
    <w:rsid w:val="00E1226F"/>
    <w:rsid w:val="00E13F5F"/>
    <w:rsid w:val="00E14BFE"/>
    <w:rsid w:val="00E22FBD"/>
    <w:rsid w:val="00E23C9D"/>
    <w:rsid w:val="00E24E32"/>
    <w:rsid w:val="00E24F41"/>
    <w:rsid w:val="00E259DE"/>
    <w:rsid w:val="00E25EBA"/>
    <w:rsid w:val="00E2678C"/>
    <w:rsid w:val="00E26F5E"/>
    <w:rsid w:val="00E270EE"/>
    <w:rsid w:val="00E272DF"/>
    <w:rsid w:val="00E27848"/>
    <w:rsid w:val="00E2785B"/>
    <w:rsid w:val="00E317C7"/>
    <w:rsid w:val="00E31D4D"/>
    <w:rsid w:val="00E31E4D"/>
    <w:rsid w:val="00E320B9"/>
    <w:rsid w:val="00E32209"/>
    <w:rsid w:val="00E34514"/>
    <w:rsid w:val="00E35B98"/>
    <w:rsid w:val="00E36F72"/>
    <w:rsid w:val="00E370CA"/>
    <w:rsid w:val="00E373C0"/>
    <w:rsid w:val="00E37610"/>
    <w:rsid w:val="00E37E0A"/>
    <w:rsid w:val="00E434EF"/>
    <w:rsid w:val="00E43828"/>
    <w:rsid w:val="00E438B1"/>
    <w:rsid w:val="00E4594F"/>
    <w:rsid w:val="00E45CA1"/>
    <w:rsid w:val="00E460AC"/>
    <w:rsid w:val="00E46115"/>
    <w:rsid w:val="00E46621"/>
    <w:rsid w:val="00E47121"/>
    <w:rsid w:val="00E50882"/>
    <w:rsid w:val="00E50E42"/>
    <w:rsid w:val="00E52B98"/>
    <w:rsid w:val="00E561E4"/>
    <w:rsid w:val="00E57891"/>
    <w:rsid w:val="00E619AD"/>
    <w:rsid w:val="00E6252D"/>
    <w:rsid w:val="00E62BC0"/>
    <w:rsid w:val="00E63CC9"/>
    <w:rsid w:val="00E640F3"/>
    <w:rsid w:val="00E642B9"/>
    <w:rsid w:val="00E65632"/>
    <w:rsid w:val="00E65C58"/>
    <w:rsid w:val="00E6678B"/>
    <w:rsid w:val="00E70011"/>
    <w:rsid w:val="00E71E43"/>
    <w:rsid w:val="00E74DFD"/>
    <w:rsid w:val="00E75118"/>
    <w:rsid w:val="00E7650B"/>
    <w:rsid w:val="00E80A99"/>
    <w:rsid w:val="00E80CCC"/>
    <w:rsid w:val="00E848FE"/>
    <w:rsid w:val="00E859A5"/>
    <w:rsid w:val="00E87195"/>
    <w:rsid w:val="00E87624"/>
    <w:rsid w:val="00E902DF"/>
    <w:rsid w:val="00E90B8E"/>
    <w:rsid w:val="00E924E4"/>
    <w:rsid w:val="00E92B40"/>
    <w:rsid w:val="00E92BD6"/>
    <w:rsid w:val="00E938A0"/>
    <w:rsid w:val="00E9504A"/>
    <w:rsid w:val="00E95300"/>
    <w:rsid w:val="00E95E2F"/>
    <w:rsid w:val="00E969E3"/>
    <w:rsid w:val="00E97181"/>
    <w:rsid w:val="00EA00A3"/>
    <w:rsid w:val="00EA158D"/>
    <w:rsid w:val="00EA2666"/>
    <w:rsid w:val="00EA3142"/>
    <w:rsid w:val="00EA32CE"/>
    <w:rsid w:val="00EA6A9C"/>
    <w:rsid w:val="00EA7313"/>
    <w:rsid w:val="00EB11A6"/>
    <w:rsid w:val="00EB322C"/>
    <w:rsid w:val="00EB4A85"/>
    <w:rsid w:val="00EB592D"/>
    <w:rsid w:val="00EC01D9"/>
    <w:rsid w:val="00EC082D"/>
    <w:rsid w:val="00EC200B"/>
    <w:rsid w:val="00EC2337"/>
    <w:rsid w:val="00EC3124"/>
    <w:rsid w:val="00EC5E0D"/>
    <w:rsid w:val="00EC61AD"/>
    <w:rsid w:val="00ED183E"/>
    <w:rsid w:val="00ED2DF9"/>
    <w:rsid w:val="00ED40E9"/>
    <w:rsid w:val="00ED423E"/>
    <w:rsid w:val="00ED56CC"/>
    <w:rsid w:val="00ED7E6E"/>
    <w:rsid w:val="00EE2475"/>
    <w:rsid w:val="00EE6035"/>
    <w:rsid w:val="00EE6D10"/>
    <w:rsid w:val="00EE70C3"/>
    <w:rsid w:val="00EE7111"/>
    <w:rsid w:val="00EE7297"/>
    <w:rsid w:val="00EF01CE"/>
    <w:rsid w:val="00EF12DF"/>
    <w:rsid w:val="00EF1B50"/>
    <w:rsid w:val="00EF1C5B"/>
    <w:rsid w:val="00EF3222"/>
    <w:rsid w:val="00EF328E"/>
    <w:rsid w:val="00EF6303"/>
    <w:rsid w:val="00EF63D5"/>
    <w:rsid w:val="00EF782A"/>
    <w:rsid w:val="00F003AB"/>
    <w:rsid w:val="00F00768"/>
    <w:rsid w:val="00F00BCE"/>
    <w:rsid w:val="00F01773"/>
    <w:rsid w:val="00F07F22"/>
    <w:rsid w:val="00F10B56"/>
    <w:rsid w:val="00F111C9"/>
    <w:rsid w:val="00F11F81"/>
    <w:rsid w:val="00F12F91"/>
    <w:rsid w:val="00F13449"/>
    <w:rsid w:val="00F139A0"/>
    <w:rsid w:val="00F13B6E"/>
    <w:rsid w:val="00F13D82"/>
    <w:rsid w:val="00F20165"/>
    <w:rsid w:val="00F21112"/>
    <w:rsid w:val="00F21A50"/>
    <w:rsid w:val="00F254B4"/>
    <w:rsid w:val="00F26A75"/>
    <w:rsid w:val="00F26CDE"/>
    <w:rsid w:val="00F273FE"/>
    <w:rsid w:val="00F30A83"/>
    <w:rsid w:val="00F32185"/>
    <w:rsid w:val="00F33F2A"/>
    <w:rsid w:val="00F35C9A"/>
    <w:rsid w:val="00F36646"/>
    <w:rsid w:val="00F41670"/>
    <w:rsid w:val="00F4177C"/>
    <w:rsid w:val="00F41E9C"/>
    <w:rsid w:val="00F432E2"/>
    <w:rsid w:val="00F44E85"/>
    <w:rsid w:val="00F46F5D"/>
    <w:rsid w:val="00F502D7"/>
    <w:rsid w:val="00F53A63"/>
    <w:rsid w:val="00F55415"/>
    <w:rsid w:val="00F576B4"/>
    <w:rsid w:val="00F61162"/>
    <w:rsid w:val="00F6221A"/>
    <w:rsid w:val="00F641B9"/>
    <w:rsid w:val="00F64825"/>
    <w:rsid w:val="00F64A87"/>
    <w:rsid w:val="00F66208"/>
    <w:rsid w:val="00F6642F"/>
    <w:rsid w:val="00F671D0"/>
    <w:rsid w:val="00F71ED4"/>
    <w:rsid w:val="00F72A15"/>
    <w:rsid w:val="00F740B1"/>
    <w:rsid w:val="00F75309"/>
    <w:rsid w:val="00F7719D"/>
    <w:rsid w:val="00F813D0"/>
    <w:rsid w:val="00F82B9A"/>
    <w:rsid w:val="00F8422D"/>
    <w:rsid w:val="00F859F3"/>
    <w:rsid w:val="00F86089"/>
    <w:rsid w:val="00F902DA"/>
    <w:rsid w:val="00F91649"/>
    <w:rsid w:val="00F91BEB"/>
    <w:rsid w:val="00F962FA"/>
    <w:rsid w:val="00F96C30"/>
    <w:rsid w:val="00F971CB"/>
    <w:rsid w:val="00FA1A68"/>
    <w:rsid w:val="00FA3ABD"/>
    <w:rsid w:val="00FA3DD3"/>
    <w:rsid w:val="00FA55EC"/>
    <w:rsid w:val="00FA5945"/>
    <w:rsid w:val="00FA6F25"/>
    <w:rsid w:val="00FA7BF6"/>
    <w:rsid w:val="00FB1803"/>
    <w:rsid w:val="00FB1CB8"/>
    <w:rsid w:val="00FB22ED"/>
    <w:rsid w:val="00FB2F24"/>
    <w:rsid w:val="00FB655E"/>
    <w:rsid w:val="00FB6B36"/>
    <w:rsid w:val="00FB6C43"/>
    <w:rsid w:val="00FB7D6C"/>
    <w:rsid w:val="00FC2354"/>
    <w:rsid w:val="00FC289C"/>
    <w:rsid w:val="00FC4539"/>
    <w:rsid w:val="00FC49B0"/>
    <w:rsid w:val="00FC4EB7"/>
    <w:rsid w:val="00FC4FCF"/>
    <w:rsid w:val="00FC5F12"/>
    <w:rsid w:val="00FD19BC"/>
    <w:rsid w:val="00FD2280"/>
    <w:rsid w:val="00FD2CDC"/>
    <w:rsid w:val="00FD4AEC"/>
    <w:rsid w:val="00FD592A"/>
    <w:rsid w:val="00FD70CE"/>
    <w:rsid w:val="00FE0712"/>
    <w:rsid w:val="00FE07DA"/>
    <w:rsid w:val="00FE258C"/>
    <w:rsid w:val="00FE2684"/>
    <w:rsid w:val="00FE34DE"/>
    <w:rsid w:val="00FE3949"/>
    <w:rsid w:val="00FE4F5A"/>
    <w:rsid w:val="00FE5906"/>
    <w:rsid w:val="00FE64DC"/>
    <w:rsid w:val="00FE7393"/>
    <w:rsid w:val="00FF17EA"/>
    <w:rsid w:val="00FF23C2"/>
    <w:rsid w:val="00FF461C"/>
    <w:rsid w:val="00FF48D3"/>
    <w:rsid w:val="00FF4A05"/>
    <w:rsid w:val="00FF53AF"/>
    <w:rsid w:val="00FF706E"/>
    <w:rsid w:val="00FF71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4E44E8"/>
  <w15:docId w15:val="{CA226EEB-3DFF-41E5-B843-0B9F7B7A5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iPriority="0"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3C"/>
    <w:pPr>
      <w:widowControl w:val="0"/>
      <w:spacing w:line="240" w:lineRule="exact"/>
    </w:pPr>
    <w:rPr>
      <w:sz w:val="28"/>
    </w:rPr>
  </w:style>
  <w:style w:type="paragraph" w:styleId="Heading1">
    <w:name w:val="heading 1"/>
    <w:basedOn w:val="Normal"/>
    <w:next w:val="BodyText"/>
    <w:link w:val="Heading1Char"/>
    <w:unhideWhenUsed/>
    <w:qFormat/>
    <w:rsid w:val="00C97D78"/>
    <w:pPr>
      <w:keepNext/>
      <w:keepLines/>
      <w:numPr>
        <w:numId w:val="24"/>
      </w:numPr>
      <w:spacing w:line="480" w:lineRule="exact"/>
      <w:outlineLvl w:val="0"/>
    </w:pPr>
    <w:rPr>
      <w:rFonts w:asciiTheme="majorHAnsi" w:eastAsiaTheme="majorEastAsia" w:hAnsiTheme="majorHAnsi" w:cstheme="majorHAnsi"/>
      <w:b/>
      <w:bCs/>
      <w:caps/>
      <w:sz w:val="24"/>
      <w:u w:val="single"/>
    </w:rPr>
  </w:style>
  <w:style w:type="paragraph" w:styleId="Heading2">
    <w:name w:val="heading 2"/>
    <w:basedOn w:val="BodyText"/>
    <w:next w:val="BodyText"/>
    <w:link w:val="Heading2Char"/>
    <w:unhideWhenUsed/>
    <w:qFormat/>
    <w:rsid w:val="00C97D78"/>
    <w:pPr>
      <w:numPr>
        <w:numId w:val="26"/>
      </w:numPr>
      <w:spacing w:after="0" w:line="480" w:lineRule="exact"/>
      <w:jc w:val="both"/>
      <w:outlineLvl w:val="1"/>
    </w:pPr>
    <w:rPr>
      <w:rFonts w:asciiTheme="majorHAnsi" w:hAnsiTheme="majorHAnsi" w:cstheme="majorHAnsi"/>
      <w:b/>
      <w:bCs/>
      <w:sz w:val="24"/>
    </w:rPr>
  </w:style>
  <w:style w:type="paragraph" w:styleId="Heading3">
    <w:name w:val="heading 3"/>
    <w:basedOn w:val="Normal"/>
    <w:next w:val="BodyText"/>
    <w:link w:val="Heading3Char"/>
    <w:semiHidden/>
    <w:unhideWhenUsed/>
    <w:qFormat/>
    <w:rsid w:val="004E4DCF"/>
    <w:pPr>
      <w:keepNext/>
      <w:spacing w:after="240"/>
      <w:outlineLvl w:val="2"/>
    </w:pPr>
    <w:rPr>
      <w:rFonts w:eastAsiaTheme="majorEastAsia" w:cstheme="majorBidi"/>
      <w:b/>
      <w:bCs/>
    </w:rPr>
  </w:style>
  <w:style w:type="paragraph" w:styleId="Heading4">
    <w:name w:val="heading 4"/>
    <w:basedOn w:val="Normal"/>
    <w:next w:val="BodyText"/>
    <w:link w:val="Heading4Char"/>
    <w:semiHidden/>
    <w:unhideWhenUsed/>
    <w:qFormat/>
    <w:rsid w:val="004E4DCF"/>
    <w:pPr>
      <w:keepNext/>
      <w:spacing w:after="240"/>
      <w:outlineLvl w:val="3"/>
    </w:pPr>
    <w:rPr>
      <w:rFonts w:eastAsiaTheme="majorEastAsia" w:cstheme="majorBidi"/>
      <w:b/>
      <w:bCs/>
      <w:iCs/>
    </w:rPr>
  </w:style>
  <w:style w:type="paragraph" w:styleId="Heading5">
    <w:name w:val="heading 5"/>
    <w:basedOn w:val="Normal"/>
    <w:next w:val="BodyText"/>
    <w:link w:val="Heading5Char"/>
    <w:semiHidden/>
    <w:unhideWhenUsed/>
    <w:qFormat/>
    <w:rsid w:val="004E4DCF"/>
    <w:pPr>
      <w:keepNext/>
      <w:spacing w:after="240"/>
      <w:outlineLvl w:val="4"/>
    </w:pPr>
    <w:rPr>
      <w:rFonts w:eastAsiaTheme="majorEastAsia" w:cstheme="majorBidi"/>
    </w:rPr>
  </w:style>
  <w:style w:type="paragraph" w:styleId="Heading6">
    <w:name w:val="heading 6"/>
    <w:basedOn w:val="Normal"/>
    <w:next w:val="BodyText"/>
    <w:link w:val="Heading6Char"/>
    <w:semiHidden/>
    <w:unhideWhenUsed/>
    <w:qFormat/>
    <w:rsid w:val="004E4DCF"/>
    <w:pPr>
      <w:keepNext/>
      <w:spacing w:after="240"/>
      <w:outlineLvl w:val="5"/>
    </w:pPr>
    <w:rPr>
      <w:rFonts w:eastAsiaTheme="majorEastAsia" w:cstheme="majorBidi"/>
      <w:iCs/>
    </w:rPr>
  </w:style>
  <w:style w:type="paragraph" w:styleId="Heading7">
    <w:name w:val="heading 7"/>
    <w:basedOn w:val="Normal"/>
    <w:next w:val="BodyText"/>
    <w:link w:val="Heading7Char"/>
    <w:semiHidden/>
    <w:unhideWhenUsed/>
    <w:qFormat/>
    <w:rsid w:val="004E4DCF"/>
    <w:pPr>
      <w:keepNext/>
      <w:spacing w:after="240"/>
      <w:outlineLvl w:val="6"/>
    </w:pPr>
    <w:rPr>
      <w:rFonts w:eastAsiaTheme="majorEastAsia" w:cstheme="majorBidi"/>
      <w:iCs/>
    </w:rPr>
  </w:style>
  <w:style w:type="paragraph" w:styleId="Heading8">
    <w:name w:val="heading 8"/>
    <w:basedOn w:val="Normal"/>
    <w:next w:val="BodyText"/>
    <w:link w:val="Heading8Char"/>
    <w:semiHidden/>
    <w:unhideWhenUsed/>
    <w:qFormat/>
    <w:rsid w:val="004E4DCF"/>
    <w:pPr>
      <w:keepNext/>
      <w:spacing w:after="240"/>
      <w:outlineLvl w:val="7"/>
    </w:pPr>
    <w:rPr>
      <w:rFonts w:eastAsiaTheme="majorEastAsia" w:cstheme="majorBidi"/>
      <w:szCs w:val="20"/>
    </w:rPr>
  </w:style>
  <w:style w:type="paragraph" w:styleId="Heading9">
    <w:name w:val="heading 9"/>
    <w:basedOn w:val="Normal"/>
    <w:next w:val="BodyText"/>
    <w:link w:val="Heading9Char"/>
    <w:semiHidden/>
    <w:unhideWhenUsed/>
    <w:qFormat/>
    <w:rsid w:val="004E4DCF"/>
    <w:pPr>
      <w:keepNext/>
      <w:spacing w:after="240"/>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484"/>
    <w:pPr>
      <w:tabs>
        <w:tab w:val="center" w:pos="4680"/>
        <w:tab w:val="right" w:pos="9360"/>
      </w:tabs>
    </w:pPr>
  </w:style>
  <w:style w:type="paragraph" w:styleId="BodyText">
    <w:name w:val="Body Text"/>
    <w:basedOn w:val="Normal"/>
    <w:link w:val="BodyTextChar"/>
    <w:qFormat/>
    <w:rsid w:val="004E4DCF"/>
    <w:pPr>
      <w:spacing w:after="240"/>
      <w:ind w:firstLine="720"/>
    </w:pPr>
  </w:style>
  <w:style w:type="character" w:customStyle="1" w:styleId="BodyTextChar">
    <w:name w:val="Body Text Char"/>
    <w:basedOn w:val="DefaultParagraphFont"/>
    <w:link w:val="BodyText"/>
    <w:rsid w:val="004E4DCF"/>
  </w:style>
  <w:style w:type="paragraph" w:customStyle="1" w:styleId="BodyTextContinued">
    <w:name w:val="Body Text Continued"/>
    <w:basedOn w:val="BodyText"/>
    <w:link w:val="BodyTextContinuedChar"/>
    <w:qFormat/>
    <w:rsid w:val="00C31CC3"/>
    <w:pPr>
      <w:spacing w:after="0" w:line="480" w:lineRule="exact"/>
      <w:jc w:val="both"/>
    </w:pPr>
    <w:rPr>
      <w:sz w:val="24"/>
    </w:rPr>
  </w:style>
  <w:style w:type="character" w:customStyle="1" w:styleId="BodyTextContinuedChar">
    <w:name w:val="Body Text Continued Char"/>
    <w:basedOn w:val="DefaultParagraphFont"/>
    <w:link w:val="BodyTextContinued"/>
    <w:rsid w:val="00C31CC3"/>
  </w:style>
  <w:style w:type="paragraph" w:styleId="Quote">
    <w:name w:val="Quote"/>
    <w:basedOn w:val="Normal"/>
    <w:next w:val="BodyTextContinued"/>
    <w:link w:val="QuoteChar"/>
    <w:qFormat/>
    <w:rsid w:val="004E4DCF"/>
    <w:pPr>
      <w:spacing w:after="240"/>
      <w:ind w:left="1440" w:right="1440"/>
    </w:pPr>
    <w:rPr>
      <w:iCs/>
    </w:rPr>
  </w:style>
  <w:style w:type="character" w:customStyle="1" w:styleId="QuoteChar">
    <w:name w:val="Quote Char"/>
    <w:basedOn w:val="DefaultParagraphFont"/>
    <w:link w:val="Quote"/>
    <w:rsid w:val="004E4DCF"/>
    <w:rPr>
      <w:iCs/>
    </w:rPr>
  </w:style>
  <w:style w:type="paragraph" w:styleId="Title">
    <w:name w:val="Title"/>
    <w:basedOn w:val="Normal"/>
    <w:next w:val="BodyText"/>
    <w:link w:val="TitleChar"/>
    <w:qFormat/>
    <w:rsid w:val="004E4DCF"/>
    <w:pPr>
      <w:spacing w:after="240"/>
      <w:contextualSpacing/>
      <w:jc w:val="center"/>
    </w:pPr>
    <w:rPr>
      <w:rFonts w:eastAsiaTheme="majorEastAsia" w:cstheme="majorBidi"/>
      <w:b/>
      <w:kern w:val="28"/>
      <w:szCs w:val="52"/>
    </w:rPr>
  </w:style>
  <w:style w:type="character" w:customStyle="1" w:styleId="TitleChar">
    <w:name w:val="Title Char"/>
    <w:basedOn w:val="DefaultParagraphFont"/>
    <w:link w:val="Title"/>
    <w:rsid w:val="004E4DCF"/>
    <w:rPr>
      <w:rFonts w:eastAsiaTheme="majorEastAsia" w:cstheme="majorBidi"/>
      <w:b/>
      <w:kern w:val="28"/>
      <w:szCs w:val="52"/>
    </w:rPr>
  </w:style>
  <w:style w:type="paragraph" w:styleId="Subtitle">
    <w:name w:val="Subtitle"/>
    <w:basedOn w:val="Normal"/>
    <w:next w:val="BodyText"/>
    <w:link w:val="SubtitleChar"/>
    <w:qFormat/>
    <w:rsid w:val="004E4DCF"/>
    <w:pPr>
      <w:keepNext/>
      <w:numPr>
        <w:ilvl w:val="1"/>
      </w:numPr>
      <w:spacing w:after="240"/>
    </w:pPr>
    <w:rPr>
      <w:rFonts w:eastAsiaTheme="majorEastAsia" w:cstheme="majorBidi"/>
      <w:b/>
      <w:iCs/>
    </w:rPr>
  </w:style>
  <w:style w:type="character" w:customStyle="1" w:styleId="SubtitleChar">
    <w:name w:val="Subtitle Char"/>
    <w:basedOn w:val="DefaultParagraphFont"/>
    <w:link w:val="Subtitle"/>
    <w:rsid w:val="004E4DCF"/>
    <w:rPr>
      <w:rFonts w:eastAsiaTheme="majorEastAsia" w:cstheme="majorBidi"/>
      <w:b/>
      <w:iCs/>
    </w:rPr>
  </w:style>
  <w:style w:type="character" w:customStyle="1" w:styleId="Heading1Char">
    <w:name w:val="Heading 1 Char"/>
    <w:basedOn w:val="DefaultParagraphFont"/>
    <w:link w:val="Heading1"/>
    <w:rsid w:val="00C97D78"/>
    <w:rPr>
      <w:rFonts w:asciiTheme="majorHAnsi" w:eastAsiaTheme="majorEastAsia" w:hAnsiTheme="majorHAnsi" w:cstheme="majorHAnsi"/>
      <w:b/>
      <w:bCs/>
      <w:caps/>
      <w:u w:val="single"/>
    </w:rPr>
  </w:style>
  <w:style w:type="paragraph" w:styleId="TOCHeading">
    <w:name w:val="TOC Heading"/>
    <w:basedOn w:val="Normal"/>
    <w:next w:val="Normal"/>
    <w:uiPriority w:val="39"/>
    <w:unhideWhenUsed/>
    <w:qFormat/>
    <w:rsid w:val="004E4DCF"/>
    <w:pPr>
      <w:spacing w:after="240"/>
      <w:jc w:val="center"/>
    </w:pPr>
    <w:rPr>
      <w:b/>
    </w:rPr>
  </w:style>
  <w:style w:type="paragraph" w:styleId="BlockText">
    <w:name w:val="Block Text"/>
    <w:basedOn w:val="Normal"/>
    <w:uiPriority w:val="99"/>
    <w:semiHidden/>
    <w:unhideWhenUsed/>
    <w:rsid w:val="004E4DCF"/>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i/>
      <w:iCs/>
    </w:rPr>
  </w:style>
  <w:style w:type="paragraph" w:styleId="EnvelopeAddress">
    <w:name w:val="envelope address"/>
    <w:basedOn w:val="Normal"/>
    <w:uiPriority w:val="99"/>
    <w:semiHidden/>
    <w:unhideWhenUsed/>
    <w:rsid w:val="004E4DCF"/>
    <w:pPr>
      <w:framePr w:w="7920" w:h="1980" w:hRule="exact" w:hSpace="180" w:wrap="auto" w:hAnchor="page" w:xAlign="center" w:yAlign="bottom"/>
      <w:ind w:left="2880"/>
    </w:pPr>
    <w:rPr>
      <w:rFonts w:eastAsiaTheme="majorEastAsia" w:cstheme="majorBidi"/>
    </w:rPr>
  </w:style>
  <w:style w:type="paragraph" w:styleId="EnvelopeReturn">
    <w:name w:val="envelope return"/>
    <w:basedOn w:val="Normal"/>
    <w:uiPriority w:val="99"/>
    <w:semiHidden/>
    <w:unhideWhenUsed/>
    <w:rsid w:val="004E4DCF"/>
    <w:rPr>
      <w:rFonts w:eastAsiaTheme="majorEastAsia" w:cstheme="majorBidi"/>
      <w:sz w:val="20"/>
      <w:szCs w:val="20"/>
    </w:rPr>
  </w:style>
  <w:style w:type="character" w:customStyle="1" w:styleId="Heading9Char">
    <w:name w:val="Heading 9 Char"/>
    <w:basedOn w:val="DefaultParagraphFont"/>
    <w:link w:val="Heading9"/>
    <w:semiHidden/>
    <w:rsid w:val="004E4DCF"/>
    <w:rPr>
      <w:rFonts w:eastAsiaTheme="majorEastAsia" w:cstheme="majorBidi"/>
      <w:iCs/>
      <w:szCs w:val="20"/>
    </w:rPr>
  </w:style>
  <w:style w:type="character" w:customStyle="1" w:styleId="Heading8Char">
    <w:name w:val="Heading 8 Char"/>
    <w:basedOn w:val="DefaultParagraphFont"/>
    <w:link w:val="Heading8"/>
    <w:semiHidden/>
    <w:rsid w:val="004E4DCF"/>
    <w:rPr>
      <w:rFonts w:eastAsiaTheme="majorEastAsia" w:cstheme="majorBidi"/>
      <w:szCs w:val="20"/>
    </w:rPr>
  </w:style>
  <w:style w:type="character" w:customStyle="1" w:styleId="Heading7Char">
    <w:name w:val="Heading 7 Char"/>
    <w:basedOn w:val="DefaultParagraphFont"/>
    <w:link w:val="Heading7"/>
    <w:semiHidden/>
    <w:rsid w:val="004E4DCF"/>
    <w:rPr>
      <w:rFonts w:eastAsiaTheme="majorEastAsia" w:cstheme="majorBidi"/>
      <w:iCs/>
    </w:rPr>
  </w:style>
  <w:style w:type="character" w:customStyle="1" w:styleId="Heading6Char">
    <w:name w:val="Heading 6 Char"/>
    <w:basedOn w:val="DefaultParagraphFont"/>
    <w:link w:val="Heading6"/>
    <w:semiHidden/>
    <w:rsid w:val="004E4DCF"/>
    <w:rPr>
      <w:rFonts w:eastAsiaTheme="majorEastAsia" w:cstheme="majorBidi"/>
      <w:iCs/>
    </w:rPr>
  </w:style>
  <w:style w:type="character" w:customStyle="1" w:styleId="Heading5Char">
    <w:name w:val="Heading 5 Char"/>
    <w:basedOn w:val="DefaultParagraphFont"/>
    <w:link w:val="Heading5"/>
    <w:semiHidden/>
    <w:rsid w:val="004E4DCF"/>
    <w:rPr>
      <w:rFonts w:eastAsiaTheme="majorEastAsia" w:cstheme="majorBidi"/>
    </w:rPr>
  </w:style>
  <w:style w:type="character" w:customStyle="1" w:styleId="Heading4Char">
    <w:name w:val="Heading 4 Char"/>
    <w:basedOn w:val="DefaultParagraphFont"/>
    <w:link w:val="Heading4"/>
    <w:semiHidden/>
    <w:rsid w:val="004E4DCF"/>
    <w:rPr>
      <w:rFonts w:eastAsiaTheme="majorEastAsia" w:cstheme="majorBidi"/>
      <w:b/>
      <w:bCs/>
      <w:iCs/>
    </w:rPr>
  </w:style>
  <w:style w:type="character" w:customStyle="1" w:styleId="Heading3Char">
    <w:name w:val="Heading 3 Char"/>
    <w:basedOn w:val="DefaultParagraphFont"/>
    <w:link w:val="Heading3"/>
    <w:semiHidden/>
    <w:rsid w:val="004E4DCF"/>
    <w:rPr>
      <w:rFonts w:eastAsiaTheme="majorEastAsia" w:cstheme="majorBidi"/>
      <w:b/>
      <w:bCs/>
    </w:rPr>
  </w:style>
  <w:style w:type="character" w:customStyle="1" w:styleId="Heading2Char">
    <w:name w:val="Heading 2 Char"/>
    <w:basedOn w:val="DefaultParagraphFont"/>
    <w:link w:val="Heading2"/>
    <w:rsid w:val="00C97D78"/>
    <w:rPr>
      <w:rFonts w:asciiTheme="majorHAnsi" w:hAnsiTheme="majorHAnsi" w:cstheme="majorHAnsi"/>
      <w:b/>
      <w:bCs/>
    </w:rPr>
  </w:style>
  <w:style w:type="paragraph" w:styleId="TOC1">
    <w:name w:val="toc 1"/>
    <w:basedOn w:val="Normal"/>
    <w:next w:val="Normal"/>
    <w:autoRedefine/>
    <w:uiPriority w:val="39"/>
    <w:unhideWhenUsed/>
    <w:rsid w:val="00C97D78"/>
    <w:pPr>
      <w:tabs>
        <w:tab w:val="right" w:leader="dot" w:pos="9360"/>
      </w:tabs>
      <w:spacing w:after="240"/>
      <w:ind w:left="720" w:right="432" w:hanging="720"/>
    </w:pPr>
    <w:rPr>
      <w:caps/>
      <w:noProof/>
      <w:sz w:val="24"/>
    </w:rPr>
  </w:style>
  <w:style w:type="paragraph" w:styleId="TOC2">
    <w:name w:val="toc 2"/>
    <w:basedOn w:val="Normal"/>
    <w:next w:val="Normal"/>
    <w:autoRedefine/>
    <w:uiPriority w:val="39"/>
    <w:unhideWhenUsed/>
    <w:rsid w:val="004E4DCF"/>
    <w:pPr>
      <w:tabs>
        <w:tab w:val="right" w:leader="dot" w:pos="9360"/>
      </w:tabs>
      <w:spacing w:after="240"/>
      <w:ind w:left="1440" w:right="432" w:hanging="720"/>
    </w:pPr>
  </w:style>
  <w:style w:type="paragraph" w:styleId="TOC3">
    <w:name w:val="toc 3"/>
    <w:basedOn w:val="Normal"/>
    <w:next w:val="Normal"/>
    <w:autoRedefine/>
    <w:uiPriority w:val="39"/>
    <w:semiHidden/>
    <w:unhideWhenUsed/>
    <w:rsid w:val="004E4DCF"/>
    <w:pPr>
      <w:tabs>
        <w:tab w:val="right" w:leader="dot" w:pos="9360"/>
      </w:tabs>
      <w:spacing w:after="240"/>
      <w:ind w:left="2160" w:right="432" w:hanging="720"/>
    </w:pPr>
  </w:style>
  <w:style w:type="paragraph" w:styleId="TOC4">
    <w:name w:val="toc 4"/>
    <w:basedOn w:val="Normal"/>
    <w:next w:val="Normal"/>
    <w:autoRedefine/>
    <w:uiPriority w:val="39"/>
    <w:semiHidden/>
    <w:unhideWhenUsed/>
    <w:rsid w:val="004E4DCF"/>
    <w:pPr>
      <w:tabs>
        <w:tab w:val="right" w:leader="dot" w:pos="9360"/>
      </w:tabs>
      <w:spacing w:after="240"/>
      <w:ind w:left="2880" w:right="432" w:hanging="720"/>
    </w:pPr>
  </w:style>
  <w:style w:type="paragraph" w:styleId="TOC5">
    <w:name w:val="toc 5"/>
    <w:basedOn w:val="Normal"/>
    <w:next w:val="Normal"/>
    <w:autoRedefine/>
    <w:uiPriority w:val="39"/>
    <w:semiHidden/>
    <w:unhideWhenUsed/>
    <w:rsid w:val="004E4DCF"/>
    <w:pPr>
      <w:tabs>
        <w:tab w:val="right" w:leader="dot" w:pos="9360"/>
      </w:tabs>
      <w:spacing w:after="240"/>
      <w:ind w:left="3600" w:right="432" w:hanging="720"/>
    </w:pPr>
  </w:style>
  <w:style w:type="paragraph" w:styleId="TOC6">
    <w:name w:val="toc 6"/>
    <w:basedOn w:val="Normal"/>
    <w:next w:val="Normal"/>
    <w:autoRedefine/>
    <w:uiPriority w:val="39"/>
    <w:semiHidden/>
    <w:unhideWhenUsed/>
    <w:rsid w:val="004E4DCF"/>
    <w:pPr>
      <w:tabs>
        <w:tab w:val="right" w:leader="dot" w:pos="9360"/>
      </w:tabs>
      <w:spacing w:after="240"/>
      <w:ind w:left="4320" w:right="432" w:hanging="720"/>
    </w:pPr>
  </w:style>
  <w:style w:type="paragraph" w:styleId="TOC7">
    <w:name w:val="toc 7"/>
    <w:basedOn w:val="Normal"/>
    <w:next w:val="Normal"/>
    <w:autoRedefine/>
    <w:uiPriority w:val="39"/>
    <w:semiHidden/>
    <w:unhideWhenUsed/>
    <w:rsid w:val="004E4DCF"/>
    <w:pPr>
      <w:tabs>
        <w:tab w:val="right" w:leader="dot" w:pos="9360"/>
      </w:tabs>
      <w:spacing w:after="240"/>
      <w:ind w:left="5040" w:right="432" w:hanging="720"/>
    </w:pPr>
  </w:style>
  <w:style w:type="paragraph" w:styleId="TOC8">
    <w:name w:val="toc 8"/>
    <w:basedOn w:val="Normal"/>
    <w:next w:val="Normal"/>
    <w:autoRedefine/>
    <w:uiPriority w:val="39"/>
    <w:semiHidden/>
    <w:unhideWhenUsed/>
    <w:rsid w:val="004E4DCF"/>
    <w:pPr>
      <w:tabs>
        <w:tab w:val="right" w:leader="dot" w:pos="9360"/>
      </w:tabs>
      <w:spacing w:after="240"/>
      <w:ind w:left="5760" w:right="432" w:hanging="720"/>
    </w:pPr>
  </w:style>
  <w:style w:type="paragraph" w:styleId="TOC9">
    <w:name w:val="toc 9"/>
    <w:basedOn w:val="Normal"/>
    <w:next w:val="Normal"/>
    <w:autoRedefine/>
    <w:uiPriority w:val="39"/>
    <w:semiHidden/>
    <w:unhideWhenUsed/>
    <w:rsid w:val="004E4DCF"/>
    <w:pPr>
      <w:tabs>
        <w:tab w:val="right" w:leader="dot" w:pos="9360"/>
      </w:tabs>
      <w:spacing w:after="240"/>
      <w:ind w:left="6480" w:right="432" w:hanging="720"/>
    </w:pPr>
  </w:style>
  <w:style w:type="character" w:customStyle="1" w:styleId="DocID">
    <w:name w:val="DocID"/>
    <w:basedOn w:val="DefaultParagraphFont"/>
    <w:rsid w:val="007F6484"/>
    <w:rPr>
      <w:sz w:val="16"/>
    </w:rPr>
  </w:style>
  <w:style w:type="paragraph" w:styleId="BodyText2">
    <w:name w:val="Body Text 2"/>
    <w:basedOn w:val="Normal"/>
    <w:link w:val="BodyText2Char"/>
    <w:rsid w:val="007F6484"/>
    <w:pPr>
      <w:spacing w:line="480" w:lineRule="exact"/>
      <w:ind w:firstLine="720"/>
    </w:pPr>
  </w:style>
  <w:style w:type="character" w:customStyle="1" w:styleId="BodyText2Char">
    <w:name w:val="Body Text 2 Char"/>
    <w:basedOn w:val="DefaultParagraphFont"/>
    <w:link w:val="BodyText2"/>
    <w:rsid w:val="007F6484"/>
  </w:style>
  <w:style w:type="character" w:customStyle="1" w:styleId="HeaderChar">
    <w:name w:val="Header Char"/>
    <w:basedOn w:val="DefaultParagraphFont"/>
    <w:link w:val="Header"/>
    <w:uiPriority w:val="99"/>
    <w:rsid w:val="007F6484"/>
  </w:style>
  <w:style w:type="paragraph" w:styleId="Footer">
    <w:name w:val="footer"/>
    <w:basedOn w:val="Normal"/>
    <w:link w:val="FooterChar"/>
    <w:uiPriority w:val="99"/>
    <w:unhideWhenUsed/>
    <w:rsid w:val="006A6D08"/>
    <w:pPr>
      <w:tabs>
        <w:tab w:val="center" w:pos="4680"/>
        <w:tab w:val="right" w:pos="9432"/>
      </w:tabs>
    </w:pPr>
  </w:style>
  <w:style w:type="character" w:customStyle="1" w:styleId="FooterChar">
    <w:name w:val="Footer Char"/>
    <w:basedOn w:val="DefaultParagraphFont"/>
    <w:link w:val="Footer"/>
    <w:uiPriority w:val="99"/>
    <w:rsid w:val="006A6D08"/>
  </w:style>
  <w:style w:type="paragraph" w:customStyle="1" w:styleId="HeaderNumbers">
    <w:name w:val="HeaderNumbers"/>
    <w:basedOn w:val="Normal"/>
    <w:rsid w:val="00A90DA9"/>
    <w:pPr>
      <w:spacing w:line="480" w:lineRule="exact"/>
      <w:jc w:val="right"/>
    </w:pPr>
  </w:style>
  <w:style w:type="paragraph" w:customStyle="1" w:styleId="SigOfficeAddress">
    <w:name w:val="Sig Office Address"/>
    <w:basedOn w:val="Normal"/>
    <w:rsid w:val="009F3B53"/>
    <w:pPr>
      <w:ind w:left="4320"/>
    </w:pPr>
  </w:style>
  <w:style w:type="paragraph" w:customStyle="1" w:styleId="PleadingLogo">
    <w:name w:val="PleadingLogo"/>
    <w:basedOn w:val="Normal"/>
    <w:rsid w:val="00C51AE9"/>
    <w:pPr>
      <w:spacing w:line="140" w:lineRule="exact"/>
      <w:jc w:val="center"/>
    </w:pPr>
    <w:rPr>
      <w:rFonts w:ascii="Book Antiqua" w:eastAsia="Times New Roman" w:hAnsi="Book Antiqua" w:cs="Times New Roman"/>
      <w:smallCaps/>
      <w:noProof/>
      <w:spacing w:val="10"/>
      <w:sz w:val="8"/>
      <w:szCs w:val="20"/>
    </w:rPr>
  </w:style>
  <w:style w:type="paragraph" w:customStyle="1" w:styleId="SingleSpacing">
    <w:name w:val="Single Spacing"/>
    <w:basedOn w:val="Normal"/>
    <w:rsid w:val="00092811"/>
    <w:rPr>
      <w:rFonts w:eastAsia="Times New Roman" w:cs="Times New Roman"/>
    </w:rPr>
  </w:style>
  <w:style w:type="paragraph" w:customStyle="1" w:styleId="Parties">
    <w:name w:val="Parties"/>
    <w:basedOn w:val="Normal"/>
    <w:rsid w:val="00092811"/>
    <w:rPr>
      <w:rFonts w:eastAsia="Times New Roman" w:cs="Times New Roman"/>
      <w:szCs w:val="20"/>
    </w:rPr>
  </w:style>
  <w:style w:type="paragraph" w:customStyle="1" w:styleId="PartyType">
    <w:name w:val="Party Type"/>
    <w:basedOn w:val="Normal"/>
    <w:rsid w:val="007276B1"/>
    <w:pPr>
      <w:ind w:left="1440"/>
    </w:pPr>
    <w:rPr>
      <w:rFonts w:eastAsia="Times New Roman" w:cs="Times New Roman"/>
      <w:szCs w:val="20"/>
    </w:rPr>
  </w:style>
  <w:style w:type="paragraph" w:customStyle="1" w:styleId="versus">
    <w:name w:val="versus"/>
    <w:basedOn w:val="Normal"/>
    <w:rsid w:val="00092811"/>
    <w:pPr>
      <w:ind w:left="720"/>
    </w:pPr>
    <w:rPr>
      <w:rFonts w:eastAsia="Times New Roman" w:cs="Times New Roman"/>
      <w:szCs w:val="20"/>
    </w:rPr>
  </w:style>
  <w:style w:type="paragraph" w:customStyle="1" w:styleId="border">
    <w:name w:val="border"/>
    <w:basedOn w:val="Normal"/>
    <w:rsid w:val="00092811"/>
    <w:pPr>
      <w:jc w:val="center"/>
    </w:pPr>
    <w:rPr>
      <w:rFonts w:eastAsia="Times New Roman" w:cs="Times New Roman"/>
    </w:rPr>
  </w:style>
  <w:style w:type="paragraph" w:customStyle="1" w:styleId="PleadingTitle">
    <w:name w:val="Pleading Title"/>
    <w:basedOn w:val="Normal"/>
    <w:rsid w:val="006A6D08"/>
    <w:pPr>
      <w:ind w:left="189"/>
    </w:pPr>
    <w:rPr>
      <w:rFonts w:eastAsia="Times New Roman" w:hAnsi="Times New Roman Bold" w:cs="Times New Roman"/>
      <w:b/>
      <w:bCs/>
    </w:rPr>
  </w:style>
  <w:style w:type="paragraph" w:customStyle="1" w:styleId="PLDCaption2">
    <w:name w:val="PLD Caption2"/>
    <w:basedOn w:val="Normal"/>
    <w:rsid w:val="00092811"/>
    <w:pPr>
      <w:tabs>
        <w:tab w:val="left" w:pos="1359"/>
      </w:tabs>
      <w:ind w:left="189"/>
    </w:pPr>
    <w:rPr>
      <w:rFonts w:eastAsia="Times New Roman" w:cs="Times New Roman"/>
    </w:rPr>
  </w:style>
  <w:style w:type="paragraph" w:customStyle="1" w:styleId="CourtName">
    <w:name w:val="Court Name"/>
    <w:basedOn w:val="Normal"/>
    <w:rsid w:val="00092811"/>
    <w:pPr>
      <w:spacing w:after="240" w:line="480" w:lineRule="exact"/>
      <w:contextualSpacing/>
      <w:jc w:val="center"/>
    </w:pPr>
    <w:rPr>
      <w:rFonts w:eastAsia="Times New Roman" w:cs="Times New Roman"/>
      <w:b/>
      <w:caps/>
    </w:rPr>
  </w:style>
  <w:style w:type="paragraph" w:customStyle="1" w:styleId="CoverAttorneyName">
    <w:name w:val="Cover Attorney Name"/>
    <w:basedOn w:val="Normal"/>
    <w:rsid w:val="00092811"/>
    <w:rPr>
      <w:rFonts w:eastAsia="Times New Roman" w:cs="Times New Roman"/>
      <w:szCs w:val="20"/>
    </w:rPr>
  </w:style>
  <w:style w:type="paragraph" w:customStyle="1" w:styleId="CoverFirmName">
    <w:name w:val="Cover Firm Name"/>
    <w:basedOn w:val="Normal"/>
    <w:rsid w:val="00235DD8"/>
    <w:rPr>
      <w:rFonts w:eastAsia="Times New Roman" w:cs="Times New Roman"/>
    </w:rPr>
  </w:style>
  <w:style w:type="paragraph" w:customStyle="1" w:styleId="CaseNo">
    <w:name w:val="Case No"/>
    <w:basedOn w:val="Normal"/>
    <w:rsid w:val="00092811"/>
    <w:pPr>
      <w:ind w:left="189"/>
    </w:pPr>
    <w:rPr>
      <w:rFonts w:eastAsia="Times New Roman" w:cs="Times New Roman"/>
    </w:rPr>
  </w:style>
  <w:style w:type="paragraph" w:customStyle="1" w:styleId="CoverOfficeAddress">
    <w:name w:val="Cover Office Address"/>
    <w:basedOn w:val="Normal"/>
    <w:rsid w:val="00F20165"/>
    <w:pPr>
      <w:tabs>
        <w:tab w:val="left" w:pos="1166"/>
      </w:tabs>
    </w:pPr>
    <w:rPr>
      <w:rFonts w:eastAsia="Times New Roman" w:cs="Times New Roman"/>
      <w:szCs w:val="20"/>
    </w:rPr>
  </w:style>
  <w:style w:type="paragraph" w:customStyle="1" w:styleId="CoverAttorneysFor">
    <w:name w:val="Cover Attorneys For"/>
    <w:basedOn w:val="Normal"/>
    <w:rsid w:val="00F20165"/>
    <w:pPr>
      <w:spacing w:before="240"/>
    </w:pPr>
    <w:rPr>
      <w:rFonts w:eastAsia="Times New Roman" w:cs="Times New Roman"/>
      <w:szCs w:val="20"/>
    </w:rPr>
  </w:style>
  <w:style w:type="paragraph" w:styleId="BalloonText">
    <w:name w:val="Balloon Text"/>
    <w:basedOn w:val="Normal"/>
    <w:link w:val="BalloonTextChar"/>
    <w:uiPriority w:val="99"/>
    <w:semiHidden/>
    <w:unhideWhenUsed/>
    <w:rsid w:val="007276B1"/>
    <w:rPr>
      <w:rFonts w:ascii="Tahoma" w:hAnsi="Tahoma" w:cs="Tahoma"/>
      <w:sz w:val="16"/>
      <w:szCs w:val="16"/>
    </w:rPr>
  </w:style>
  <w:style w:type="character" w:customStyle="1" w:styleId="BalloonTextChar">
    <w:name w:val="Balloon Text Char"/>
    <w:basedOn w:val="DefaultParagraphFont"/>
    <w:link w:val="BalloonText"/>
    <w:uiPriority w:val="99"/>
    <w:semiHidden/>
    <w:rsid w:val="007276B1"/>
    <w:rPr>
      <w:rFonts w:ascii="Tahoma" w:hAnsi="Tahoma" w:cs="Tahoma"/>
      <w:sz w:val="16"/>
      <w:szCs w:val="16"/>
    </w:rPr>
  </w:style>
  <w:style w:type="paragraph" w:styleId="Bibliography">
    <w:name w:val="Bibliography"/>
    <w:basedOn w:val="Normal"/>
    <w:next w:val="Normal"/>
    <w:uiPriority w:val="37"/>
    <w:semiHidden/>
    <w:unhideWhenUsed/>
    <w:rsid w:val="007276B1"/>
  </w:style>
  <w:style w:type="paragraph" w:styleId="BodyText3">
    <w:name w:val="Body Text 3"/>
    <w:basedOn w:val="Normal"/>
    <w:link w:val="BodyText3Char"/>
    <w:uiPriority w:val="99"/>
    <w:semiHidden/>
    <w:unhideWhenUsed/>
    <w:rsid w:val="007276B1"/>
    <w:pPr>
      <w:spacing w:after="120"/>
    </w:pPr>
    <w:rPr>
      <w:sz w:val="16"/>
      <w:szCs w:val="16"/>
    </w:rPr>
  </w:style>
  <w:style w:type="character" w:customStyle="1" w:styleId="BodyText3Char">
    <w:name w:val="Body Text 3 Char"/>
    <w:basedOn w:val="DefaultParagraphFont"/>
    <w:link w:val="BodyText3"/>
    <w:uiPriority w:val="99"/>
    <w:semiHidden/>
    <w:rsid w:val="007276B1"/>
    <w:rPr>
      <w:sz w:val="16"/>
      <w:szCs w:val="16"/>
    </w:rPr>
  </w:style>
  <w:style w:type="paragraph" w:styleId="BodyTextFirstIndent">
    <w:name w:val="Body Text First Indent"/>
    <w:basedOn w:val="BodyText"/>
    <w:link w:val="BodyTextFirstIndentChar"/>
    <w:uiPriority w:val="99"/>
    <w:semiHidden/>
    <w:unhideWhenUsed/>
    <w:rsid w:val="007276B1"/>
    <w:pPr>
      <w:widowControl/>
      <w:spacing w:after="0"/>
      <w:ind w:firstLine="360"/>
    </w:pPr>
  </w:style>
  <w:style w:type="character" w:customStyle="1" w:styleId="BodyTextFirstIndentChar">
    <w:name w:val="Body Text First Indent Char"/>
    <w:basedOn w:val="BodyTextChar"/>
    <w:link w:val="BodyTextFirstIndent"/>
    <w:uiPriority w:val="99"/>
    <w:semiHidden/>
    <w:rsid w:val="007276B1"/>
  </w:style>
  <w:style w:type="paragraph" w:styleId="BodyTextIndent">
    <w:name w:val="Body Text Indent"/>
    <w:basedOn w:val="Normal"/>
    <w:link w:val="BodyTextIndentChar"/>
    <w:uiPriority w:val="99"/>
    <w:semiHidden/>
    <w:unhideWhenUsed/>
    <w:rsid w:val="007276B1"/>
    <w:pPr>
      <w:spacing w:after="120"/>
      <w:ind w:left="360"/>
    </w:pPr>
  </w:style>
  <w:style w:type="character" w:customStyle="1" w:styleId="BodyTextIndentChar">
    <w:name w:val="Body Text Indent Char"/>
    <w:basedOn w:val="DefaultParagraphFont"/>
    <w:link w:val="BodyTextIndent"/>
    <w:uiPriority w:val="99"/>
    <w:semiHidden/>
    <w:rsid w:val="007276B1"/>
  </w:style>
  <w:style w:type="paragraph" w:styleId="BodyTextFirstIndent2">
    <w:name w:val="Body Text First Indent 2"/>
    <w:basedOn w:val="BodyTextIndent"/>
    <w:link w:val="BodyTextFirstIndent2Char"/>
    <w:uiPriority w:val="99"/>
    <w:semiHidden/>
    <w:unhideWhenUsed/>
    <w:rsid w:val="007276B1"/>
    <w:pPr>
      <w:spacing w:after="0"/>
      <w:ind w:firstLine="360"/>
    </w:pPr>
  </w:style>
  <w:style w:type="character" w:customStyle="1" w:styleId="BodyTextFirstIndent2Char">
    <w:name w:val="Body Text First Indent 2 Char"/>
    <w:basedOn w:val="BodyTextIndentChar"/>
    <w:link w:val="BodyTextFirstIndent2"/>
    <w:uiPriority w:val="99"/>
    <w:semiHidden/>
    <w:rsid w:val="007276B1"/>
  </w:style>
  <w:style w:type="paragraph" w:styleId="BodyTextIndent2">
    <w:name w:val="Body Text Indent 2"/>
    <w:basedOn w:val="Normal"/>
    <w:link w:val="BodyTextIndent2Char"/>
    <w:uiPriority w:val="99"/>
    <w:semiHidden/>
    <w:unhideWhenUsed/>
    <w:rsid w:val="007276B1"/>
    <w:pPr>
      <w:spacing w:after="120" w:line="480" w:lineRule="exact"/>
      <w:ind w:left="360"/>
    </w:pPr>
  </w:style>
  <w:style w:type="character" w:customStyle="1" w:styleId="BodyTextIndent2Char">
    <w:name w:val="Body Text Indent 2 Char"/>
    <w:basedOn w:val="DefaultParagraphFont"/>
    <w:link w:val="BodyTextIndent2"/>
    <w:uiPriority w:val="99"/>
    <w:semiHidden/>
    <w:rsid w:val="007276B1"/>
  </w:style>
  <w:style w:type="paragraph" w:styleId="BodyTextIndent3">
    <w:name w:val="Body Text Indent 3"/>
    <w:basedOn w:val="Normal"/>
    <w:link w:val="BodyTextIndent3Char"/>
    <w:uiPriority w:val="99"/>
    <w:semiHidden/>
    <w:unhideWhenUsed/>
    <w:rsid w:val="007276B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276B1"/>
    <w:rPr>
      <w:sz w:val="16"/>
      <w:szCs w:val="16"/>
    </w:rPr>
  </w:style>
  <w:style w:type="paragraph" w:styleId="Caption">
    <w:name w:val="caption"/>
    <w:basedOn w:val="Normal"/>
    <w:next w:val="Normal"/>
    <w:uiPriority w:val="35"/>
    <w:semiHidden/>
    <w:unhideWhenUsed/>
    <w:qFormat/>
    <w:rsid w:val="007276B1"/>
    <w:pPr>
      <w:spacing w:after="200"/>
    </w:pPr>
    <w:rPr>
      <w:b/>
      <w:bCs/>
      <w:color w:val="4F81BD" w:themeColor="accent1"/>
      <w:sz w:val="18"/>
      <w:szCs w:val="18"/>
    </w:rPr>
  </w:style>
  <w:style w:type="paragraph" w:styleId="Closing">
    <w:name w:val="Closing"/>
    <w:basedOn w:val="Normal"/>
    <w:link w:val="ClosingChar"/>
    <w:uiPriority w:val="99"/>
    <w:unhideWhenUsed/>
    <w:rsid w:val="007276B1"/>
    <w:pPr>
      <w:ind w:left="4320"/>
    </w:pPr>
  </w:style>
  <w:style w:type="character" w:customStyle="1" w:styleId="ClosingChar">
    <w:name w:val="Closing Char"/>
    <w:basedOn w:val="DefaultParagraphFont"/>
    <w:link w:val="Closing"/>
    <w:uiPriority w:val="99"/>
    <w:rsid w:val="007276B1"/>
  </w:style>
  <w:style w:type="paragraph" w:styleId="CommentText">
    <w:name w:val="annotation text"/>
    <w:basedOn w:val="Normal"/>
    <w:link w:val="CommentTextChar"/>
    <w:uiPriority w:val="99"/>
    <w:semiHidden/>
    <w:unhideWhenUsed/>
    <w:rsid w:val="007276B1"/>
    <w:rPr>
      <w:sz w:val="20"/>
      <w:szCs w:val="20"/>
    </w:rPr>
  </w:style>
  <w:style w:type="character" w:customStyle="1" w:styleId="CommentTextChar">
    <w:name w:val="Comment Text Char"/>
    <w:basedOn w:val="DefaultParagraphFont"/>
    <w:link w:val="CommentText"/>
    <w:uiPriority w:val="99"/>
    <w:semiHidden/>
    <w:rsid w:val="007276B1"/>
    <w:rPr>
      <w:sz w:val="20"/>
      <w:szCs w:val="20"/>
    </w:rPr>
  </w:style>
  <w:style w:type="paragraph" w:styleId="CommentSubject">
    <w:name w:val="annotation subject"/>
    <w:basedOn w:val="CommentText"/>
    <w:next w:val="CommentText"/>
    <w:link w:val="CommentSubjectChar"/>
    <w:uiPriority w:val="99"/>
    <w:semiHidden/>
    <w:unhideWhenUsed/>
    <w:rsid w:val="007276B1"/>
    <w:rPr>
      <w:b/>
      <w:bCs/>
    </w:rPr>
  </w:style>
  <w:style w:type="character" w:customStyle="1" w:styleId="CommentSubjectChar">
    <w:name w:val="Comment Subject Char"/>
    <w:basedOn w:val="CommentTextChar"/>
    <w:link w:val="CommentSubject"/>
    <w:uiPriority w:val="99"/>
    <w:semiHidden/>
    <w:rsid w:val="007276B1"/>
    <w:rPr>
      <w:b/>
      <w:bCs/>
      <w:sz w:val="20"/>
      <w:szCs w:val="20"/>
    </w:rPr>
  </w:style>
  <w:style w:type="paragraph" w:styleId="Date">
    <w:name w:val="Date"/>
    <w:basedOn w:val="Normal"/>
    <w:next w:val="Normal"/>
    <w:link w:val="DateChar"/>
    <w:uiPriority w:val="99"/>
    <w:semiHidden/>
    <w:unhideWhenUsed/>
    <w:rsid w:val="007276B1"/>
  </w:style>
  <w:style w:type="character" w:customStyle="1" w:styleId="DateChar">
    <w:name w:val="Date Char"/>
    <w:basedOn w:val="DefaultParagraphFont"/>
    <w:link w:val="Date"/>
    <w:uiPriority w:val="99"/>
    <w:semiHidden/>
    <w:rsid w:val="007276B1"/>
  </w:style>
  <w:style w:type="paragraph" w:styleId="DocumentMap">
    <w:name w:val="Document Map"/>
    <w:basedOn w:val="Normal"/>
    <w:link w:val="DocumentMapChar"/>
    <w:uiPriority w:val="99"/>
    <w:semiHidden/>
    <w:unhideWhenUsed/>
    <w:rsid w:val="007276B1"/>
    <w:rPr>
      <w:rFonts w:ascii="Tahoma" w:hAnsi="Tahoma" w:cs="Tahoma"/>
      <w:sz w:val="16"/>
      <w:szCs w:val="16"/>
    </w:rPr>
  </w:style>
  <w:style w:type="character" w:customStyle="1" w:styleId="DocumentMapChar">
    <w:name w:val="Document Map Char"/>
    <w:basedOn w:val="DefaultParagraphFont"/>
    <w:link w:val="DocumentMap"/>
    <w:uiPriority w:val="99"/>
    <w:semiHidden/>
    <w:rsid w:val="007276B1"/>
    <w:rPr>
      <w:rFonts w:ascii="Tahoma" w:hAnsi="Tahoma" w:cs="Tahoma"/>
      <w:sz w:val="16"/>
      <w:szCs w:val="16"/>
    </w:rPr>
  </w:style>
  <w:style w:type="paragraph" w:styleId="E-mailSignature">
    <w:name w:val="E-mail Signature"/>
    <w:basedOn w:val="Normal"/>
    <w:link w:val="E-mailSignatureChar"/>
    <w:uiPriority w:val="99"/>
    <w:semiHidden/>
    <w:unhideWhenUsed/>
    <w:rsid w:val="007276B1"/>
  </w:style>
  <w:style w:type="character" w:customStyle="1" w:styleId="E-mailSignatureChar">
    <w:name w:val="E-mail Signature Char"/>
    <w:basedOn w:val="DefaultParagraphFont"/>
    <w:link w:val="E-mailSignature"/>
    <w:uiPriority w:val="99"/>
    <w:semiHidden/>
    <w:rsid w:val="007276B1"/>
  </w:style>
  <w:style w:type="paragraph" w:styleId="EndnoteText">
    <w:name w:val="endnote text"/>
    <w:basedOn w:val="Normal"/>
    <w:link w:val="EndnoteTextChar"/>
    <w:uiPriority w:val="99"/>
    <w:semiHidden/>
    <w:unhideWhenUsed/>
    <w:rsid w:val="007276B1"/>
    <w:rPr>
      <w:sz w:val="20"/>
      <w:szCs w:val="20"/>
    </w:rPr>
  </w:style>
  <w:style w:type="character" w:customStyle="1" w:styleId="EndnoteTextChar">
    <w:name w:val="Endnote Text Char"/>
    <w:basedOn w:val="DefaultParagraphFont"/>
    <w:link w:val="EndnoteText"/>
    <w:uiPriority w:val="99"/>
    <w:semiHidden/>
    <w:rsid w:val="007276B1"/>
    <w:rPr>
      <w:sz w:val="20"/>
      <w:szCs w:val="20"/>
    </w:rPr>
  </w:style>
  <w:style w:type="paragraph" w:styleId="FootnoteText">
    <w:name w:val="footnote text"/>
    <w:basedOn w:val="Normal"/>
    <w:link w:val="FootnoteTextChar"/>
    <w:uiPriority w:val="99"/>
    <w:semiHidden/>
    <w:unhideWhenUsed/>
    <w:rsid w:val="007276B1"/>
    <w:rPr>
      <w:sz w:val="20"/>
      <w:szCs w:val="20"/>
    </w:rPr>
  </w:style>
  <w:style w:type="character" w:customStyle="1" w:styleId="FootnoteTextChar">
    <w:name w:val="Footnote Text Char"/>
    <w:basedOn w:val="DefaultParagraphFont"/>
    <w:link w:val="FootnoteText"/>
    <w:uiPriority w:val="99"/>
    <w:semiHidden/>
    <w:rsid w:val="007276B1"/>
    <w:rPr>
      <w:sz w:val="20"/>
      <w:szCs w:val="20"/>
    </w:rPr>
  </w:style>
  <w:style w:type="paragraph" w:styleId="HTMLAddress">
    <w:name w:val="HTML Address"/>
    <w:basedOn w:val="Normal"/>
    <w:link w:val="HTMLAddressChar"/>
    <w:uiPriority w:val="99"/>
    <w:semiHidden/>
    <w:unhideWhenUsed/>
    <w:rsid w:val="007276B1"/>
    <w:rPr>
      <w:i/>
      <w:iCs/>
    </w:rPr>
  </w:style>
  <w:style w:type="character" w:customStyle="1" w:styleId="HTMLAddressChar">
    <w:name w:val="HTML Address Char"/>
    <w:basedOn w:val="DefaultParagraphFont"/>
    <w:link w:val="HTMLAddress"/>
    <w:uiPriority w:val="99"/>
    <w:semiHidden/>
    <w:rsid w:val="007276B1"/>
    <w:rPr>
      <w:i/>
      <w:iCs/>
    </w:rPr>
  </w:style>
  <w:style w:type="paragraph" w:styleId="HTMLPreformatted">
    <w:name w:val="HTML Preformatted"/>
    <w:basedOn w:val="Normal"/>
    <w:link w:val="HTMLPreformattedChar"/>
    <w:uiPriority w:val="99"/>
    <w:semiHidden/>
    <w:unhideWhenUsed/>
    <w:rsid w:val="007276B1"/>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7276B1"/>
    <w:rPr>
      <w:rFonts w:ascii="Consolas" w:hAnsi="Consolas" w:cs="Consolas"/>
      <w:sz w:val="20"/>
      <w:szCs w:val="20"/>
    </w:rPr>
  </w:style>
  <w:style w:type="paragraph" w:styleId="Index1">
    <w:name w:val="index 1"/>
    <w:basedOn w:val="Normal"/>
    <w:next w:val="Normal"/>
    <w:autoRedefine/>
    <w:uiPriority w:val="99"/>
    <w:semiHidden/>
    <w:unhideWhenUsed/>
    <w:rsid w:val="007276B1"/>
    <w:pPr>
      <w:ind w:left="240" w:hanging="240"/>
    </w:pPr>
  </w:style>
  <w:style w:type="paragraph" w:styleId="Index2">
    <w:name w:val="index 2"/>
    <w:basedOn w:val="Normal"/>
    <w:next w:val="Normal"/>
    <w:autoRedefine/>
    <w:uiPriority w:val="99"/>
    <w:semiHidden/>
    <w:unhideWhenUsed/>
    <w:rsid w:val="007276B1"/>
    <w:pPr>
      <w:ind w:left="480" w:hanging="240"/>
    </w:pPr>
  </w:style>
  <w:style w:type="paragraph" w:styleId="Index3">
    <w:name w:val="index 3"/>
    <w:basedOn w:val="Normal"/>
    <w:next w:val="Normal"/>
    <w:autoRedefine/>
    <w:uiPriority w:val="99"/>
    <w:semiHidden/>
    <w:unhideWhenUsed/>
    <w:rsid w:val="007276B1"/>
    <w:pPr>
      <w:ind w:left="720" w:hanging="240"/>
    </w:pPr>
  </w:style>
  <w:style w:type="paragraph" w:styleId="Index4">
    <w:name w:val="index 4"/>
    <w:basedOn w:val="Normal"/>
    <w:next w:val="Normal"/>
    <w:autoRedefine/>
    <w:uiPriority w:val="99"/>
    <w:semiHidden/>
    <w:unhideWhenUsed/>
    <w:rsid w:val="007276B1"/>
    <w:pPr>
      <w:ind w:left="960" w:hanging="240"/>
    </w:pPr>
  </w:style>
  <w:style w:type="paragraph" w:styleId="Index5">
    <w:name w:val="index 5"/>
    <w:basedOn w:val="Normal"/>
    <w:next w:val="Normal"/>
    <w:autoRedefine/>
    <w:uiPriority w:val="99"/>
    <w:semiHidden/>
    <w:unhideWhenUsed/>
    <w:rsid w:val="007276B1"/>
    <w:pPr>
      <w:ind w:left="1200" w:hanging="240"/>
    </w:pPr>
  </w:style>
  <w:style w:type="paragraph" w:styleId="Index6">
    <w:name w:val="index 6"/>
    <w:basedOn w:val="Normal"/>
    <w:next w:val="Normal"/>
    <w:autoRedefine/>
    <w:uiPriority w:val="99"/>
    <w:semiHidden/>
    <w:unhideWhenUsed/>
    <w:rsid w:val="007276B1"/>
    <w:pPr>
      <w:ind w:left="1440" w:hanging="240"/>
    </w:pPr>
  </w:style>
  <w:style w:type="paragraph" w:styleId="Index7">
    <w:name w:val="index 7"/>
    <w:basedOn w:val="Normal"/>
    <w:next w:val="Normal"/>
    <w:autoRedefine/>
    <w:uiPriority w:val="99"/>
    <w:semiHidden/>
    <w:unhideWhenUsed/>
    <w:rsid w:val="007276B1"/>
    <w:pPr>
      <w:ind w:left="1680" w:hanging="240"/>
    </w:pPr>
  </w:style>
  <w:style w:type="paragraph" w:styleId="Index8">
    <w:name w:val="index 8"/>
    <w:basedOn w:val="Normal"/>
    <w:next w:val="Normal"/>
    <w:autoRedefine/>
    <w:uiPriority w:val="99"/>
    <w:semiHidden/>
    <w:unhideWhenUsed/>
    <w:rsid w:val="007276B1"/>
    <w:pPr>
      <w:ind w:left="1920" w:hanging="240"/>
    </w:pPr>
  </w:style>
  <w:style w:type="paragraph" w:styleId="Index9">
    <w:name w:val="index 9"/>
    <w:basedOn w:val="Normal"/>
    <w:next w:val="Normal"/>
    <w:autoRedefine/>
    <w:uiPriority w:val="99"/>
    <w:semiHidden/>
    <w:unhideWhenUsed/>
    <w:rsid w:val="007276B1"/>
    <w:pPr>
      <w:ind w:left="2160" w:hanging="240"/>
    </w:pPr>
  </w:style>
  <w:style w:type="paragraph" w:styleId="IndexHeading">
    <w:name w:val="index heading"/>
    <w:basedOn w:val="Normal"/>
    <w:next w:val="Index1"/>
    <w:uiPriority w:val="99"/>
    <w:semiHidden/>
    <w:unhideWhenUsed/>
    <w:rsid w:val="007276B1"/>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7276B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276B1"/>
    <w:rPr>
      <w:b/>
      <w:bCs/>
      <w:i/>
      <w:iCs/>
      <w:color w:val="4F81BD" w:themeColor="accent1"/>
    </w:rPr>
  </w:style>
  <w:style w:type="paragraph" w:styleId="List">
    <w:name w:val="List"/>
    <w:basedOn w:val="Normal"/>
    <w:uiPriority w:val="99"/>
    <w:semiHidden/>
    <w:unhideWhenUsed/>
    <w:rsid w:val="007276B1"/>
    <w:pPr>
      <w:ind w:left="360" w:hanging="360"/>
      <w:contextualSpacing/>
    </w:pPr>
  </w:style>
  <w:style w:type="paragraph" w:styleId="List2">
    <w:name w:val="List 2"/>
    <w:basedOn w:val="Normal"/>
    <w:uiPriority w:val="99"/>
    <w:semiHidden/>
    <w:unhideWhenUsed/>
    <w:rsid w:val="007276B1"/>
    <w:pPr>
      <w:ind w:left="720" w:hanging="360"/>
      <w:contextualSpacing/>
    </w:pPr>
  </w:style>
  <w:style w:type="paragraph" w:styleId="List3">
    <w:name w:val="List 3"/>
    <w:basedOn w:val="Normal"/>
    <w:uiPriority w:val="99"/>
    <w:semiHidden/>
    <w:unhideWhenUsed/>
    <w:rsid w:val="007276B1"/>
    <w:pPr>
      <w:ind w:left="1080" w:hanging="360"/>
      <w:contextualSpacing/>
    </w:pPr>
  </w:style>
  <w:style w:type="paragraph" w:styleId="List4">
    <w:name w:val="List 4"/>
    <w:basedOn w:val="Normal"/>
    <w:uiPriority w:val="99"/>
    <w:semiHidden/>
    <w:unhideWhenUsed/>
    <w:rsid w:val="007276B1"/>
    <w:pPr>
      <w:ind w:left="1440" w:hanging="360"/>
      <w:contextualSpacing/>
    </w:pPr>
  </w:style>
  <w:style w:type="paragraph" w:styleId="List5">
    <w:name w:val="List 5"/>
    <w:basedOn w:val="Normal"/>
    <w:uiPriority w:val="99"/>
    <w:semiHidden/>
    <w:unhideWhenUsed/>
    <w:rsid w:val="007276B1"/>
    <w:pPr>
      <w:ind w:left="1800" w:hanging="360"/>
      <w:contextualSpacing/>
    </w:pPr>
  </w:style>
  <w:style w:type="paragraph" w:styleId="ListBullet">
    <w:name w:val="List Bullet"/>
    <w:basedOn w:val="Normal"/>
    <w:uiPriority w:val="99"/>
    <w:semiHidden/>
    <w:unhideWhenUsed/>
    <w:rsid w:val="007276B1"/>
    <w:pPr>
      <w:numPr>
        <w:numId w:val="1"/>
      </w:numPr>
      <w:contextualSpacing/>
    </w:pPr>
  </w:style>
  <w:style w:type="paragraph" w:styleId="ListBullet2">
    <w:name w:val="List Bullet 2"/>
    <w:basedOn w:val="Normal"/>
    <w:unhideWhenUsed/>
    <w:qFormat/>
    <w:rsid w:val="007276B1"/>
    <w:pPr>
      <w:numPr>
        <w:numId w:val="2"/>
      </w:numPr>
      <w:contextualSpacing/>
    </w:pPr>
  </w:style>
  <w:style w:type="paragraph" w:styleId="ListBullet3">
    <w:name w:val="List Bullet 3"/>
    <w:basedOn w:val="Normal"/>
    <w:uiPriority w:val="99"/>
    <w:semiHidden/>
    <w:unhideWhenUsed/>
    <w:rsid w:val="007276B1"/>
    <w:pPr>
      <w:numPr>
        <w:numId w:val="3"/>
      </w:numPr>
      <w:contextualSpacing/>
    </w:pPr>
  </w:style>
  <w:style w:type="paragraph" w:styleId="ListBullet4">
    <w:name w:val="List Bullet 4"/>
    <w:basedOn w:val="Normal"/>
    <w:uiPriority w:val="99"/>
    <w:semiHidden/>
    <w:unhideWhenUsed/>
    <w:rsid w:val="007276B1"/>
    <w:pPr>
      <w:numPr>
        <w:numId w:val="4"/>
      </w:numPr>
      <w:contextualSpacing/>
    </w:pPr>
  </w:style>
  <w:style w:type="paragraph" w:styleId="ListBullet5">
    <w:name w:val="List Bullet 5"/>
    <w:basedOn w:val="Normal"/>
    <w:uiPriority w:val="99"/>
    <w:semiHidden/>
    <w:unhideWhenUsed/>
    <w:rsid w:val="007276B1"/>
    <w:pPr>
      <w:numPr>
        <w:numId w:val="5"/>
      </w:numPr>
      <w:contextualSpacing/>
    </w:pPr>
  </w:style>
  <w:style w:type="paragraph" w:styleId="ListContinue">
    <w:name w:val="List Continue"/>
    <w:basedOn w:val="Normal"/>
    <w:uiPriority w:val="99"/>
    <w:semiHidden/>
    <w:unhideWhenUsed/>
    <w:rsid w:val="007276B1"/>
    <w:pPr>
      <w:spacing w:after="120"/>
      <w:ind w:left="360"/>
      <w:contextualSpacing/>
    </w:pPr>
  </w:style>
  <w:style w:type="paragraph" w:styleId="ListContinue2">
    <w:name w:val="List Continue 2"/>
    <w:basedOn w:val="Normal"/>
    <w:uiPriority w:val="99"/>
    <w:semiHidden/>
    <w:unhideWhenUsed/>
    <w:rsid w:val="007276B1"/>
    <w:pPr>
      <w:spacing w:after="120"/>
      <w:ind w:left="720"/>
      <w:contextualSpacing/>
    </w:pPr>
  </w:style>
  <w:style w:type="paragraph" w:styleId="ListContinue3">
    <w:name w:val="List Continue 3"/>
    <w:basedOn w:val="Normal"/>
    <w:uiPriority w:val="99"/>
    <w:semiHidden/>
    <w:unhideWhenUsed/>
    <w:rsid w:val="007276B1"/>
    <w:pPr>
      <w:spacing w:after="120"/>
      <w:ind w:left="1080"/>
      <w:contextualSpacing/>
    </w:pPr>
  </w:style>
  <w:style w:type="paragraph" w:styleId="ListContinue4">
    <w:name w:val="List Continue 4"/>
    <w:basedOn w:val="Normal"/>
    <w:uiPriority w:val="99"/>
    <w:semiHidden/>
    <w:unhideWhenUsed/>
    <w:rsid w:val="007276B1"/>
    <w:pPr>
      <w:spacing w:after="120"/>
      <w:ind w:left="1440"/>
      <w:contextualSpacing/>
    </w:pPr>
  </w:style>
  <w:style w:type="paragraph" w:styleId="ListContinue5">
    <w:name w:val="List Continue 5"/>
    <w:basedOn w:val="Normal"/>
    <w:uiPriority w:val="99"/>
    <w:semiHidden/>
    <w:unhideWhenUsed/>
    <w:rsid w:val="007276B1"/>
    <w:pPr>
      <w:spacing w:after="120"/>
      <w:ind w:left="1800"/>
      <w:contextualSpacing/>
    </w:pPr>
  </w:style>
  <w:style w:type="paragraph" w:styleId="ListNumber">
    <w:name w:val="List Number"/>
    <w:basedOn w:val="Normal"/>
    <w:uiPriority w:val="99"/>
    <w:semiHidden/>
    <w:unhideWhenUsed/>
    <w:rsid w:val="007276B1"/>
    <w:pPr>
      <w:numPr>
        <w:numId w:val="6"/>
      </w:numPr>
      <w:contextualSpacing/>
    </w:pPr>
  </w:style>
  <w:style w:type="paragraph" w:styleId="ListNumber2">
    <w:name w:val="List Number 2"/>
    <w:basedOn w:val="Normal"/>
    <w:unhideWhenUsed/>
    <w:qFormat/>
    <w:rsid w:val="007276B1"/>
    <w:pPr>
      <w:numPr>
        <w:numId w:val="7"/>
      </w:numPr>
      <w:contextualSpacing/>
    </w:pPr>
  </w:style>
  <w:style w:type="paragraph" w:styleId="ListNumber3">
    <w:name w:val="List Number 3"/>
    <w:basedOn w:val="Normal"/>
    <w:unhideWhenUsed/>
    <w:qFormat/>
    <w:rsid w:val="007276B1"/>
    <w:pPr>
      <w:numPr>
        <w:numId w:val="8"/>
      </w:numPr>
      <w:contextualSpacing/>
    </w:pPr>
  </w:style>
  <w:style w:type="paragraph" w:styleId="ListNumber4">
    <w:name w:val="List Number 4"/>
    <w:basedOn w:val="Normal"/>
    <w:uiPriority w:val="99"/>
    <w:semiHidden/>
    <w:unhideWhenUsed/>
    <w:rsid w:val="007276B1"/>
    <w:pPr>
      <w:numPr>
        <w:numId w:val="9"/>
      </w:numPr>
      <w:contextualSpacing/>
    </w:pPr>
  </w:style>
  <w:style w:type="paragraph" w:styleId="ListNumber5">
    <w:name w:val="List Number 5"/>
    <w:basedOn w:val="Normal"/>
    <w:unhideWhenUsed/>
    <w:qFormat/>
    <w:rsid w:val="007276B1"/>
    <w:pPr>
      <w:numPr>
        <w:numId w:val="10"/>
      </w:numPr>
      <w:contextualSpacing/>
    </w:pPr>
  </w:style>
  <w:style w:type="paragraph" w:styleId="ListParagraph">
    <w:name w:val="List Paragraph"/>
    <w:aliases w:val="Heading I"/>
    <w:basedOn w:val="Normal"/>
    <w:uiPriority w:val="34"/>
    <w:qFormat/>
    <w:rsid w:val="007276B1"/>
    <w:pPr>
      <w:ind w:left="720"/>
      <w:contextualSpacing/>
    </w:pPr>
  </w:style>
  <w:style w:type="paragraph" w:styleId="MacroText">
    <w:name w:val="macro"/>
    <w:link w:val="MacroTextChar"/>
    <w:uiPriority w:val="99"/>
    <w:semiHidden/>
    <w:unhideWhenUsed/>
    <w:rsid w:val="007276B1"/>
    <w:pPr>
      <w:tabs>
        <w:tab w:val="left" w:pos="480"/>
        <w:tab w:val="left" w:pos="960"/>
        <w:tab w:val="left" w:pos="1440"/>
        <w:tab w:val="left" w:pos="1920"/>
        <w:tab w:val="left" w:pos="2400"/>
        <w:tab w:val="left" w:pos="2880"/>
        <w:tab w:val="left" w:pos="3360"/>
        <w:tab w:val="left" w:pos="3840"/>
        <w:tab w:val="left" w:pos="4320"/>
      </w:tabs>
      <w:spacing w:line="240" w:lineRule="exact"/>
    </w:pPr>
    <w:rPr>
      <w:rFonts w:ascii="Consolas" w:hAnsi="Consolas" w:cs="Consolas"/>
      <w:sz w:val="20"/>
      <w:szCs w:val="20"/>
    </w:rPr>
  </w:style>
  <w:style w:type="character" w:customStyle="1" w:styleId="MacroTextChar">
    <w:name w:val="Macro Text Char"/>
    <w:basedOn w:val="DefaultParagraphFont"/>
    <w:link w:val="MacroText"/>
    <w:uiPriority w:val="99"/>
    <w:semiHidden/>
    <w:rsid w:val="007276B1"/>
    <w:rPr>
      <w:rFonts w:ascii="Consolas" w:hAnsi="Consolas" w:cs="Consolas"/>
      <w:sz w:val="20"/>
      <w:szCs w:val="20"/>
    </w:rPr>
  </w:style>
  <w:style w:type="paragraph" w:styleId="MessageHeader">
    <w:name w:val="Message Header"/>
    <w:basedOn w:val="Normal"/>
    <w:link w:val="MessageHeaderChar"/>
    <w:uiPriority w:val="99"/>
    <w:semiHidden/>
    <w:unhideWhenUsed/>
    <w:rsid w:val="007276B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7276B1"/>
    <w:rPr>
      <w:rFonts w:asciiTheme="majorHAnsi" w:eastAsiaTheme="majorEastAsia" w:hAnsiTheme="majorHAnsi" w:cstheme="majorBidi"/>
      <w:shd w:val="pct20" w:color="auto" w:fill="auto"/>
    </w:rPr>
  </w:style>
  <w:style w:type="paragraph" w:styleId="NoSpacing">
    <w:name w:val="No Spacing"/>
    <w:uiPriority w:val="1"/>
    <w:rsid w:val="007276B1"/>
    <w:pPr>
      <w:spacing w:line="240" w:lineRule="exact"/>
    </w:pPr>
  </w:style>
  <w:style w:type="paragraph" w:styleId="NormalWeb">
    <w:name w:val="Normal (Web)"/>
    <w:basedOn w:val="Normal"/>
    <w:uiPriority w:val="99"/>
    <w:unhideWhenUsed/>
    <w:rsid w:val="007276B1"/>
    <w:rPr>
      <w:rFonts w:cs="Times New Roman"/>
    </w:rPr>
  </w:style>
  <w:style w:type="paragraph" w:styleId="NormalIndent">
    <w:name w:val="Normal Indent"/>
    <w:basedOn w:val="Normal"/>
    <w:uiPriority w:val="99"/>
    <w:semiHidden/>
    <w:unhideWhenUsed/>
    <w:rsid w:val="007276B1"/>
    <w:pPr>
      <w:ind w:left="720"/>
    </w:pPr>
  </w:style>
  <w:style w:type="paragraph" w:styleId="NoteHeading">
    <w:name w:val="Note Heading"/>
    <w:basedOn w:val="Normal"/>
    <w:next w:val="Normal"/>
    <w:link w:val="NoteHeadingChar"/>
    <w:uiPriority w:val="99"/>
    <w:semiHidden/>
    <w:unhideWhenUsed/>
    <w:rsid w:val="007276B1"/>
  </w:style>
  <w:style w:type="character" w:customStyle="1" w:styleId="NoteHeadingChar">
    <w:name w:val="Note Heading Char"/>
    <w:basedOn w:val="DefaultParagraphFont"/>
    <w:link w:val="NoteHeading"/>
    <w:uiPriority w:val="99"/>
    <w:semiHidden/>
    <w:rsid w:val="007276B1"/>
  </w:style>
  <w:style w:type="paragraph" w:styleId="PlainText">
    <w:name w:val="Plain Text"/>
    <w:basedOn w:val="Normal"/>
    <w:link w:val="PlainTextChar"/>
    <w:uiPriority w:val="99"/>
    <w:semiHidden/>
    <w:unhideWhenUsed/>
    <w:rsid w:val="007276B1"/>
    <w:rPr>
      <w:rFonts w:ascii="Consolas" w:hAnsi="Consolas" w:cs="Consolas"/>
      <w:sz w:val="21"/>
      <w:szCs w:val="21"/>
    </w:rPr>
  </w:style>
  <w:style w:type="character" w:customStyle="1" w:styleId="PlainTextChar">
    <w:name w:val="Plain Text Char"/>
    <w:basedOn w:val="DefaultParagraphFont"/>
    <w:link w:val="PlainText"/>
    <w:uiPriority w:val="99"/>
    <w:semiHidden/>
    <w:rsid w:val="007276B1"/>
    <w:rPr>
      <w:rFonts w:ascii="Consolas" w:hAnsi="Consolas" w:cs="Consolas"/>
      <w:sz w:val="21"/>
      <w:szCs w:val="21"/>
    </w:rPr>
  </w:style>
  <w:style w:type="paragraph" w:styleId="Salutation">
    <w:name w:val="Salutation"/>
    <w:basedOn w:val="Normal"/>
    <w:next w:val="Normal"/>
    <w:link w:val="SalutationChar"/>
    <w:uiPriority w:val="99"/>
    <w:semiHidden/>
    <w:unhideWhenUsed/>
    <w:rsid w:val="007276B1"/>
  </w:style>
  <w:style w:type="character" w:customStyle="1" w:styleId="SalutationChar">
    <w:name w:val="Salutation Char"/>
    <w:basedOn w:val="DefaultParagraphFont"/>
    <w:link w:val="Salutation"/>
    <w:uiPriority w:val="99"/>
    <w:semiHidden/>
    <w:rsid w:val="007276B1"/>
  </w:style>
  <w:style w:type="paragraph" w:styleId="Signature">
    <w:name w:val="Signature"/>
    <w:basedOn w:val="Normal"/>
    <w:link w:val="SignatureChar"/>
    <w:uiPriority w:val="99"/>
    <w:semiHidden/>
    <w:unhideWhenUsed/>
    <w:rsid w:val="007276B1"/>
    <w:pPr>
      <w:ind w:left="4320"/>
    </w:pPr>
  </w:style>
  <w:style w:type="character" w:customStyle="1" w:styleId="SignatureChar">
    <w:name w:val="Signature Char"/>
    <w:basedOn w:val="DefaultParagraphFont"/>
    <w:link w:val="Signature"/>
    <w:uiPriority w:val="99"/>
    <w:semiHidden/>
    <w:rsid w:val="007276B1"/>
  </w:style>
  <w:style w:type="paragraph" w:styleId="TableofAuthorities">
    <w:name w:val="table of authorities"/>
    <w:basedOn w:val="Normal"/>
    <w:next w:val="Normal"/>
    <w:uiPriority w:val="99"/>
    <w:semiHidden/>
    <w:unhideWhenUsed/>
    <w:rsid w:val="007276B1"/>
    <w:pPr>
      <w:ind w:left="240" w:hanging="240"/>
    </w:pPr>
  </w:style>
  <w:style w:type="paragraph" w:styleId="TableofFigures">
    <w:name w:val="table of figures"/>
    <w:basedOn w:val="Normal"/>
    <w:next w:val="Normal"/>
    <w:uiPriority w:val="99"/>
    <w:semiHidden/>
    <w:unhideWhenUsed/>
    <w:rsid w:val="007276B1"/>
  </w:style>
  <w:style w:type="paragraph" w:styleId="TOAHeading">
    <w:name w:val="toa heading"/>
    <w:basedOn w:val="Normal"/>
    <w:next w:val="Normal"/>
    <w:uiPriority w:val="99"/>
    <w:semiHidden/>
    <w:unhideWhenUsed/>
    <w:rsid w:val="007276B1"/>
    <w:pPr>
      <w:spacing w:before="120"/>
    </w:pPr>
    <w:rPr>
      <w:rFonts w:asciiTheme="majorHAnsi" w:eastAsiaTheme="majorEastAsia" w:hAnsiTheme="majorHAnsi" w:cstheme="majorBidi"/>
      <w:b/>
      <w:bCs/>
    </w:rPr>
  </w:style>
  <w:style w:type="paragraph" w:customStyle="1" w:styleId="PleadingSummary">
    <w:name w:val="Pleading Summary"/>
    <w:basedOn w:val="Normal"/>
    <w:rsid w:val="006A6D08"/>
    <w:pPr>
      <w:pBdr>
        <w:top w:val="single" w:sz="4" w:space="1" w:color="auto"/>
      </w:pBdr>
      <w:jc w:val="center"/>
    </w:pPr>
    <w:rPr>
      <w:rFonts w:hAnsi="Times New Roman Bold"/>
      <w:b/>
    </w:rPr>
  </w:style>
  <w:style w:type="paragraph" w:customStyle="1" w:styleId="PleadingLogo2">
    <w:name w:val="PleadingLogo2"/>
    <w:basedOn w:val="Normal"/>
    <w:rsid w:val="00C51AE9"/>
    <w:pPr>
      <w:spacing w:line="160" w:lineRule="exact"/>
      <w:jc w:val="center"/>
    </w:pPr>
    <w:rPr>
      <w:rFonts w:ascii="Book Antiqua" w:hAnsi="Book Antiqua"/>
      <w:smallCaps/>
      <w:noProof/>
      <w:sz w:val="14"/>
    </w:rPr>
  </w:style>
  <w:style w:type="paragraph" w:customStyle="1" w:styleId="SigAttorneyName">
    <w:name w:val="Sig Attorney Name"/>
    <w:basedOn w:val="Normal"/>
    <w:rsid w:val="00C51AE9"/>
    <w:pPr>
      <w:keepLines/>
      <w:ind w:left="4680"/>
      <w:jc w:val="center"/>
    </w:pPr>
    <w:rPr>
      <w:rFonts w:eastAsia="Times New Roman" w:cs="Times New Roman"/>
    </w:rPr>
  </w:style>
  <w:style w:type="paragraph" w:customStyle="1" w:styleId="SigFirmName">
    <w:name w:val="Sig Firm Name"/>
    <w:basedOn w:val="Normal"/>
    <w:rsid w:val="00181017"/>
    <w:pPr>
      <w:keepNext/>
      <w:ind w:left="4320"/>
    </w:pPr>
    <w:rPr>
      <w:rFonts w:eastAsia="Times New Roman" w:cs="Times New Roman"/>
      <w:caps/>
    </w:rPr>
  </w:style>
  <w:style w:type="paragraph" w:customStyle="1" w:styleId="SigAttorneysFor">
    <w:name w:val="Sig Attorneys For"/>
    <w:basedOn w:val="Normal"/>
    <w:rsid w:val="00181017"/>
    <w:pPr>
      <w:ind w:left="4680"/>
      <w:jc w:val="center"/>
    </w:pPr>
    <w:rPr>
      <w:rFonts w:eastAsia="Times New Roman" w:cs="Times New Roman"/>
    </w:rPr>
  </w:style>
  <w:style w:type="paragraph" w:customStyle="1" w:styleId="SigByLine">
    <w:name w:val="Sig By Line"/>
    <w:basedOn w:val="Normal"/>
    <w:semiHidden/>
    <w:rsid w:val="005F26C9"/>
    <w:pPr>
      <w:keepNext/>
      <w:keepLines/>
      <w:tabs>
        <w:tab w:val="left" w:pos="4896"/>
        <w:tab w:val="right" w:pos="9360"/>
      </w:tabs>
      <w:spacing w:before="720"/>
      <w:ind w:left="4320"/>
    </w:pPr>
    <w:rPr>
      <w:rFonts w:eastAsia="Times New Roman" w:cs="Times New Roman"/>
    </w:rPr>
  </w:style>
  <w:style w:type="paragraph" w:customStyle="1" w:styleId="PLDDated">
    <w:name w:val="PLD Dated"/>
    <w:basedOn w:val="Normal"/>
    <w:rsid w:val="00181017"/>
    <w:pPr>
      <w:tabs>
        <w:tab w:val="left" w:pos="4320"/>
      </w:tabs>
      <w:ind w:left="4320" w:hanging="4320"/>
    </w:pPr>
    <w:rPr>
      <w:rFonts w:eastAsia="Times New Roman" w:cs="Times New Roman"/>
      <w:szCs w:val="20"/>
    </w:rPr>
  </w:style>
  <w:style w:type="paragraph" w:customStyle="1" w:styleId="PleadingTitleCentered">
    <w:name w:val="Pleading Title Centered"/>
    <w:basedOn w:val="Normal"/>
    <w:qFormat/>
    <w:rsid w:val="000C4A87"/>
    <w:pPr>
      <w:jc w:val="center"/>
    </w:pPr>
    <w:rPr>
      <w:b/>
    </w:rPr>
  </w:style>
  <w:style w:type="paragraph" w:customStyle="1" w:styleId="20sp05">
    <w:name w:val="_2.0sp 0.5&quot;"/>
    <w:basedOn w:val="Normal"/>
    <w:qFormat/>
    <w:rsid w:val="0028223C"/>
    <w:pPr>
      <w:spacing w:line="480" w:lineRule="exact"/>
      <w:ind w:firstLine="720"/>
      <w:jc w:val="both"/>
    </w:pPr>
    <w:rPr>
      <w:rFonts w:eastAsia="Times New Roman" w:cs="Times New Roman"/>
    </w:rPr>
  </w:style>
  <w:style w:type="paragraph" w:customStyle="1" w:styleId="HdgCenterBold-Und">
    <w:name w:val="_Hdg Center Bold-Und"/>
    <w:basedOn w:val="Normal"/>
    <w:rsid w:val="0028223C"/>
    <w:pPr>
      <w:keepNext/>
      <w:keepLines/>
      <w:widowControl/>
      <w:suppressAutoHyphens/>
      <w:spacing w:after="240"/>
      <w:jc w:val="center"/>
    </w:pPr>
    <w:rPr>
      <w:rFonts w:eastAsia="Times New Roman" w:cs="Times New Roman"/>
      <w:b/>
      <w:u w:val="single"/>
    </w:rPr>
  </w:style>
  <w:style w:type="paragraph" w:customStyle="1" w:styleId="HdgCenterUnd">
    <w:name w:val="_Hdg Center Und"/>
    <w:basedOn w:val="Normal"/>
    <w:qFormat/>
    <w:rsid w:val="0028223C"/>
    <w:pPr>
      <w:keepNext/>
      <w:keepLines/>
      <w:widowControl/>
      <w:suppressAutoHyphens/>
      <w:spacing w:after="240"/>
      <w:jc w:val="center"/>
    </w:pPr>
    <w:rPr>
      <w:rFonts w:eastAsia="Times New Roman" w:cs="Times New Roman"/>
      <w:u w:val="single"/>
    </w:rPr>
  </w:style>
  <w:style w:type="paragraph" w:customStyle="1" w:styleId="Level1">
    <w:name w:val="Level 1"/>
    <w:basedOn w:val="Normal"/>
    <w:qFormat/>
    <w:rsid w:val="0028223C"/>
    <w:pPr>
      <w:widowControl/>
      <w:numPr>
        <w:numId w:val="11"/>
      </w:numPr>
      <w:spacing w:line="480" w:lineRule="exact"/>
      <w:jc w:val="both"/>
      <w:outlineLvl w:val="0"/>
    </w:pPr>
    <w:rPr>
      <w:rFonts w:eastAsia="Times New Roman" w:cs="Times New Roman"/>
    </w:rPr>
  </w:style>
  <w:style w:type="paragraph" w:customStyle="1" w:styleId="Level2">
    <w:name w:val="Level 2"/>
    <w:basedOn w:val="Normal"/>
    <w:qFormat/>
    <w:rsid w:val="0028223C"/>
    <w:pPr>
      <w:widowControl/>
      <w:numPr>
        <w:ilvl w:val="1"/>
        <w:numId w:val="11"/>
      </w:numPr>
      <w:tabs>
        <w:tab w:val="clear" w:pos="2160"/>
        <w:tab w:val="num" w:pos="360"/>
      </w:tabs>
      <w:spacing w:after="240"/>
      <w:ind w:firstLine="0"/>
      <w:jc w:val="both"/>
      <w:outlineLvl w:val="1"/>
    </w:pPr>
    <w:rPr>
      <w:rFonts w:eastAsia="Times New Roman" w:cs="Times New Roman"/>
    </w:rPr>
  </w:style>
  <w:style w:type="paragraph" w:customStyle="1" w:styleId="Level3">
    <w:name w:val="Level 3"/>
    <w:basedOn w:val="Normal"/>
    <w:qFormat/>
    <w:rsid w:val="0028223C"/>
    <w:pPr>
      <w:widowControl/>
      <w:numPr>
        <w:ilvl w:val="2"/>
        <w:numId w:val="11"/>
      </w:numPr>
      <w:tabs>
        <w:tab w:val="clear" w:pos="2880"/>
        <w:tab w:val="num" w:pos="360"/>
      </w:tabs>
      <w:spacing w:after="240"/>
      <w:ind w:firstLine="0"/>
      <w:jc w:val="both"/>
      <w:outlineLvl w:val="2"/>
    </w:pPr>
    <w:rPr>
      <w:rFonts w:eastAsia="Times New Roman" w:cs="Times New Roman"/>
    </w:rPr>
  </w:style>
  <w:style w:type="paragraph" w:customStyle="1" w:styleId="Level4">
    <w:name w:val="Level 4"/>
    <w:basedOn w:val="Normal"/>
    <w:qFormat/>
    <w:rsid w:val="0028223C"/>
    <w:pPr>
      <w:widowControl/>
      <w:numPr>
        <w:ilvl w:val="3"/>
        <w:numId w:val="11"/>
      </w:numPr>
      <w:tabs>
        <w:tab w:val="clear" w:pos="3600"/>
        <w:tab w:val="num" w:pos="360"/>
      </w:tabs>
      <w:spacing w:after="240"/>
      <w:ind w:left="0"/>
      <w:jc w:val="both"/>
      <w:outlineLvl w:val="3"/>
    </w:pPr>
    <w:rPr>
      <w:rFonts w:eastAsia="Times New Roman" w:cs="Times New Roman"/>
    </w:rPr>
  </w:style>
  <w:style w:type="paragraph" w:customStyle="1" w:styleId="Level5">
    <w:name w:val="Level 5"/>
    <w:basedOn w:val="Normal"/>
    <w:qFormat/>
    <w:rsid w:val="0028223C"/>
    <w:pPr>
      <w:widowControl/>
      <w:numPr>
        <w:ilvl w:val="4"/>
        <w:numId w:val="11"/>
      </w:numPr>
      <w:tabs>
        <w:tab w:val="clear" w:pos="4320"/>
        <w:tab w:val="num" w:pos="360"/>
      </w:tabs>
      <w:spacing w:after="240"/>
      <w:ind w:left="0"/>
      <w:jc w:val="both"/>
      <w:outlineLvl w:val="4"/>
    </w:pPr>
    <w:rPr>
      <w:rFonts w:eastAsia="Times New Roman" w:cs="Times New Roman"/>
    </w:rPr>
  </w:style>
  <w:style w:type="paragraph" w:customStyle="1" w:styleId="Level6">
    <w:name w:val="Level 6"/>
    <w:basedOn w:val="Normal"/>
    <w:qFormat/>
    <w:rsid w:val="0028223C"/>
    <w:pPr>
      <w:widowControl/>
      <w:numPr>
        <w:ilvl w:val="5"/>
        <w:numId w:val="11"/>
      </w:numPr>
      <w:tabs>
        <w:tab w:val="clear" w:pos="5040"/>
        <w:tab w:val="num" w:pos="360"/>
      </w:tabs>
      <w:spacing w:after="240"/>
      <w:ind w:left="0"/>
      <w:jc w:val="both"/>
      <w:outlineLvl w:val="5"/>
    </w:pPr>
    <w:rPr>
      <w:rFonts w:eastAsia="Times New Roman" w:cs="Times New Roman"/>
    </w:rPr>
  </w:style>
  <w:style w:type="paragraph" w:customStyle="1" w:styleId="Level7">
    <w:name w:val="Level 7"/>
    <w:basedOn w:val="Normal"/>
    <w:qFormat/>
    <w:rsid w:val="0028223C"/>
    <w:pPr>
      <w:widowControl/>
      <w:numPr>
        <w:ilvl w:val="6"/>
        <w:numId w:val="11"/>
      </w:numPr>
      <w:tabs>
        <w:tab w:val="clear" w:pos="2160"/>
        <w:tab w:val="num" w:pos="360"/>
      </w:tabs>
      <w:spacing w:after="240"/>
      <w:ind w:firstLine="0"/>
      <w:jc w:val="both"/>
      <w:outlineLvl w:val="6"/>
    </w:pPr>
    <w:rPr>
      <w:rFonts w:eastAsia="Times New Roman" w:cs="Times New Roman"/>
    </w:rPr>
  </w:style>
  <w:style w:type="paragraph" w:customStyle="1" w:styleId="Level8">
    <w:name w:val="Level 8"/>
    <w:basedOn w:val="Normal"/>
    <w:qFormat/>
    <w:rsid w:val="0028223C"/>
    <w:pPr>
      <w:widowControl/>
      <w:numPr>
        <w:ilvl w:val="7"/>
        <w:numId w:val="11"/>
      </w:numPr>
      <w:tabs>
        <w:tab w:val="clear" w:pos="2880"/>
        <w:tab w:val="num" w:pos="360"/>
      </w:tabs>
      <w:spacing w:after="240"/>
      <w:ind w:firstLine="0"/>
      <w:jc w:val="both"/>
      <w:outlineLvl w:val="7"/>
    </w:pPr>
    <w:rPr>
      <w:rFonts w:eastAsia="Times New Roman" w:cs="Times New Roman"/>
    </w:rPr>
  </w:style>
  <w:style w:type="paragraph" w:customStyle="1" w:styleId="Level9">
    <w:name w:val="Level 9"/>
    <w:basedOn w:val="Normal"/>
    <w:qFormat/>
    <w:rsid w:val="0028223C"/>
    <w:pPr>
      <w:widowControl/>
      <w:numPr>
        <w:ilvl w:val="8"/>
        <w:numId w:val="11"/>
      </w:numPr>
      <w:tabs>
        <w:tab w:val="clear" w:pos="3600"/>
        <w:tab w:val="num" w:pos="360"/>
      </w:tabs>
      <w:spacing w:after="240"/>
      <w:ind w:firstLine="0"/>
      <w:jc w:val="both"/>
      <w:outlineLvl w:val="8"/>
    </w:pPr>
    <w:rPr>
      <w:rFonts w:eastAsia="Times New Roman" w:cs="Times New Roman"/>
    </w:rPr>
  </w:style>
  <w:style w:type="paragraph" w:customStyle="1" w:styleId="Level1b">
    <w:name w:val="Level 1b"/>
    <w:basedOn w:val="Normal"/>
    <w:qFormat/>
    <w:rsid w:val="0028223C"/>
    <w:pPr>
      <w:widowControl/>
      <w:numPr>
        <w:numId w:val="12"/>
      </w:numPr>
      <w:spacing w:line="480" w:lineRule="exact"/>
      <w:jc w:val="both"/>
      <w:outlineLvl w:val="0"/>
    </w:pPr>
    <w:rPr>
      <w:rFonts w:eastAsia="Times New Roman" w:cs="Times New Roman"/>
    </w:rPr>
  </w:style>
  <w:style w:type="paragraph" w:customStyle="1" w:styleId="Level2b">
    <w:name w:val="Level 2b"/>
    <w:basedOn w:val="Normal"/>
    <w:qFormat/>
    <w:rsid w:val="0028223C"/>
    <w:pPr>
      <w:widowControl/>
      <w:numPr>
        <w:ilvl w:val="1"/>
        <w:numId w:val="12"/>
      </w:numPr>
      <w:spacing w:after="240"/>
      <w:jc w:val="both"/>
      <w:outlineLvl w:val="1"/>
    </w:pPr>
    <w:rPr>
      <w:rFonts w:eastAsia="Times New Roman" w:cs="Times New Roman"/>
    </w:rPr>
  </w:style>
  <w:style w:type="paragraph" w:customStyle="1" w:styleId="Level3b">
    <w:name w:val="Level 3b"/>
    <w:basedOn w:val="Normal"/>
    <w:qFormat/>
    <w:rsid w:val="0028223C"/>
    <w:pPr>
      <w:widowControl/>
      <w:numPr>
        <w:ilvl w:val="2"/>
        <w:numId w:val="12"/>
      </w:numPr>
      <w:spacing w:after="240"/>
      <w:jc w:val="both"/>
      <w:outlineLvl w:val="2"/>
    </w:pPr>
    <w:rPr>
      <w:rFonts w:eastAsia="Times New Roman" w:cs="Times New Roman"/>
    </w:rPr>
  </w:style>
  <w:style w:type="paragraph" w:customStyle="1" w:styleId="Level4b">
    <w:name w:val="Level 4b"/>
    <w:basedOn w:val="Normal"/>
    <w:qFormat/>
    <w:rsid w:val="0028223C"/>
    <w:pPr>
      <w:widowControl/>
      <w:numPr>
        <w:ilvl w:val="3"/>
        <w:numId w:val="12"/>
      </w:numPr>
      <w:spacing w:after="240"/>
      <w:jc w:val="both"/>
      <w:outlineLvl w:val="3"/>
    </w:pPr>
    <w:rPr>
      <w:rFonts w:eastAsia="Times New Roman" w:cs="Times New Roman"/>
    </w:rPr>
  </w:style>
  <w:style w:type="paragraph" w:customStyle="1" w:styleId="Level5b">
    <w:name w:val="Level 5b"/>
    <w:basedOn w:val="Normal"/>
    <w:qFormat/>
    <w:rsid w:val="0028223C"/>
    <w:pPr>
      <w:widowControl/>
      <w:numPr>
        <w:ilvl w:val="4"/>
        <w:numId w:val="12"/>
      </w:numPr>
      <w:spacing w:after="240"/>
      <w:jc w:val="both"/>
      <w:outlineLvl w:val="4"/>
    </w:pPr>
    <w:rPr>
      <w:rFonts w:eastAsia="Times New Roman" w:cs="Times New Roman"/>
    </w:rPr>
  </w:style>
  <w:style w:type="paragraph" w:customStyle="1" w:styleId="Level6b">
    <w:name w:val="Level 6b"/>
    <w:basedOn w:val="Normal"/>
    <w:qFormat/>
    <w:rsid w:val="0028223C"/>
    <w:pPr>
      <w:widowControl/>
      <w:numPr>
        <w:ilvl w:val="5"/>
        <w:numId w:val="12"/>
      </w:numPr>
      <w:spacing w:after="240"/>
      <w:jc w:val="both"/>
      <w:outlineLvl w:val="5"/>
    </w:pPr>
    <w:rPr>
      <w:rFonts w:eastAsia="Times New Roman" w:cs="Times New Roman"/>
    </w:rPr>
  </w:style>
  <w:style w:type="paragraph" w:customStyle="1" w:styleId="Level7b">
    <w:name w:val="Level 7b"/>
    <w:basedOn w:val="Normal"/>
    <w:qFormat/>
    <w:rsid w:val="0028223C"/>
    <w:pPr>
      <w:widowControl/>
      <w:numPr>
        <w:ilvl w:val="6"/>
        <w:numId w:val="12"/>
      </w:numPr>
      <w:spacing w:after="240"/>
      <w:jc w:val="both"/>
      <w:outlineLvl w:val="6"/>
    </w:pPr>
    <w:rPr>
      <w:rFonts w:eastAsia="Times New Roman" w:cs="Times New Roman"/>
    </w:rPr>
  </w:style>
  <w:style w:type="paragraph" w:customStyle="1" w:styleId="Level8b">
    <w:name w:val="Level 8b"/>
    <w:basedOn w:val="Normal"/>
    <w:qFormat/>
    <w:rsid w:val="0028223C"/>
    <w:pPr>
      <w:widowControl/>
      <w:numPr>
        <w:ilvl w:val="7"/>
        <w:numId w:val="12"/>
      </w:numPr>
      <w:spacing w:after="240"/>
      <w:jc w:val="both"/>
      <w:outlineLvl w:val="7"/>
    </w:pPr>
    <w:rPr>
      <w:rFonts w:eastAsia="Times New Roman" w:cs="Times New Roman"/>
    </w:rPr>
  </w:style>
  <w:style w:type="paragraph" w:customStyle="1" w:styleId="Level9b">
    <w:name w:val="Level 9b"/>
    <w:basedOn w:val="Normal"/>
    <w:qFormat/>
    <w:rsid w:val="0028223C"/>
    <w:pPr>
      <w:widowControl/>
      <w:numPr>
        <w:ilvl w:val="8"/>
        <w:numId w:val="12"/>
      </w:numPr>
      <w:spacing w:after="240"/>
      <w:jc w:val="both"/>
      <w:outlineLvl w:val="8"/>
    </w:pPr>
    <w:rPr>
      <w:rFonts w:eastAsia="Times New Roman" w:cs="Times New Roman"/>
    </w:rPr>
  </w:style>
  <w:style w:type="paragraph" w:customStyle="1" w:styleId="OutlineL1">
    <w:name w:val="Outline_L1"/>
    <w:basedOn w:val="Normal"/>
    <w:next w:val="BodyText"/>
    <w:rsid w:val="0028223C"/>
    <w:pPr>
      <w:widowControl/>
      <w:numPr>
        <w:numId w:val="13"/>
      </w:numPr>
      <w:spacing w:after="240"/>
      <w:outlineLvl w:val="0"/>
    </w:pPr>
    <w:rPr>
      <w:rFonts w:eastAsia="Times New Roman" w:cs="Times New Roman"/>
      <w:sz w:val="24"/>
      <w:szCs w:val="20"/>
    </w:rPr>
  </w:style>
  <w:style w:type="paragraph" w:customStyle="1" w:styleId="OutlineL2">
    <w:name w:val="Outline_L2"/>
    <w:basedOn w:val="OutlineL1"/>
    <w:next w:val="BodyText"/>
    <w:rsid w:val="0028223C"/>
    <w:pPr>
      <w:numPr>
        <w:ilvl w:val="1"/>
      </w:numPr>
      <w:outlineLvl w:val="1"/>
    </w:pPr>
  </w:style>
  <w:style w:type="paragraph" w:customStyle="1" w:styleId="OutlineL3">
    <w:name w:val="Outline_L3"/>
    <w:basedOn w:val="OutlineL2"/>
    <w:next w:val="BodyText"/>
    <w:rsid w:val="0028223C"/>
    <w:pPr>
      <w:numPr>
        <w:ilvl w:val="2"/>
      </w:numPr>
      <w:outlineLvl w:val="2"/>
    </w:pPr>
  </w:style>
  <w:style w:type="paragraph" w:customStyle="1" w:styleId="OutlineL4">
    <w:name w:val="Outline_L4"/>
    <w:basedOn w:val="OutlineL3"/>
    <w:next w:val="BodyText"/>
    <w:rsid w:val="0028223C"/>
    <w:pPr>
      <w:numPr>
        <w:ilvl w:val="3"/>
      </w:numPr>
      <w:outlineLvl w:val="3"/>
    </w:pPr>
  </w:style>
  <w:style w:type="paragraph" w:customStyle="1" w:styleId="OutlineL5">
    <w:name w:val="Outline_L5"/>
    <w:basedOn w:val="OutlineL4"/>
    <w:next w:val="BodyText"/>
    <w:rsid w:val="0028223C"/>
    <w:pPr>
      <w:numPr>
        <w:ilvl w:val="4"/>
      </w:numPr>
      <w:outlineLvl w:val="4"/>
    </w:pPr>
  </w:style>
  <w:style w:type="paragraph" w:customStyle="1" w:styleId="OutlineL6">
    <w:name w:val="Outline_L6"/>
    <w:basedOn w:val="OutlineL5"/>
    <w:next w:val="BodyText"/>
    <w:rsid w:val="0028223C"/>
    <w:pPr>
      <w:numPr>
        <w:ilvl w:val="5"/>
      </w:numPr>
      <w:outlineLvl w:val="5"/>
    </w:pPr>
  </w:style>
  <w:style w:type="paragraph" w:customStyle="1" w:styleId="OutlineL7">
    <w:name w:val="Outline_L7"/>
    <w:basedOn w:val="OutlineL6"/>
    <w:next w:val="BodyText"/>
    <w:rsid w:val="0028223C"/>
    <w:pPr>
      <w:numPr>
        <w:ilvl w:val="6"/>
      </w:numPr>
      <w:outlineLvl w:val="6"/>
    </w:pPr>
  </w:style>
  <w:style w:type="paragraph" w:customStyle="1" w:styleId="OutlineL8">
    <w:name w:val="Outline_L8"/>
    <w:basedOn w:val="OutlineL7"/>
    <w:next w:val="BodyText"/>
    <w:rsid w:val="0028223C"/>
    <w:pPr>
      <w:numPr>
        <w:ilvl w:val="7"/>
      </w:numPr>
      <w:outlineLvl w:val="7"/>
    </w:pPr>
  </w:style>
  <w:style w:type="paragraph" w:customStyle="1" w:styleId="OutlineL9">
    <w:name w:val="Outline_L9"/>
    <w:basedOn w:val="OutlineL8"/>
    <w:next w:val="BodyText"/>
    <w:rsid w:val="0028223C"/>
    <w:pPr>
      <w:numPr>
        <w:ilvl w:val="8"/>
      </w:numPr>
      <w:outlineLvl w:val="8"/>
    </w:pPr>
  </w:style>
  <w:style w:type="character" w:styleId="Hyperlink">
    <w:name w:val="Hyperlink"/>
    <w:basedOn w:val="DefaultParagraphFont"/>
    <w:uiPriority w:val="99"/>
    <w:unhideWhenUsed/>
    <w:rsid w:val="008E6A56"/>
    <w:rPr>
      <w:color w:val="0000FF" w:themeColor="hyperlink"/>
      <w:u w:val="single"/>
    </w:rPr>
  </w:style>
  <w:style w:type="character" w:styleId="UnresolvedMention">
    <w:name w:val="Unresolved Mention"/>
    <w:basedOn w:val="DefaultParagraphFont"/>
    <w:uiPriority w:val="99"/>
    <w:semiHidden/>
    <w:unhideWhenUsed/>
    <w:rsid w:val="008E6A56"/>
    <w:rPr>
      <w:color w:val="605E5C"/>
      <w:shd w:val="clear" w:color="auto" w:fill="E1DFDD"/>
    </w:rPr>
  </w:style>
  <w:style w:type="paragraph" w:styleId="Revision">
    <w:name w:val="Revision"/>
    <w:hidden/>
    <w:uiPriority w:val="99"/>
    <w:semiHidden/>
    <w:rsid w:val="00CB0A9E"/>
    <w:rPr>
      <w:sz w:val="28"/>
    </w:rPr>
  </w:style>
  <w:style w:type="character" w:styleId="CommentReference">
    <w:name w:val="annotation reference"/>
    <w:basedOn w:val="DefaultParagraphFont"/>
    <w:uiPriority w:val="99"/>
    <w:semiHidden/>
    <w:unhideWhenUsed/>
    <w:rsid w:val="004916C2"/>
    <w:rPr>
      <w:sz w:val="16"/>
      <w:szCs w:val="16"/>
    </w:rPr>
  </w:style>
  <w:style w:type="character" w:styleId="PlaceholderText">
    <w:name w:val="Placeholder Text"/>
    <w:basedOn w:val="DefaultParagraphFont"/>
    <w:uiPriority w:val="99"/>
    <w:semiHidden/>
    <w:rsid w:val="009E7DC7"/>
    <w:rPr>
      <w:color w:val="808080"/>
    </w:rPr>
  </w:style>
  <w:style w:type="character" w:styleId="FootnoteReference">
    <w:name w:val="footnote reference"/>
    <w:basedOn w:val="DefaultParagraphFont"/>
    <w:uiPriority w:val="99"/>
    <w:semiHidden/>
    <w:unhideWhenUsed/>
    <w:rsid w:val="004316BF"/>
    <w:rPr>
      <w:vertAlign w:val="superscript"/>
    </w:rPr>
  </w:style>
  <w:style w:type="paragraph" w:customStyle="1" w:styleId="SimpleNumberedList">
    <w:name w:val="_Simple Numbered List"/>
    <w:basedOn w:val="Normal"/>
    <w:rsid w:val="00DF7FD6"/>
    <w:pPr>
      <w:widowControl/>
      <w:numPr>
        <w:numId w:val="19"/>
      </w:numPr>
      <w:suppressAutoHyphens/>
      <w:spacing w:after="240"/>
      <w:jc w:val="both"/>
    </w:pPr>
    <w:rPr>
      <w:rFonts w:eastAsia="Times New Roman" w:cs="Times New Roman"/>
      <w:szCs w:val="20"/>
    </w:rPr>
  </w:style>
  <w:style w:type="paragraph" w:customStyle="1" w:styleId="body">
    <w:name w:val="body"/>
    <w:basedOn w:val="Normal"/>
    <w:rsid w:val="00DF7FD6"/>
    <w:pPr>
      <w:widowControl/>
      <w:suppressAutoHyphens/>
      <w:spacing w:line="480" w:lineRule="exact"/>
      <w:ind w:firstLine="720"/>
      <w:jc w:val="both"/>
    </w:pPr>
    <w:rPr>
      <w:rFonts w:eastAsia="Times New Roman" w:cs="Times New Roman"/>
      <w:szCs w:val="20"/>
    </w:rPr>
  </w:style>
  <w:style w:type="character" w:styleId="Emphasis">
    <w:name w:val="Emphasis"/>
    <w:basedOn w:val="DefaultParagraphFont"/>
    <w:uiPriority w:val="20"/>
    <w:qFormat/>
    <w:rsid w:val="00C344C0"/>
    <w:rPr>
      <w:i/>
      <w:iCs/>
    </w:rPr>
  </w:style>
  <w:style w:type="character" w:styleId="Strong">
    <w:name w:val="Strong"/>
    <w:basedOn w:val="DefaultParagraphFont"/>
    <w:uiPriority w:val="22"/>
    <w:qFormat/>
    <w:rsid w:val="00C344C0"/>
    <w:rPr>
      <w:b/>
      <w:bCs/>
    </w:rPr>
  </w:style>
  <w:style w:type="paragraph" w:customStyle="1" w:styleId="CaptionRightSide">
    <w:name w:val="_Caption Right Side"/>
    <w:basedOn w:val="Normal"/>
    <w:rsid w:val="008C6FD0"/>
    <w:pPr>
      <w:widowControl/>
      <w:tabs>
        <w:tab w:val="left" w:pos="936"/>
        <w:tab w:val="left" w:pos="1728"/>
        <w:tab w:val="left" w:pos="2448"/>
      </w:tabs>
      <w:suppressAutoHyphens/>
    </w:pPr>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1558">
      <w:bodyDiv w:val="1"/>
      <w:marLeft w:val="0"/>
      <w:marRight w:val="0"/>
      <w:marTop w:val="0"/>
      <w:marBottom w:val="0"/>
      <w:divBdr>
        <w:top w:val="none" w:sz="0" w:space="0" w:color="auto"/>
        <w:left w:val="none" w:sz="0" w:space="0" w:color="auto"/>
        <w:bottom w:val="none" w:sz="0" w:space="0" w:color="auto"/>
        <w:right w:val="none" w:sz="0" w:space="0" w:color="auto"/>
      </w:divBdr>
    </w:div>
    <w:div w:id="500781251">
      <w:bodyDiv w:val="1"/>
      <w:marLeft w:val="0"/>
      <w:marRight w:val="0"/>
      <w:marTop w:val="0"/>
      <w:marBottom w:val="0"/>
      <w:divBdr>
        <w:top w:val="none" w:sz="0" w:space="0" w:color="auto"/>
        <w:left w:val="none" w:sz="0" w:space="0" w:color="auto"/>
        <w:bottom w:val="none" w:sz="0" w:space="0" w:color="auto"/>
        <w:right w:val="none" w:sz="0" w:space="0" w:color="auto"/>
      </w:divBdr>
    </w:div>
    <w:div w:id="1075709328">
      <w:bodyDiv w:val="1"/>
      <w:marLeft w:val="0"/>
      <w:marRight w:val="0"/>
      <w:marTop w:val="0"/>
      <w:marBottom w:val="0"/>
      <w:divBdr>
        <w:top w:val="none" w:sz="0" w:space="0" w:color="auto"/>
        <w:left w:val="none" w:sz="0" w:space="0" w:color="auto"/>
        <w:bottom w:val="none" w:sz="0" w:space="0" w:color="auto"/>
        <w:right w:val="none" w:sz="0" w:space="0" w:color="auto"/>
      </w:divBdr>
    </w:div>
    <w:div w:id="1085953977">
      <w:bodyDiv w:val="1"/>
      <w:marLeft w:val="0"/>
      <w:marRight w:val="0"/>
      <w:marTop w:val="0"/>
      <w:marBottom w:val="0"/>
      <w:divBdr>
        <w:top w:val="none" w:sz="0" w:space="0" w:color="auto"/>
        <w:left w:val="none" w:sz="0" w:space="0" w:color="auto"/>
        <w:bottom w:val="none" w:sz="0" w:space="0" w:color="auto"/>
        <w:right w:val="none" w:sz="0" w:space="0" w:color="auto"/>
      </w:divBdr>
    </w:div>
    <w:div w:id="1775007580">
      <w:bodyDiv w:val="1"/>
      <w:marLeft w:val="0"/>
      <w:marRight w:val="0"/>
      <w:marTop w:val="0"/>
      <w:marBottom w:val="0"/>
      <w:divBdr>
        <w:top w:val="none" w:sz="0" w:space="0" w:color="auto"/>
        <w:left w:val="none" w:sz="0" w:space="0" w:color="auto"/>
        <w:bottom w:val="none" w:sz="0" w:space="0" w:color="auto"/>
        <w:right w:val="none" w:sz="0" w:space="0" w:color="auto"/>
      </w:divBdr>
    </w:div>
    <w:div w:id="178808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AA758-FDD8-4D17-9743-4190AFA4D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9</Pages>
  <Words>2333</Words>
  <Characters>14611</Characters>
  <Application>Microsoft Office Word</Application>
  <DocSecurity>0</DocSecurity>
  <Lines>121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Kolmogorov</dc:creator>
  <cp:keywords/>
  <dc:description/>
  <cp:lastModifiedBy>Pavel Kolmogorov</cp:lastModifiedBy>
  <cp:revision>21</cp:revision>
  <dcterms:created xsi:type="dcterms:W3CDTF">2025-09-09T17:39:00Z</dcterms:created>
  <dcterms:modified xsi:type="dcterms:W3CDTF">2025-12-18T19:36:00Z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bf28622e7f49352dcd97f41ca94710ac2f8e11d1d67e6c368247e46f20280610</vt:lpwstr>
  </property>
</Properties>
</file>