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b/>
          <w:i w:val="0"/>
          <w:sz w:val="32"/>
        </w:rPr>
        <w:t>CITY OF BOULDER</w:t>
      </w:r>
    </w:p>
    <w:p>
      <w:pPr>
        <w:spacing w:after="40" w:before="0"/>
        <w:jc w:val="center"/>
      </w:pPr>
      <w:r>
        <w:rPr>
          <w:rFonts w:ascii="Times New Roman" w:hAnsi="Times New Roman"/>
          <w:b w:val="0"/>
          <w:i w:val="0"/>
          <w:sz w:val="24"/>
        </w:rPr>
        <w:t>Planning &amp; Zoning Commission</w:t>
      </w:r>
    </w:p>
    <w:p>
      <w:pPr>
        <w:spacing w:after="240" w:before="0"/>
        <w:jc w:val="center"/>
      </w:pPr>
      <w:r>
        <w:rPr>
          <w:rFonts w:ascii="Times New Roman" w:hAnsi="Times New Roman"/>
          <w:b w:val="0"/>
          <w:i w:val="0"/>
          <w:sz w:val="20"/>
        </w:rPr>
        <w:t>1739 Broadway, Boulder, CO 80302</w:t>
      </w:r>
    </w:p>
    <w:p>
      <w:pPr>
        <w:spacing w:after="80" w:before="0"/>
        <w:jc w:val="center"/>
      </w:pPr>
      <w:r>
        <w:rPr>
          <w:rFonts w:ascii="Times New Roman" w:hAnsi="Times New Roman"/>
          <w:b/>
          <w:i w:val="0"/>
          <w:sz w:val="28"/>
        </w:rPr>
        <w:t>APPLICATION FOR ZONING VARIANCE</w:t>
      </w:r>
    </w:p>
    <w:p>
      <w:pPr>
        <w:spacing w:after="240" w:before="0"/>
      </w:pPr>
      <w:r>
        <w:rPr>
          <w:rFonts w:ascii="Times New Roman" w:hAnsi="Times New Roman"/>
          <w:b w:val="0"/>
          <w:i w:val="0"/>
          <w:sz w:val="16"/>
        </w:rPr>
        <w:t>────────────────────────────────────────────────────────────────────────</w:t>
      </w:r>
    </w:p>
    <w:p>
      <w:pPr>
        <w:spacing w:after="80" w:before="0"/>
      </w:pPr>
      <w:r>
        <w:rPr>
          <w:rFonts w:ascii="Times New Roman" w:hAnsi="Times New Roman"/>
          <w:b w:val="0"/>
          <w:i w:val="0"/>
          <w:sz w:val="22"/>
        </w:rPr>
        <w:t>Application Date: February 20, 2025</w:t>
      </w:r>
    </w:p>
    <w:p>
      <w:pPr>
        <w:spacing w:after="240" w:before="0"/>
      </w:pPr>
      <w:r>
        <w:rPr>
          <w:rFonts w:ascii="Times New Roman" w:hAnsi="Times New Roman"/>
          <w:b w:val="0"/>
          <w:i w:val="0"/>
          <w:sz w:val="22"/>
        </w:rPr>
        <w:t>Scheduled Hearing Date: March 18, 2025</w:t>
      </w:r>
    </w:p>
    <w:p>
      <w:pPr>
        <w:spacing w:after="120" w:before="200"/>
      </w:pPr>
      <w:r>
        <w:rPr>
          <w:rFonts w:ascii="Times New Roman" w:hAnsi="Times New Roman"/>
          <w:b/>
          <w:i w:val="0"/>
          <w:sz w:val="24"/>
        </w:rPr>
        <w:t>SECTION 1: APPLICANT INFORMATION</w:t>
      </w:r>
    </w:p>
    <w:tbl>
      <w:tblPr>
        <w:tblStyle w:val="TableGrid"/>
        <w:tblW w:type="auto" w:w="0"/>
        <w:tblLook w:firstColumn="1" w:firstRow="1" w:lastColumn="0" w:lastRow="0" w:noHBand="0" w:noVBand="1" w:val="04A0"/>
      </w:tblPr>
      <w:tblGrid>
        <w:gridCol w:w="4320"/>
        <w:gridCol w:w="4320"/>
      </w:tblGrid>
      <w:tr>
        <w:tc>
          <w:tcPr>
            <w:tcW w:type="dxa" w:w="4320"/>
          </w:tcPr>
          <w:p>
            <w:r/>
            <w:r>
              <w:rPr>
                <w:b/>
                <w:sz w:val="20"/>
              </w:rPr>
              <w:t>Applicant / Agent:</w:t>
            </w:r>
          </w:p>
        </w:tc>
        <w:tc>
          <w:tcPr>
            <w:tcW w:type="dxa" w:w="4320"/>
          </w:tcPr>
          <w:p>
            <w:r/>
            <w:r>
              <w:rPr>
                <w:b w:val="0"/>
                <w:sz w:val="20"/>
              </w:rPr>
              <w:t>Martin &amp; Associates Architecture</w:t>
            </w:r>
          </w:p>
        </w:tc>
      </w:tr>
      <w:tr>
        <w:tc>
          <w:tcPr>
            <w:tcW w:type="dxa" w:w="4320"/>
          </w:tcPr>
          <w:p>
            <w:r/>
            <w:r>
              <w:rPr>
                <w:b/>
                <w:sz w:val="20"/>
              </w:rPr>
              <w:t>Address:</w:t>
            </w:r>
          </w:p>
        </w:tc>
        <w:tc>
          <w:tcPr>
            <w:tcW w:type="dxa" w:w="4320"/>
          </w:tcPr>
          <w:p>
            <w:r/>
            <w:r>
              <w:rPr>
                <w:b w:val="0"/>
                <w:sz w:val="20"/>
              </w:rPr>
              <w:t>1100 Design Boulevard, Suite 300, Denver, CO 80202</w:t>
            </w:r>
          </w:p>
        </w:tc>
      </w:tr>
      <w:tr>
        <w:tc>
          <w:tcPr>
            <w:tcW w:type="dxa" w:w="4320"/>
          </w:tcPr>
          <w:p>
            <w:r/>
            <w:r>
              <w:rPr>
                <w:b/>
                <w:sz w:val="20"/>
              </w:rPr>
              <w:t>Phone:</w:t>
            </w:r>
          </w:p>
        </w:tc>
        <w:tc>
          <w:tcPr>
            <w:tcW w:type="dxa" w:w="4320"/>
          </w:tcPr>
          <w:p>
            <w:r/>
            <w:r>
              <w:rPr>
                <w:b w:val="0"/>
                <w:sz w:val="20"/>
              </w:rPr>
              <w:t>(303) 555-0445</w:t>
            </w:r>
          </w:p>
        </w:tc>
      </w:tr>
      <w:tr>
        <w:tc>
          <w:tcPr>
            <w:tcW w:type="dxa" w:w="4320"/>
          </w:tcPr>
          <w:p>
            <w:r/>
            <w:r>
              <w:rPr>
                <w:b/>
                <w:sz w:val="20"/>
              </w:rPr>
              <w:t>Email:</w:t>
            </w:r>
          </w:p>
        </w:tc>
        <w:tc>
          <w:tcPr>
            <w:tcW w:type="dxa" w:w="4320"/>
          </w:tcPr>
          <w:p>
            <w:r/>
            <w:r>
              <w:rPr>
                <w:b w:val="0"/>
                <w:sz w:val="20"/>
              </w:rPr>
              <w:t>zoning@martinarchitects.com</w:t>
            </w:r>
          </w:p>
        </w:tc>
      </w:tr>
    </w:tbl>
    <w:p>
      <w:pPr>
        <w:spacing w:after="160" w:before="0"/>
      </w:pPr>
      <w:r>
        <w:rPr>
          <w:rFonts w:ascii="Times New Roman" w:hAnsi="Times New Roman"/>
          <w:b w:val="0"/>
          <w:i w:val="0"/>
          <w:sz w:val="8"/>
        </w:rPr>
      </w:r>
    </w:p>
    <w:p>
      <w:pPr>
        <w:spacing w:after="120" w:before="200"/>
      </w:pPr>
      <w:r>
        <w:rPr>
          <w:rFonts w:ascii="Times New Roman" w:hAnsi="Times New Roman"/>
          <w:b/>
          <w:i w:val="0"/>
          <w:sz w:val="24"/>
        </w:rPr>
        <w:t>SECTION 2: PROPERTY OWNER</w:t>
      </w:r>
    </w:p>
    <w:tbl>
      <w:tblPr>
        <w:tblStyle w:val="TableGrid"/>
        <w:tblW w:type="auto" w:w="0"/>
        <w:tblLook w:firstColumn="1" w:firstRow="1" w:lastColumn="0" w:lastRow="0" w:noHBand="0" w:noVBand="1" w:val="04A0"/>
      </w:tblPr>
      <w:tblGrid>
        <w:gridCol w:w="4320"/>
        <w:gridCol w:w="4320"/>
      </w:tblGrid>
      <w:tr>
        <w:tc>
          <w:tcPr>
            <w:tcW w:type="dxa" w:w="4320"/>
          </w:tcPr>
          <w:p>
            <w:r/>
            <w:r>
              <w:rPr>
                <w:b/>
                <w:sz w:val="20"/>
              </w:rPr>
              <w:t>Property Owner:</w:t>
            </w:r>
          </w:p>
        </w:tc>
        <w:tc>
          <w:tcPr>
            <w:tcW w:type="dxa" w:w="4320"/>
          </w:tcPr>
          <w:p>
            <w:r/>
            <w:r>
              <w:rPr>
                <w:b w:val="0"/>
                <w:sz w:val="20"/>
              </w:rPr>
              <w:t>Sunrise Senior Living Foundation</w:t>
            </w:r>
          </w:p>
        </w:tc>
      </w:tr>
      <w:tr>
        <w:tc>
          <w:tcPr>
            <w:tcW w:type="dxa" w:w="4320"/>
          </w:tcPr>
          <w:p>
            <w:r/>
            <w:r>
              <w:rPr>
                <w:b/>
                <w:sz w:val="20"/>
              </w:rPr>
              <w:t>Owner Address:</w:t>
            </w:r>
          </w:p>
        </w:tc>
        <w:tc>
          <w:tcPr>
            <w:tcW w:type="dxa" w:w="4320"/>
          </w:tcPr>
          <w:p>
            <w:r/>
            <w:r>
              <w:rPr>
                <w:b w:val="0"/>
                <w:sz w:val="20"/>
              </w:rPr>
              <w:t>700 Mountain View Road, Boulder, CO 80302</w:t>
            </w:r>
          </w:p>
        </w:tc>
      </w:tr>
      <w:tr>
        <w:tc>
          <w:tcPr>
            <w:tcW w:type="dxa" w:w="4320"/>
          </w:tcPr>
          <w:p>
            <w:r/>
            <w:r>
              <w:rPr>
                <w:b/>
                <w:sz w:val="20"/>
              </w:rPr>
              <w:t>Phone:</w:t>
            </w:r>
          </w:p>
        </w:tc>
        <w:tc>
          <w:tcPr>
            <w:tcW w:type="dxa" w:w="4320"/>
          </w:tcPr>
          <w:p>
            <w:r/>
            <w:r>
              <w:rPr>
                <w:b w:val="0"/>
                <w:sz w:val="20"/>
              </w:rPr>
              <w:t>(303) 555-0678</w:t>
            </w:r>
          </w:p>
        </w:tc>
      </w:tr>
    </w:tbl>
    <w:p>
      <w:pPr>
        <w:spacing w:after="160" w:before="0"/>
      </w:pPr>
      <w:r>
        <w:rPr>
          <w:rFonts w:ascii="Times New Roman" w:hAnsi="Times New Roman"/>
          <w:b w:val="0"/>
          <w:i w:val="0"/>
          <w:sz w:val="8"/>
        </w:rPr>
      </w:r>
    </w:p>
    <w:p>
      <w:pPr>
        <w:spacing w:after="120" w:before="200"/>
      </w:pPr>
      <w:r>
        <w:rPr>
          <w:rFonts w:ascii="Times New Roman" w:hAnsi="Times New Roman"/>
          <w:b/>
          <w:i w:val="0"/>
          <w:sz w:val="24"/>
        </w:rPr>
        <w:t>SECTION 3: PROPERTY DETAILS</w:t>
      </w:r>
    </w:p>
    <w:tbl>
      <w:tblPr>
        <w:tblStyle w:val="TableGrid"/>
        <w:tblW w:type="auto" w:w="0"/>
        <w:tblLook w:firstColumn="1" w:firstRow="1" w:lastColumn="0" w:lastRow="0" w:noHBand="0" w:noVBand="1" w:val="04A0"/>
      </w:tblPr>
      <w:tblGrid>
        <w:gridCol w:w="4320"/>
        <w:gridCol w:w="4320"/>
      </w:tblGrid>
      <w:tr>
        <w:tc>
          <w:tcPr>
            <w:tcW w:type="dxa" w:w="4320"/>
          </w:tcPr>
          <w:p>
            <w:r/>
            <w:r>
              <w:rPr>
                <w:b/>
                <w:sz w:val="20"/>
              </w:rPr>
              <w:t>Property Address:</w:t>
            </w:r>
          </w:p>
        </w:tc>
        <w:tc>
          <w:tcPr>
            <w:tcW w:type="dxa" w:w="4320"/>
          </w:tcPr>
          <w:p>
            <w:r/>
            <w:r>
              <w:rPr>
                <w:b w:val="0"/>
                <w:sz w:val="20"/>
              </w:rPr>
              <w:t>700 Mountain View Road, Boulder, CO 80302</w:t>
            </w:r>
          </w:p>
        </w:tc>
      </w:tr>
      <w:tr>
        <w:tc>
          <w:tcPr>
            <w:tcW w:type="dxa" w:w="4320"/>
          </w:tcPr>
          <w:p>
            <w:r/>
            <w:r>
              <w:rPr>
                <w:b/>
                <w:sz w:val="20"/>
              </w:rPr>
              <w:t>Parcel Number:</w:t>
            </w:r>
          </w:p>
        </w:tc>
        <w:tc>
          <w:tcPr>
            <w:tcW w:type="dxa" w:w="4320"/>
          </w:tcPr>
          <w:p>
            <w:r/>
            <w:r>
              <w:rPr>
                <w:b w:val="0"/>
                <w:sz w:val="20"/>
              </w:rPr>
              <w:t>1459-223-00-045</w:t>
            </w:r>
          </w:p>
        </w:tc>
      </w:tr>
      <w:tr>
        <w:tc>
          <w:tcPr>
            <w:tcW w:type="dxa" w:w="4320"/>
          </w:tcPr>
          <w:p>
            <w:r/>
            <w:r>
              <w:rPr>
                <w:b/>
                <w:sz w:val="20"/>
              </w:rPr>
              <w:t>Property Size:</w:t>
            </w:r>
          </w:p>
        </w:tc>
        <w:tc>
          <w:tcPr>
            <w:tcW w:type="dxa" w:w="4320"/>
          </w:tcPr>
          <w:p>
            <w:r/>
            <w:r>
              <w:rPr>
                <w:b w:val="0"/>
                <w:sz w:val="20"/>
              </w:rPr>
              <w:t>2.3 acres</w:t>
            </w:r>
          </w:p>
        </w:tc>
      </w:tr>
      <w:tr>
        <w:tc>
          <w:tcPr>
            <w:tcW w:type="dxa" w:w="4320"/>
          </w:tcPr>
          <w:p>
            <w:r/>
            <w:r>
              <w:rPr>
                <w:b/>
                <w:sz w:val="20"/>
              </w:rPr>
              <w:t>Current Zoning:</w:t>
            </w:r>
          </w:p>
        </w:tc>
        <w:tc>
          <w:tcPr>
            <w:tcW w:type="dxa" w:w="4320"/>
          </w:tcPr>
          <w:p>
            <w:r/>
            <w:r>
              <w:rPr>
                <w:b w:val="0"/>
                <w:sz w:val="20"/>
              </w:rPr>
              <w:t>R-2 Residential</w:t>
            </w:r>
          </w:p>
        </w:tc>
      </w:tr>
    </w:tbl>
    <w:p>
      <w:pPr>
        <w:spacing w:after="160" w:before="0"/>
      </w:pPr>
      <w:r>
        <w:rPr>
          <w:rFonts w:ascii="Times New Roman" w:hAnsi="Times New Roman"/>
          <w:b w:val="0"/>
          <w:i w:val="0"/>
          <w:sz w:val="8"/>
        </w:rPr>
      </w:r>
    </w:p>
    <w:p>
      <w:pPr>
        <w:spacing w:after="120" w:before="200"/>
      </w:pPr>
      <w:r>
        <w:rPr>
          <w:rFonts w:ascii="Times New Roman" w:hAnsi="Times New Roman"/>
          <w:b/>
          <w:i w:val="0"/>
          <w:sz w:val="24"/>
        </w:rPr>
        <w:t>SECTION 4: VARIANCE REQUESTED</w:t>
      </w:r>
    </w:p>
    <w:p>
      <w:pPr>
        <w:spacing w:after="160" w:before="0"/>
      </w:pPr>
      <w:r>
        <w:rPr>
          <w:rFonts w:ascii="Times New Roman" w:hAnsi="Times New Roman"/>
          <w:b w:val="0"/>
          <w:i w:val="0"/>
          <w:sz w:val="22"/>
        </w:rPr>
        <w:t>Requested Variance: Allow assisted living facility in R-2 zone</w:t>
      </w:r>
    </w:p>
    <w:p>
      <w:pPr>
        <w:spacing w:after="160" w:before="0"/>
      </w:pPr>
      <w:r>
        <w:rPr>
          <w:rFonts w:ascii="Times New Roman" w:hAnsi="Times New Roman"/>
          <w:b w:val="0"/>
          <w:i w:val="0"/>
          <w:sz w:val="22"/>
        </w:rPr>
        <w:t>Martin &amp; Associates Architecture, on behalf of SUNRISE SENIOR LIVING FOUNDATION, requests a variance from the current R-2 Residential zoning designation to permit construction and operation of a 48-unit assisted living facility at 700 Mountain View Road. The Sunrise foundation has served the Boulder community for over twenty years and seeks to expand senior care options in the area.</w:t>
      </w:r>
    </w:p>
    <w:p>
      <w:pPr>
        <w:spacing w:after="240" w:before="0"/>
      </w:pPr>
      <w:r>
        <w:rPr>
          <w:rFonts w:ascii="Times New Roman" w:hAnsi="Times New Roman"/>
          <w:b w:val="0"/>
          <w:i w:val="0"/>
          <w:sz w:val="22"/>
        </w:rPr>
        <w:t>Martin &amp; Associates has prepared full architectural plans demonstrating compatibility with the surrounding residential neighborhood. The proposed facility will maintain residential character while providing essential senior care services. The project has been reviewed by the Sunrise Senior Living Foundation board of directors.</w:t>
      </w:r>
    </w:p>
    <w:p>
      <w:pPr>
        <w:spacing w:after="120" w:before="200"/>
      </w:pPr>
      <w:r>
        <w:rPr>
          <w:rFonts w:ascii="Times New Roman" w:hAnsi="Times New Roman"/>
          <w:b/>
          <w:i w:val="0"/>
          <w:sz w:val="24"/>
        </w:rPr>
        <w:t>SECTION 5: JUSTIFICATION</w:t>
      </w:r>
    </w:p>
    <w:p>
      <w:pPr>
        <w:spacing w:after="240" w:before="0"/>
      </w:pPr>
      <w:r>
        <w:rPr>
          <w:rFonts w:ascii="Times New Roman" w:hAnsi="Times New Roman"/>
          <w:b w:val="0"/>
          <w:i w:val="0"/>
          <w:sz w:val="22"/>
        </w:rPr>
        <w:t>The applicant asserts that: (1) strict application of the zoning ordinance would create an unnecessary hardship; (2) the requested use is compatible with the character of the neighborhood; (3) the variance will not be detrimental to the public welfare; and (4) the variance is the minimum necessary to afford relief.</w:t>
      </w:r>
    </w:p>
    <w:p>
      <w:pPr>
        <w:spacing w:after="120" w:before="200"/>
      </w:pPr>
      <w:r>
        <w:rPr>
          <w:rFonts w:ascii="Times New Roman" w:hAnsi="Times New Roman"/>
          <w:b/>
          <w:i w:val="0"/>
          <w:sz w:val="24"/>
        </w:rPr>
        <w:t>APPLICANT CERTIFICATION</w:t>
      </w:r>
    </w:p>
    <w:p>
      <w:pPr>
        <w:spacing w:after="240" w:before="0"/>
      </w:pPr>
      <w:r>
        <w:rPr>
          <w:rFonts w:ascii="Times New Roman" w:hAnsi="Times New Roman"/>
          <w:b w:val="0"/>
          <w:i w:val="0"/>
          <w:sz w:val="22"/>
        </w:rPr>
        <w:t>I certify that the information contained in this application is true and correct to the best of my knowledge.</w:t>
      </w:r>
    </w:p>
    <w:p>
      <w:pPr>
        <w:spacing w:after="40" w:before="0"/>
      </w:pPr>
      <w:r>
        <w:rPr>
          <w:rFonts w:ascii="Times New Roman" w:hAnsi="Times New Roman"/>
          <w:b w:val="0"/>
          <w:i w:val="0"/>
          <w:sz w:val="22"/>
        </w:rPr>
        <w:t>___________________________________</w:t>
      </w:r>
    </w:p>
    <w:p>
      <w:pPr>
        <w:spacing w:after="40" w:before="0"/>
      </w:pPr>
      <w:r>
        <w:rPr>
          <w:rFonts w:ascii="Times New Roman" w:hAnsi="Times New Roman"/>
          <w:b w:val="0"/>
          <w:i w:val="0"/>
          <w:sz w:val="20"/>
        </w:rPr>
        <w:t>Martin &amp; Associates Architecture</w:t>
      </w:r>
    </w:p>
    <w:p>
      <w:pPr>
        <w:spacing w:after="240" w:before="0"/>
      </w:pPr>
      <w:r>
        <w:rPr>
          <w:rFonts w:ascii="Times New Roman" w:hAnsi="Times New Roman"/>
          <w:b w:val="0"/>
          <w:i w:val="0"/>
          <w:sz w:val="20"/>
        </w:rPr>
        <w:t>Applicant / Agent</w:t>
      </w:r>
    </w:p>
    <w:p>
      <w:pPr>
        <w:spacing w:after="40" w:before="0"/>
      </w:pPr>
      <w:r>
        <w:rPr>
          <w:rFonts w:ascii="Times New Roman" w:hAnsi="Times New Roman"/>
          <w:b w:val="0"/>
          <w:i w:val="0"/>
          <w:sz w:val="22"/>
        </w:rPr>
        <w:t>___________________________________</w:t>
      </w:r>
    </w:p>
    <w:p>
      <w:pPr>
        <w:spacing w:after="40" w:before="0"/>
      </w:pPr>
      <w:r>
        <w:rPr>
          <w:rFonts w:ascii="Times New Roman" w:hAnsi="Times New Roman"/>
          <w:b/>
          <w:i w:val="0"/>
          <w:sz w:val="20"/>
        </w:rPr>
        <w:t>SUNRISE SENIOR LIVING FOUNDATION</w:t>
      </w:r>
    </w:p>
    <w:p>
      <w:pPr>
        <w:spacing w:after="240" w:before="0"/>
      </w:pPr>
      <w:r>
        <w:rPr>
          <w:rFonts w:ascii="Times New Roman" w:hAnsi="Times New Roman"/>
          <w:b w:val="0"/>
          <w:i w:val="0"/>
          <w:sz w:val="20"/>
        </w:rPr>
        <w:t>Property Owner</w:t>
      </w:r>
    </w:p>
    <w:p>
      <w:pPr>
        <w:spacing w:after="80" w:before="0"/>
      </w:pPr>
      <w:r>
        <w:rPr>
          <w:rFonts w:ascii="Times New Roman" w:hAnsi="Times New Roman"/>
          <w:b/>
          <w:i/>
          <w:sz w:val="20"/>
        </w:rPr>
        <w:t>For Official Use — City of Boulder, Planning &amp; Zoning Commission</w:t>
      </w:r>
    </w:p>
    <w:p>
      <w:pPr>
        <w:spacing w:after="120" w:before="0"/>
      </w:pPr>
      <w:r>
        <w:rPr>
          <w:rFonts w:ascii="Times New Roman" w:hAnsi="Times New Roman"/>
          <w:b w:val="0"/>
          <w:i w:val="0"/>
          <w:sz w:val="20"/>
        </w:rPr>
        <w:t>Case #: _______________  Hearing: March 18,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