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10/02/2020      TO       16/02/2020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 more function to the node class.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Improve the Tree Policy and Default Policy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Adding function to node class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the Tree Policy and Default Policy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cMOz+cN36nlrVoypxQRHl126Q==">AMUW2mWMw7lJdVQlTvT2SvzPwjk2TQ0YnRgQuKZQswm4oG1uIg9m0jqJ7s8NTEJrCi1tpUY3l/aJ6UH5IvZ0LfCckkPfWsZHL8qdslWAFeEnqsFS6sMCzxjTNvgv5MGka7BrGYjBBWwS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